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7CCF" w14:textId="0B7CD4D8" w:rsidR="005C3034" w:rsidRDefault="005C3034" w:rsidP="00F44D29">
      <w:pPr>
        <w:spacing w:line="276" w:lineRule="auto"/>
      </w:pPr>
      <w:r>
        <w:rPr>
          <w:noProof/>
        </w:rPr>
        <mc:AlternateContent>
          <mc:Choice Requires="wps">
            <w:drawing>
              <wp:anchor distT="0" distB="0" distL="114300" distR="114300" simplePos="0" relativeHeight="251658240" behindDoc="1" locked="0" layoutInCell="1" allowOverlap="0" wp14:anchorId="6E1FB9CA" wp14:editId="226A24DB">
                <wp:simplePos x="0" y="0"/>
                <wp:positionH relativeFrom="page">
                  <wp:posOffset>403761</wp:posOffset>
                </wp:positionH>
                <wp:positionV relativeFrom="page">
                  <wp:posOffset>1021278</wp:posOffset>
                </wp:positionV>
                <wp:extent cx="6858000" cy="8942119"/>
                <wp:effectExtent l="0" t="0" r="0" b="1143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89421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5C3034" w14:paraId="75A5D696" w14:textId="77777777" w:rsidTr="00B12EB2">
                              <w:trPr>
                                <w:trHeight w:hRule="exact" w:val="8931"/>
                              </w:trPr>
                              <w:tc>
                                <w:tcPr>
                                  <w:tcW w:w="9350" w:type="dxa"/>
                                  <w:vAlign w:val="bottom"/>
                                </w:tcPr>
                                <w:p w14:paraId="17781AB9" w14:textId="4E8ED64A" w:rsidR="005C3034" w:rsidRDefault="00A71119">
                                  <w:r>
                                    <w:rPr>
                                      <w:noProof/>
                                    </w:rPr>
                                    <w:drawing>
                                      <wp:inline distT="0" distB="0" distL="0" distR="0" wp14:anchorId="58BFBF5B" wp14:editId="3489F380">
                                        <wp:extent cx="6842278" cy="5571295"/>
                                        <wp:effectExtent l="0" t="0" r="0" b="0"/>
                                        <wp:docPr id="3" name="Picture 3" descr="School desk with books and pencils with chalkboard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hool desk with books and pencils with chalkboard in background"/>
                                                <pic:cNvPicPr/>
                                              </pic:nvPicPr>
                                              <pic:blipFill rotWithShape="1">
                                                <a:blip r:embed="rId12">
                                                  <a:extLst>
                                                    <a:ext uri="{28A0092B-C50C-407E-A947-70E740481C1C}">
                                                      <a14:useLocalDpi xmlns:a14="http://schemas.microsoft.com/office/drawing/2010/main" val="0"/>
                                                    </a:ext>
                                                  </a:extLst>
                                                </a:blip>
                                                <a:srcRect l="18084"/>
                                                <a:stretch/>
                                              </pic:blipFill>
                                              <pic:spPr bwMode="auto">
                                                <a:xfrm>
                                                  <a:off x="0" y="0"/>
                                                  <a:ext cx="6863228" cy="5588353"/>
                                                </a:xfrm>
                                                <a:prstGeom prst="rect">
                                                  <a:avLst/>
                                                </a:prstGeom>
                                                <a:ln>
                                                  <a:noFill/>
                                                </a:ln>
                                                <a:extLst>
                                                  <a:ext uri="{53640926-AAD7-44D8-BBD7-CCE9431645EC}">
                                                    <a14:shadowObscured xmlns:a14="http://schemas.microsoft.com/office/drawing/2010/main"/>
                                                  </a:ext>
                                                </a:extLst>
                                              </pic:spPr>
                                            </pic:pic>
                                          </a:graphicData>
                                        </a:graphic>
                                      </wp:inline>
                                    </w:drawing>
                                  </w:r>
                                </w:p>
                              </w:tc>
                            </w:tr>
                            <w:tr w:rsidR="005C3034" w14:paraId="127436F0" w14:textId="77777777" w:rsidTr="001E7648">
                              <w:trPr>
                                <w:trHeight w:hRule="exact" w:val="4320"/>
                              </w:trPr>
                              <w:tc>
                                <w:tcPr>
                                  <w:tcW w:w="9350" w:type="dxa"/>
                                  <w:shd w:val="clear" w:color="auto" w:fill="4A0021" w:themeFill="accent1"/>
                                  <w:vAlign w:val="center"/>
                                </w:tcPr>
                                <w:p w14:paraId="76263F36" w14:textId="2ED05867" w:rsidR="005C3034" w:rsidRPr="00D93923" w:rsidRDefault="00FE02FD">
                                  <w:pPr>
                                    <w:pStyle w:val="NoSpacing"/>
                                    <w:spacing w:before="200" w:line="216" w:lineRule="auto"/>
                                    <w:ind w:left="720" w:right="720"/>
                                    <w:rPr>
                                      <w:rFonts w:asciiTheme="majorHAnsi" w:hAnsiTheme="majorHAnsi"/>
                                      <w:color w:val="FFFFFF" w:themeColor="background1"/>
                                      <w:sz w:val="72"/>
                                      <w:szCs w:val="72"/>
                                    </w:rPr>
                                  </w:pPr>
                                  <w:sdt>
                                    <w:sdtPr>
                                      <w:rPr>
                                        <w:rFonts w:asciiTheme="majorHAnsi" w:hAnsiTheme="majorHAnsi"/>
                                        <w:color w:val="FFFFFF" w:themeColor="background1"/>
                                        <w:sz w:val="72"/>
                                        <w:szCs w:val="72"/>
                                      </w:rPr>
                                      <w:alias w:val="Title"/>
                                      <w:tag w:val=""/>
                                      <w:id w:val="739824258"/>
                                      <w:placeholder>
                                        <w:docPart w:val="49CF0BC400F241B58A33B4DA7436C07D"/>
                                      </w:placeholder>
                                      <w:dataBinding w:prefixMappings="xmlns:ns0='http://purl.org/dc/elements/1.1/' xmlns:ns1='http://schemas.openxmlformats.org/package/2006/metadata/core-properties' " w:xpath="/ns1:coreProperties[1]/ns0:title[1]" w:storeItemID="{6C3C8BC8-F283-45AE-878A-BAB7291924A1}"/>
                                      <w:text/>
                                    </w:sdtPr>
                                    <w:sdtEndPr/>
                                    <w:sdtContent>
                                      <w:r w:rsidR="00F17EE8">
                                        <w:rPr>
                                          <w:rFonts w:asciiTheme="majorHAnsi" w:hAnsiTheme="majorHAnsi"/>
                                          <w:color w:val="FFFFFF" w:themeColor="background1"/>
                                          <w:sz w:val="72"/>
                                          <w:szCs w:val="72"/>
                                        </w:rPr>
                                        <w:t>SCHOOL EXPERIENCE</w:t>
                                      </w:r>
                                      <w:r w:rsidR="00A63649" w:rsidRPr="00A63649">
                                        <w:rPr>
                                          <w:rFonts w:asciiTheme="majorHAnsi" w:hAnsiTheme="majorHAnsi"/>
                                          <w:color w:val="FFFFFF" w:themeColor="background1"/>
                                          <w:sz w:val="72"/>
                                          <w:szCs w:val="72"/>
                                        </w:rPr>
                                        <w:t xml:space="preserve"> HANDBOOK</w:t>
                                      </w:r>
                                    </w:sdtContent>
                                  </w:sdt>
                                </w:p>
                                <w:p w14:paraId="3453EB3C" w14:textId="74EC4186" w:rsidR="005C3034" w:rsidRDefault="00FE02FD">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7B87B52A5E794A0B93FBB4FA268017E9"/>
                                      </w:placeholder>
                                      <w:dataBinding w:prefixMappings="xmlns:ns0='http://purl.org/dc/elements/1.1/' xmlns:ns1='http://schemas.openxmlformats.org/package/2006/metadata/core-properties' " w:xpath="/ns1:coreProperties[1]/ns0:subject[1]" w:storeItemID="{6C3C8BC8-F283-45AE-878A-BAB7291924A1}"/>
                                      <w:text/>
                                    </w:sdtPr>
                                    <w:sdtEndPr/>
                                    <w:sdtContent>
                                      <w:r w:rsidR="003804D4" w:rsidRPr="003804D4">
                                        <w:rPr>
                                          <w:color w:val="FFFFFF" w:themeColor="background1"/>
                                          <w:sz w:val="32"/>
                                          <w:szCs w:val="32"/>
                                        </w:rPr>
                                        <w:t>LEEDS TRINITY UNIVERSITY SECONDARY PGCE</w:t>
                                      </w:r>
                                    </w:sdtContent>
                                  </w:sdt>
                                </w:p>
                              </w:tc>
                            </w:tr>
                            <w:tr w:rsidR="005C3034" w14:paraId="1892CEEF" w14:textId="77777777" w:rsidTr="001E7648">
                              <w:trPr>
                                <w:trHeight w:hRule="exact" w:val="720"/>
                              </w:trPr>
                              <w:tc>
                                <w:tcPr>
                                  <w:tcW w:w="9350" w:type="dxa"/>
                                  <w:shd w:val="clear" w:color="auto" w:fill="4A0021" w:themeFill="accent1"/>
                                </w:tcPr>
                                <w:tbl>
                                  <w:tblPr>
                                    <w:tblW w:w="5000" w:type="pct"/>
                                    <w:shd w:val="clear" w:color="auto" w:fill="B3D0EB" w:themeFill="accent3" w:themeFillTint="99"/>
                                    <w:tblCellMar>
                                      <w:left w:w="0" w:type="dxa"/>
                                      <w:right w:w="0" w:type="dxa"/>
                                    </w:tblCellMar>
                                    <w:tblLook w:val="04A0" w:firstRow="1" w:lastRow="0" w:firstColumn="1" w:lastColumn="0" w:noHBand="0" w:noVBand="1"/>
                                    <w:tblDescription w:val="Cover page info"/>
                                  </w:tblPr>
                                  <w:tblGrid>
                                    <w:gridCol w:w="3601"/>
                                    <w:gridCol w:w="3602"/>
                                    <w:gridCol w:w="3602"/>
                                  </w:tblGrid>
                                  <w:tr w:rsidR="00FD35A3" w14:paraId="7B93DC3F" w14:textId="77777777" w:rsidTr="005C3034">
                                    <w:trPr>
                                      <w:trHeight w:hRule="exact" w:val="720"/>
                                    </w:trPr>
                                    <w:tc>
                                      <w:tcPr>
                                        <w:tcW w:w="3590" w:type="dxa"/>
                                        <w:shd w:val="clear" w:color="auto" w:fill="81B2DF" w:themeFill="accent3"/>
                                        <w:vAlign w:val="center"/>
                                      </w:tcPr>
                                      <w:p w14:paraId="0F6C5C5F" w14:textId="169A1155" w:rsidR="005C3034" w:rsidRDefault="005C3034" w:rsidP="000438BD">
                                        <w:pPr>
                                          <w:pStyle w:val="NoSpacing"/>
                                          <w:ind w:right="144"/>
                                          <w:rPr>
                                            <w:color w:val="FFFFFF" w:themeColor="background1"/>
                                          </w:rPr>
                                        </w:pPr>
                                      </w:p>
                                    </w:tc>
                                    <w:tc>
                                      <w:tcPr>
                                        <w:tcW w:w="3591" w:type="dxa"/>
                                        <w:shd w:val="clear" w:color="auto" w:fill="81B2DF" w:themeFill="accent3"/>
                                        <w:vAlign w:val="center"/>
                                      </w:tcPr>
                                      <w:sdt>
                                        <w:sdtPr>
                                          <w:rPr>
                                            <w:color w:val="FFFFFF" w:themeColor="background1"/>
                                          </w:rPr>
                                          <w:alias w:val="Date"/>
                                          <w:tag w:val=""/>
                                          <w:id w:val="748164578"/>
                                          <w:placeholder>
                                            <w:docPart w:val="B2D13A9A92DE4242AB642FC88A684583"/>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14:paraId="4B20716B" w14:textId="0C6DC9D4" w:rsidR="005C3034" w:rsidRDefault="0083365A">
                                            <w:pPr>
                                              <w:pStyle w:val="NoSpacing"/>
                                              <w:ind w:left="144" w:right="144"/>
                                              <w:jc w:val="center"/>
                                              <w:rPr>
                                                <w:color w:val="FFFFFF" w:themeColor="background1"/>
                                              </w:rPr>
                                            </w:pPr>
                                            <w:r>
                                              <w:rPr>
                                                <w:color w:val="FFFFFF" w:themeColor="background1"/>
                                              </w:rPr>
                                              <w:t>202</w:t>
                                            </w:r>
                                            <w:r w:rsidR="00950000">
                                              <w:rPr>
                                                <w:color w:val="FFFFFF" w:themeColor="background1"/>
                                              </w:rPr>
                                              <w:t>5</w:t>
                                            </w:r>
                                            <w:r>
                                              <w:rPr>
                                                <w:color w:val="FFFFFF" w:themeColor="background1"/>
                                              </w:rPr>
                                              <w:t xml:space="preserve"> - 202</w:t>
                                            </w:r>
                                            <w:r w:rsidR="00950000">
                                              <w:rPr>
                                                <w:color w:val="FFFFFF" w:themeColor="background1"/>
                                              </w:rPr>
                                              <w:t>6</w:t>
                                            </w:r>
                                          </w:p>
                                        </w:sdtContent>
                                      </w:sdt>
                                    </w:tc>
                                    <w:tc>
                                      <w:tcPr>
                                        <w:tcW w:w="3591" w:type="dxa"/>
                                        <w:shd w:val="clear" w:color="auto" w:fill="81B2DF" w:themeFill="accent3"/>
                                        <w:vAlign w:val="center"/>
                                      </w:tcPr>
                                      <w:p w14:paraId="36ABE598" w14:textId="0BE9069F" w:rsidR="005C3034" w:rsidRDefault="005C3034">
                                        <w:pPr>
                                          <w:pStyle w:val="NoSpacing"/>
                                          <w:ind w:left="144" w:right="720"/>
                                          <w:jc w:val="right"/>
                                          <w:rPr>
                                            <w:color w:val="FFFFFF" w:themeColor="background1"/>
                                          </w:rPr>
                                        </w:pPr>
                                      </w:p>
                                    </w:tc>
                                  </w:tr>
                                </w:tbl>
                                <w:p w14:paraId="72754988" w14:textId="77777777" w:rsidR="005C3034" w:rsidRDefault="005C3034"/>
                              </w:tc>
                            </w:tr>
                          </w:tbl>
                          <w:p w14:paraId="53196949" w14:textId="77777777" w:rsidR="005C3034" w:rsidRDefault="005C3034" w:rsidP="005C30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1FB9CA" id="_x0000_t202" coordsize="21600,21600" o:spt="202" path="m,l,21600r21600,l21600,xe">
                <v:stroke joinstyle="miter"/>
                <v:path gradientshapeok="t" o:connecttype="rect"/>
              </v:shapetype>
              <v:shape id="Text Box 1" o:spid="_x0000_s1026" type="#_x0000_t202" alt="Cover page layout" style="position:absolute;margin-left:31.8pt;margin-top:80.4pt;width:540pt;height:70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5C3034" w14:paraId="75A5D696" w14:textId="77777777" w:rsidTr="00B12EB2">
                        <w:trPr>
                          <w:trHeight w:hRule="exact" w:val="8931"/>
                        </w:trPr>
                        <w:tc>
                          <w:tcPr>
                            <w:tcW w:w="9350" w:type="dxa"/>
                            <w:vAlign w:val="bottom"/>
                          </w:tcPr>
                          <w:p w14:paraId="17781AB9" w14:textId="4E8ED64A" w:rsidR="005C3034" w:rsidRDefault="00A71119">
                            <w:r>
                              <w:rPr>
                                <w:noProof/>
                              </w:rPr>
                              <w:drawing>
                                <wp:inline distT="0" distB="0" distL="0" distR="0" wp14:anchorId="58BFBF5B" wp14:editId="3489F380">
                                  <wp:extent cx="6842278" cy="5571295"/>
                                  <wp:effectExtent l="0" t="0" r="0" b="0"/>
                                  <wp:docPr id="3" name="Picture 3" descr="School desk with books and pencils with chalkboard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hool desk with books and pencils with chalkboard in background"/>
                                          <pic:cNvPicPr/>
                                        </pic:nvPicPr>
                                        <pic:blipFill rotWithShape="1">
                                          <a:blip r:embed="rId12">
                                            <a:extLst>
                                              <a:ext uri="{28A0092B-C50C-407E-A947-70E740481C1C}">
                                                <a14:useLocalDpi xmlns:a14="http://schemas.microsoft.com/office/drawing/2010/main" val="0"/>
                                              </a:ext>
                                            </a:extLst>
                                          </a:blip>
                                          <a:srcRect l="18084"/>
                                          <a:stretch/>
                                        </pic:blipFill>
                                        <pic:spPr bwMode="auto">
                                          <a:xfrm>
                                            <a:off x="0" y="0"/>
                                            <a:ext cx="6863228" cy="5588353"/>
                                          </a:xfrm>
                                          <a:prstGeom prst="rect">
                                            <a:avLst/>
                                          </a:prstGeom>
                                          <a:ln>
                                            <a:noFill/>
                                          </a:ln>
                                          <a:extLst>
                                            <a:ext uri="{53640926-AAD7-44D8-BBD7-CCE9431645EC}">
                                              <a14:shadowObscured xmlns:a14="http://schemas.microsoft.com/office/drawing/2010/main"/>
                                            </a:ext>
                                          </a:extLst>
                                        </pic:spPr>
                                      </pic:pic>
                                    </a:graphicData>
                                  </a:graphic>
                                </wp:inline>
                              </w:drawing>
                            </w:r>
                          </w:p>
                        </w:tc>
                      </w:tr>
                      <w:tr w:rsidR="005C3034" w14:paraId="127436F0" w14:textId="77777777" w:rsidTr="001E7648">
                        <w:trPr>
                          <w:trHeight w:hRule="exact" w:val="4320"/>
                        </w:trPr>
                        <w:tc>
                          <w:tcPr>
                            <w:tcW w:w="9350" w:type="dxa"/>
                            <w:shd w:val="clear" w:color="auto" w:fill="4A0021" w:themeFill="accent1"/>
                            <w:vAlign w:val="center"/>
                          </w:tcPr>
                          <w:p w14:paraId="76263F36" w14:textId="2ED05867" w:rsidR="005C3034" w:rsidRPr="00D93923" w:rsidRDefault="00FE02FD">
                            <w:pPr>
                              <w:pStyle w:val="NoSpacing"/>
                              <w:spacing w:before="200" w:line="216" w:lineRule="auto"/>
                              <w:ind w:left="720" w:right="720"/>
                              <w:rPr>
                                <w:rFonts w:asciiTheme="majorHAnsi" w:hAnsiTheme="majorHAnsi"/>
                                <w:color w:val="FFFFFF" w:themeColor="background1"/>
                                <w:sz w:val="72"/>
                                <w:szCs w:val="72"/>
                              </w:rPr>
                            </w:pPr>
                            <w:sdt>
                              <w:sdtPr>
                                <w:rPr>
                                  <w:rFonts w:asciiTheme="majorHAnsi" w:hAnsiTheme="majorHAnsi"/>
                                  <w:color w:val="FFFFFF" w:themeColor="background1"/>
                                  <w:sz w:val="72"/>
                                  <w:szCs w:val="72"/>
                                </w:rPr>
                                <w:alias w:val="Title"/>
                                <w:tag w:val=""/>
                                <w:id w:val="739824258"/>
                                <w:placeholder>
                                  <w:docPart w:val="49CF0BC400F241B58A33B4DA7436C07D"/>
                                </w:placeholder>
                                <w:dataBinding w:prefixMappings="xmlns:ns0='http://purl.org/dc/elements/1.1/' xmlns:ns1='http://schemas.openxmlformats.org/package/2006/metadata/core-properties' " w:xpath="/ns1:coreProperties[1]/ns0:title[1]" w:storeItemID="{6C3C8BC8-F283-45AE-878A-BAB7291924A1}"/>
                                <w:text/>
                              </w:sdtPr>
                              <w:sdtEndPr/>
                              <w:sdtContent>
                                <w:r w:rsidR="00F17EE8">
                                  <w:rPr>
                                    <w:rFonts w:asciiTheme="majorHAnsi" w:hAnsiTheme="majorHAnsi"/>
                                    <w:color w:val="FFFFFF" w:themeColor="background1"/>
                                    <w:sz w:val="72"/>
                                    <w:szCs w:val="72"/>
                                  </w:rPr>
                                  <w:t>SCHOOL EXPERIENCE</w:t>
                                </w:r>
                                <w:r w:rsidR="00A63649" w:rsidRPr="00A63649">
                                  <w:rPr>
                                    <w:rFonts w:asciiTheme="majorHAnsi" w:hAnsiTheme="majorHAnsi"/>
                                    <w:color w:val="FFFFFF" w:themeColor="background1"/>
                                    <w:sz w:val="72"/>
                                    <w:szCs w:val="72"/>
                                  </w:rPr>
                                  <w:t xml:space="preserve"> HANDBOOK</w:t>
                                </w:r>
                              </w:sdtContent>
                            </w:sdt>
                          </w:p>
                          <w:p w14:paraId="3453EB3C" w14:textId="74EC4186" w:rsidR="005C3034" w:rsidRDefault="00FE02FD">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7B87B52A5E794A0B93FBB4FA268017E9"/>
                                </w:placeholder>
                                <w:dataBinding w:prefixMappings="xmlns:ns0='http://purl.org/dc/elements/1.1/' xmlns:ns1='http://schemas.openxmlformats.org/package/2006/metadata/core-properties' " w:xpath="/ns1:coreProperties[1]/ns0:subject[1]" w:storeItemID="{6C3C8BC8-F283-45AE-878A-BAB7291924A1}"/>
                                <w:text/>
                              </w:sdtPr>
                              <w:sdtEndPr/>
                              <w:sdtContent>
                                <w:r w:rsidR="003804D4" w:rsidRPr="003804D4">
                                  <w:rPr>
                                    <w:color w:val="FFFFFF" w:themeColor="background1"/>
                                    <w:sz w:val="32"/>
                                    <w:szCs w:val="32"/>
                                  </w:rPr>
                                  <w:t>LEEDS TRINITY UNIVERSITY SECONDARY PGCE</w:t>
                                </w:r>
                              </w:sdtContent>
                            </w:sdt>
                          </w:p>
                        </w:tc>
                      </w:tr>
                      <w:tr w:rsidR="005C3034" w14:paraId="1892CEEF" w14:textId="77777777" w:rsidTr="001E7648">
                        <w:trPr>
                          <w:trHeight w:hRule="exact" w:val="720"/>
                        </w:trPr>
                        <w:tc>
                          <w:tcPr>
                            <w:tcW w:w="9350" w:type="dxa"/>
                            <w:shd w:val="clear" w:color="auto" w:fill="4A0021" w:themeFill="accent1"/>
                          </w:tcPr>
                          <w:tbl>
                            <w:tblPr>
                              <w:tblW w:w="5000" w:type="pct"/>
                              <w:shd w:val="clear" w:color="auto" w:fill="B3D0EB" w:themeFill="accent3" w:themeFillTint="99"/>
                              <w:tblCellMar>
                                <w:left w:w="0" w:type="dxa"/>
                                <w:right w:w="0" w:type="dxa"/>
                              </w:tblCellMar>
                              <w:tblLook w:val="04A0" w:firstRow="1" w:lastRow="0" w:firstColumn="1" w:lastColumn="0" w:noHBand="0" w:noVBand="1"/>
                              <w:tblDescription w:val="Cover page info"/>
                            </w:tblPr>
                            <w:tblGrid>
                              <w:gridCol w:w="3601"/>
                              <w:gridCol w:w="3602"/>
                              <w:gridCol w:w="3602"/>
                            </w:tblGrid>
                            <w:tr w:rsidR="00FD35A3" w14:paraId="7B93DC3F" w14:textId="77777777" w:rsidTr="005C3034">
                              <w:trPr>
                                <w:trHeight w:hRule="exact" w:val="720"/>
                              </w:trPr>
                              <w:tc>
                                <w:tcPr>
                                  <w:tcW w:w="3590" w:type="dxa"/>
                                  <w:shd w:val="clear" w:color="auto" w:fill="81B2DF" w:themeFill="accent3"/>
                                  <w:vAlign w:val="center"/>
                                </w:tcPr>
                                <w:p w14:paraId="0F6C5C5F" w14:textId="169A1155" w:rsidR="005C3034" w:rsidRDefault="005C3034" w:rsidP="000438BD">
                                  <w:pPr>
                                    <w:pStyle w:val="NoSpacing"/>
                                    <w:ind w:right="144"/>
                                    <w:rPr>
                                      <w:color w:val="FFFFFF" w:themeColor="background1"/>
                                    </w:rPr>
                                  </w:pPr>
                                </w:p>
                              </w:tc>
                              <w:tc>
                                <w:tcPr>
                                  <w:tcW w:w="3591" w:type="dxa"/>
                                  <w:shd w:val="clear" w:color="auto" w:fill="81B2DF" w:themeFill="accent3"/>
                                  <w:vAlign w:val="center"/>
                                </w:tcPr>
                                <w:sdt>
                                  <w:sdtPr>
                                    <w:rPr>
                                      <w:color w:val="FFFFFF" w:themeColor="background1"/>
                                    </w:rPr>
                                    <w:alias w:val="Date"/>
                                    <w:tag w:val=""/>
                                    <w:id w:val="748164578"/>
                                    <w:placeholder>
                                      <w:docPart w:val="B2D13A9A92DE4242AB642FC88A684583"/>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14:paraId="4B20716B" w14:textId="0C6DC9D4" w:rsidR="005C3034" w:rsidRDefault="0083365A">
                                      <w:pPr>
                                        <w:pStyle w:val="NoSpacing"/>
                                        <w:ind w:left="144" w:right="144"/>
                                        <w:jc w:val="center"/>
                                        <w:rPr>
                                          <w:color w:val="FFFFFF" w:themeColor="background1"/>
                                        </w:rPr>
                                      </w:pPr>
                                      <w:r>
                                        <w:rPr>
                                          <w:color w:val="FFFFFF" w:themeColor="background1"/>
                                        </w:rPr>
                                        <w:t>202</w:t>
                                      </w:r>
                                      <w:r w:rsidR="00950000">
                                        <w:rPr>
                                          <w:color w:val="FFFFFF" w:themeColor="background1"/>
                                        </w:rPr>
                                        <w:t>5</w:t>
                                      </w:r>
                                      <w:r>
                                        <w:rPr>
                                          <w:color w:val="FFFFFF" w:themeColor="background1"/>
                                        </w:rPr>
                                        <w:t xml:space="preserve"> - 202</w:t>
                                      </w:r>
                                      <w:r w:rsidR="00950000">
                                        <w:rPr>
                                          <w:color w:val="FFFFFF" w:themeColor="background1"/>
                                        </w:rPr>
                                        <w:t>6</w:t>
                                      </w:r>
                                    </w:p>
                                  </w:sdtContent>
                                </w:sdt>
                              </w:tc>
                              <w:tc>
                                <w:tcPr>
                                  <w:tcW w:w="3591" w:type="dxa"/>
                                  <w:shd w:val="clear" w:color="auto" w:fill="81B2DF" w:themeFill="accent3"/>
                                  <w:vAlign w:val="center"/>
                                </w:tcPr>
                                <w:p w14:paraId="36ABE598" w14:textId="0BE9069F" w:rsidR="005C3034" w:rsidRDefault="005C3034">
                                  <w:pPr>
                                    <w:pStyle w:val="NoSpacing"/>
                                    <w:ind w:left="144" w:right="720"/>
                                    <w:jc w:val="right"/>
                                    <w:rPr>
                                      <w:color w:val="FFFFFF" w:themeColor="background1"/>
                                    </w:rPr>
                                  </w:pPr>
                                </w:p>
                              </w:tc>
                            </w:tr>
                          </w:tbl>
                          <w:p w14:paraId="72754988" w14:textId="77777777" w:rsidR="005C3034" w:rsidRDefault="005C3034"/>
                        </w:tc>
                      </w:tr>
                    </w:tbl>
                    <w:p w14:paraId="53196949" w14:textId="77777777" w:rsidR="005C3034" w:rsidRDefault="005C3034" w:rsidP="005C3034"/>
                  </w:txbxContent>
                </v:textbox>
                <w10:wrap anchorx="page" anchory="page"/>
              </v:shape>
            </w:pict>
          </mc:Fallback>
        </mc:AlternateContent>
      </w:r>
    </w:p>
    <w:p w14:paraId="573DDAA1" w14:textId="77777777" w:rsidR="005C3034" w:rsidRDefault="005C3034" w:rsidP="00F44D29">
      <w:pPr>
        <w:tabs>
          <w:tab w:val="left" w:pos="5619"/>
        </w:tabs>
        <w:spacing w:line="276" w:lineRule="auto"/>
        <w:rPr>
          <w:rFonts w:asciiTheme="majorHAnsi" w:eastAsiaTheme="majorEastAsia" w:hAnsiTheme="majorHAnsi" w:cstheme="majorBidi"/>
          <w:caps/>
          <w:spacing w:val="10"/>
          <w:sz w:val="36"/>
          <w:szCs w:val="36"/>
        </w:rPr>
      </w:pPr>
      <w:r>
        <w:br w:type="page"/>
      </w:r>
    </w:p>
    <w:sdt>
      <w:sdtPr>
        <w:rPr>
          <w:rFonts w:asciiTheme="minorHAnsi" w:eastAsiaTheme="minorEastAsia" w:hAnsiTheme="minorHAnsi" w:cstheme="minorBidi"/>
          <w:color w:val="auto"/>
          <w:sz w:val="20"/>
          <w:szCs w:val="20"/>
        </w:rPr>
        <w:id w:val="-1893494296"/>
        <w:docPartObj>
          <w:docPartGallery w:val="Table of Contents"/>
          <w:docPartUnique/>
        </w:docPartObj>
      </w:sdtPr>
      <w:sdtEndPr>
        <w:rPr>
          <w:b/>
          <w:bCs/>
          <w:noProof/>
        </w:rPr>
      </w:sdtEndPr>
      <w:sdtContent>
        <w:p w14:paraId="6E36DA97" w14:textId="0871C57B" w:rsidR="000C7B34" w:rsidRDefault="000C7B34" w:rsidP="000C7B34">
          <w:pPr>
            <w:pStyle w:val="TOCHeading"/>
          </w:pPr>
          <w:r>
            <w:t>Contents</w:t>
          </w:r>
        </w:p>
        <w:p w14:paraId="51850B46" w14:textId="190A485C" w:rsidR="0082688C" w:rsidRDefault="000C7B34">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4010852" w:history="1">
            <w:r w:rsidR="0082688C" w:rsidRPr="00CC1791">
              <w:rPr>
                <w:rStyle w:val="Hyperlink"/>
                <w:noProof/>
              </w:rPr>
              <w:t>Learning On Your School Experience</w:t>
            </w:r>
            <w:r w:rsidR="0082688C">
              <w:rPr>
                <w:noProof/>
                <w:webHidden/>
              </w:rPr>
              <w:tab/>
            </w:r>
            <w:r w:rsidR="0082688C">
              <w:rPr>
                <w:noProof/>
                <w:webHidden/>
              </w:rPr>
              <w:fldChar w:fldCharType="begin"/>
            </w:r>
            <w:r w:rsidR="0082688C">
              <w:rPr>
                <w:noProof/>
                <w:webHidden/>
              </w:rPr>
              <w:instrText xml:space="preserve"> PAGEREF _Toc204010852 \h </w:instrText>
            </w:r>
            <w:r w:rsidR="0082688C">
              <w:rPr>
                <w:noProof/>
                <w:webHidden/>
              </w:rPr>
            </w:r>
            <w:r w:rsidR="0082688C">
              <w:rPr>
                <w:noProof/>
                <w:webHidden/>
              </w:rPr>
              <w:fldChar w:fldCharType="separate"/>
            </w:r>
            <w:r w:rsidR="0082688C">
              <w:rPr>
                <w:noProof/>
                <w:webHidden/>
              </w:rPr>
              <w:t>3</w:t>
            </w:r>
            <w:r w:rsidR="0082688C">
              <w:rPr>
                <w:noProof/>
                <w:webHidden/>
              </w:rPr>
              <w:fldChar w:fldCharType="end"/>
            </w:r>
          </w:hyperlink>
        </w:p>
        <w:p w14:paraId="780E6AB9" w14:textId="18E71939" w:rsidR="0082688C" w:rsidRDefault="0082688C">
          <w:pPr>
            <w:pStyle w:val="TOC2"/>
            <w:tabs>
              <w:tab w:val="right" w:leader="dot" w:pos="9016"/>
            </w:tabs>
            <w:rPr>
              <w:noProof/>
              <w:kern w:val="2"/>
              <w:sz w:val="24"/>
              <w:szCs w:val="24"/>
              <w:lang w:eastAsia="en-GB"/>
              <w14:ligatures w14:val="standardContextual"/>
            </w:rPr>
          </w:pPr>
          <w:hyperlink w:anchor="_Toc204010853" w:history="1">
            <w:r w:rsidRPr="00CC1791">
              <w:rPr>
                <w:rStyle w:val="Hyperlink"/>
                <w:noProof/>
              </w:rPr>
              <w:t>Keeping up to date</w:t>
            </w:r>
            <w:r>
              <w:rPr>
                <w:noProof/>
                <w:webHidden/>
              </w:rPr>
              <w:tab/>
            </w:r>
            <w:r>
              <w:rPr>
                <w:noProof/>
                <w:webHidden/>
              </w:rPr>
              <w:fldChar w:fldCharType="begin"/>
            </w:r>
            <w:r>
              <w:rPr>
                <w:noProof/>
                <w:webHidden/>
              </w:rPr>
              <w:instrText xml:space="preserve"> PAGEREF _Toc204010853 \h </w:instrText>
            </w:r>
            <w:r>
              <w:rPr>
                <w:noProof/>
                <w:webHidden/>
              </w:rPr>
            </w:r>
            <w:r>
              <w:rPr>
                <w:noProof/>
                <w:webHidden/>
              </w:rPr>
              <w:fldChar w:fldCharType="separate"/>
            </w:r>
            <w:r>
              <w:rPr>
                <w:noProof/>
                <w:webHidden/>
              </w:rPr>
              <w:t>3</w:t>
            </w:r>
            <w:r>
              <w:rPr>
                <w:noProof/>
                <w:webHidden/>
              </w:rPr>
              <w:fldChar w:fldCharType="end"/>
            </w:r>
          </w:hyperlink>
        </w:p>
        <w:p w14:paraId="5C21236E" w14:textId="474E3F8E" w:rsidR="0082688C" w:rsidRDefault="0082688C">
          <w:pPr>
            <w:pStyle w:val="TOC2"/>
            <w:tabs>
              <w:tab w:val="right" w:leader="dot" w:pos="9016"/>
            </w:tabs>
            <w:rPr>
              <w:noProof/>
              <w:kern w:val="2"/>
              <w:sz w:val="24"/>
              <w:szCs w:val="24"/>
              <w:lang w:eastAsia="en-GB"/>
              <w14:ligatures w14:val="standardContextual"/>
            </w:rPr>
          </w:pPr>
          <w:hyperlink w:anchor="_Toc204010854" w:history="1">
            <w:r w:rsidRPr="00CC1791">
              <w:rPr>
                <w:rStyle w:val="Hyperlink"/>
                <w:noProof/>
              </w:rPr>
              <w:t>Urgent actions as School Experience begins:</w:t>
            </w:r>
            <w:r>
              <w:rPr>
                <w:noProof/>
                <w:webHidden/>
              </w:rPr>
              <w:tab/>
            </w:r>
            <w:r>
              <w:rPr>
                <w:noProof/>
                <w:webHidden/>
              </w:rPr>
              <w:fldChar w:fldCharType="begin"/>
            </w:r>
            <w:r>
              <w:rPr>
                <w:noProof/>
                <w:webHidden/>
              </w:rPr>
              <w:instrText xml:space="preserve"> PAGEREF _Toc204010854 \h </w:instrText>
            </w:r>
            <w:r>
              <w:rPr>
                <w:noProof/>
                <w:webHidden/>
              </w:rPr>
            </w:r>
            <w:r>
              <w:rPr>
                <w:noProof/>
                <w:webHidden/>
              </w:rPr>
              <w:fldChar w:fldCharType="separate"/>
            </w:r>
            <w:r>
              <w:rPr>
                <w:noProof/>
                <w:webHidden/>
              </w:rPr>
              <w:t>3</w:t>
            </w:r>
            <w:r>
              <w:rPr>
                <w:noProof/>
                <w:webHidden/>
              </w:rPr>
              <w:fldChar w:fldCharType="end"/>
            </w:r>
          </w:hyperlink>
        </w:p>
        <w:p w14:paraId="7E592646" w14:textId="4E7AB2A5" w:rsidR="0082688C" w:rsidRDefault="0082688C">
          <w:pPr>
            <w:pStyle w:val="TOC2"/>
            <w:tabs>
              <w:tab w:val="right" w:leader="dot" w:pos="9016"/>
            </w:tabs>
            <w:rPr>
              <w:noProof/>
              <w:kern w:val="2"/>
              <w:sz w:val="24"/>
              <w:szCs w:val="24"/>
              <w:lang w:eastAsia="en-GB"/>
              <w14:ligatures w14:val="standardContextual"/>
            </w:rPr>
          </w:pPr>
          <w:hyperlink w:anchor="_Toc204010855" w:history="1">
            <w:r w:rsidRPr="00CC1791">
              <w:rPr>
                <w:rStyle w:val="Hyperlink"/>
                <w:noProof/>
              </w:rPr>
              <w:t>Professional Expectations on School Experience</w:t>
            </w:r>
            <w:r>
              <w:rPr>
                <w:noProof/>
                <w:webHidden/>
              </w:rPr>
              <w:tab/>
            </w:r>
            <w:r>
              <w:rPr>
                <w:noProof/>
                <w:webHidden/>
              </w:rPr>
              <w:fldChar w:fldCharType="begin"/>
            </w:r>
            <w:r>
              <w:rPr>
                <w:noProof/>
                <w:webHidden/>
              </w:rPr>
              <w:instrText xml:space="preserve"> PAGEREF _Toc204010855 \h </w:instrText>
            </w:r>
            <w:r>
              <w:rPr>
                <w:noProof/>
                <w:webHidden/>
              </w:rPr>
            </w:r>
            <w:r>
              <w:rPr>
                <w:noProof/>
                <w:webHidden/>
              </w:rPr>
              <w:fldChar w:fldCharType="separate"/>
            </w:r>
            <w:r>
              <w:rPr>
                <w:noProof/>
                <w:webHidden/>
              </w:rPr>
              <w:t>3</w:t>
            </w:r>
            <w:r>
              <w:rPr>
                <w:noProof/>
                <w:webHidden/>
              </w:rPr>
              <w:fldChar w:fldCharType="end"/>
            </w:r>
          </w:hyperlink>
        </w:p>
        <w:p w14:paraId="3D1E3A2D" w14:textId="27FE99CD" w:rsidR="0082688C" w:rsidRDefault="0082688C">
          <w:pPr>
            <w:pStyle w:val="TOC2"/>
            <w:tabs>
              <w:tab w:val="right" w:leader="dot" w:pos="9016"/>
            </w:tabs>
            <w:rPr>
              <w:noProof/>
              <w:kern w:val="2"/>
              <w:sz w:val="24"/>
              <w:szCs w:val="24"/>
              <w:lang w:eastAsia="en-GB"/>
              <w14:ligatures w14:val="standardContextual"/>
            </w:rPr>
          </w:pPr>
          <w:hyperlink w:anchor="_Toc204010856" w:history="1">
            <w:r w:rsidRPr="00CC1791">
              <w:rPr>
                <w:rStyle w:val="Hyperlink"/>
                <w:noProof/>
              </w:rPr>
              <w:t>Absence from School</w:t>
            </w:r>
            <w:r>
              <w:rPr>
                <w:noProof/>
                <w:webHidden/>
              </w:rPr>
              <w:tab/>
            </w:r>
            <w:r>
              <w:rPr>
                <w:noProof/>
                <w:webHidden/>
              </w:rPr>
              <w:fldChar w:fldCharType="begin"/>
            </w:r>
            <w:r>
              <w:rPr>
                <w:noProof/>
                <w:webHidden/>
              </w:rPr>
              <w:instrText xml:space="preserve"> PAGEREF _Toc204010856 \h </w:instrText>
            </w:r>
            <w:r>
              <w:rPr>
                <w:noProof/>
                <w:webHidden/>
              </w:rPr>
            </w:r>
            <w:r>
              <w:rPr>
                <w:noProof/>
                <w:webHidden/>
              </w:rPr>
              <w:fldChar w:fldCharType="separate"/>
            </w:r>
            <w:r>
              <w:rPr>
                <w:noProof/>
                <w:webHidden/>
              </w:rPr>
              <w:t>4</w:t>
            </w:r>
            <w:r>
              <w:rPr>
                <w:noProof/>
                <w:webHidden/>
              </w:rPr>
              <w:fldChar w:fldCharType="end"/>
            </w:r>
          </w:hyperlink>
        </w:p>
        <w:p w14:paraId="4BAA95CE" w14:textId="082F0415" w:rsidR="0082688C" w:rsidRDefault="0082688C">
          <w:pPr>
            <w:pStyle w:val="TOC2"/>
            <w:tabs>
              <w:tab w:val="right" w:leader="dot" w:pos="9016"/>
            </w:tabs>
            <w:rPr>
              <w:noProof/>
              <w:kern w:val="2"/>
              <w:sz w:val="24"/>
              <w:szCs w:val="24"/>
              <w:lang w:eastAsia="en-GB"/>
              <w14:ligatures w14:val="standardContextual"/>
            </w:rPr>
          </w:pPr>
          <w:hyperlink w:anchor="_Toc204010857" w:history="1">
            <w:r w:rsidRPr="00CC1791">
              <w:rPr>
                <w:rStyle w:val="Hyperlink"/>
                <w:noProof/>
              </w:rPr>
              <w:t>Professional Studies on School Experience</w:t>
            </w:r>
            <w:r>
              <w:rPr>
                <w:noProof/>
                <w:webHidden/>
              </w:rPr>
              <w:tab/>
            </w:r>
            <w:r>
              <w:rPr>
                <w:noProof/>
                <w:webHidden/>
              </w:rPr>
              <w:fldChar w:fldCharType="begin"/>
            </w:r>
            <w:r>
              <w:rPr>
                <w:noProof/>
                <w:webHidden/>
              </w:rPr>
              <w:instrText xml:space="preserve"> PAGEREF _Toc204010857 \h </w:instrText>
            </w:r>
            <w:r>
              <w:rPr>
                <w:noProof/>
                <w:webHidden/>
              </w:rPr>
            </w:r>
            <w:r>
              <w:rPr>
                <w:noProof/>
                <w:webHidden/>
              </w:rPr>
              <w:fldChar w:fldCharType="separate"/>
            </w:r>
            <w:r>
              <w:rPr>
                <w:noProof/>
                <w:webHidden/>
              </w:rPr>
              <w:t>4</w:t>
            </w:r>
            <w:r>
              <w:rPr>
                <w:noProof/>
                <w:webHidden/>
              </w:rPr>
              <w:fldChar w:fldCharType="end"/>
            </w:r>
          </w:hyperlink>
        </w:p>
        <w:p w14:paraId="6A41E849" w14:textId="3D5B21F5" w:rsidR="0082688C" w:rsidRDefault="0082688C">
          <w:pPr>
            <w:pStyle w:val="TOC1"/>
            <w:tabs>
              <w:tab w:val="right" w:leader="dot" w:pos="9016"/>
            </w:tabs>
            <w:rPr>
              <w:noProof/>
              <w:kern w:val="2"/>
              <w:sz w:val="24"/>
              <w:szCs w:val="24"/>
              <w:lang w:eastAsia="en-GB"/>
              <w14:ligatures w14:val="standardContextual"/>
            </w:rPr>
          </w:pPr>
          <w:hyperlink w:anchor="_Toc204010858" w:history="1">
            <w:r w:rsidRPr="00CC1791">
              <w:rPr>
                <w:rStyle w:val="Hyperlink"/>
                <w:noProof/>
              </w:rPr>
              <w:t>Timetable Expectations on School Experience</w:t>
            </w:r>
            <w:r>
              <w:rPr>
                <w:noProof/>
                <w:webHidden/>
              </w:rPr>
              <w:tab/>
            </w:r>
            <w:r>
              <w:rPr>
                <w:noProof/>
                <w:webHidden/>
              </w:rPr>
              <w:fldChar w:fldCharType="begin"/>
            </w:r>
            <w:r>
              <w:rPr>
                <w:noProof/>
                <w:webHidden/>
              </w:rPr>
              <w:instrText xml:space="preserve"> PAGEREF _Toc204010858 \h </w:instrText>
            </w:r>
            <w:r>
              <w:rPr>
                <w:noProof/>
                <w:webHidden/>
              </w:rPr>
            </w:r>
            <w:r>
              <w:rPr>
                <w:noProof/>
                <w:webHidden/>
              </w:rPr>
              <w:fldChar w:fldCharType="separate"/>
            </w:r>
            <w:r>
              <w:rPr>
                <w:noProof/>
                <w:webHidden/>
              </w:rPr>
              <w:t>4</w:t>
            </w:r>
            <w:r>
              <w:rPr>
                <w:noProof/>
                <w:webHidden/>
              </w:rPr>
              <w:fldChar w:fldCharType="end"/>
            </w:r>
          </w:hyperlink>
        </w:p>
        <w:p w14:paraId="7D791A4C" w14:textId="056FABAE" w:rsidR="0082688C" w:rsidRDefault="0082688C">
          <w:pPr>
            <w:pStyle w:val="TOC1"/>
            <w:tabs>
              <w:tab w:val="right" w:leader="dot" w:pos="9016"/>
            </w:tabs>
            <w:rPr>
              <w:noProof/>
              <w:kern w:val="2"/>
              <w:sz w:val="24"/>
              <w:szCs w:val="24"/>
              <w:lang w:eastAsia="en-GB"/>
              <w14:ligatures w14:val="standardContextual"/>
            </w:rPr>
          </w:pPr>
          <w:hyperlink w:anchor="_Toc204010859" w:history="1">
            <w:r w:rsidRPr="00CC1791">
              <w:rPr>
                <w:rStyle w:val="Hyperlink"/>
                <w:noProof/>
              </w:rPr>
              <w:t>Support whilst on School Experience</w:t>
            </w:r>
            <w:r>
              <w:rPr>
                <w:noProof/>
                <w:webHidden/>
              </w:rPr>
              <w:tab/>
            </w:r>
            <w:r>
              <w:rPr>
                <w:noProof/>
                <w:webHidden/>
              </w:rPr>
              <w:fldChar w:fldCharType="begin"/>
            </w:r>
            <w:r>
              <w:rPr>
                <w:noProof/>
                <w:webHidden/>
              </w:rPr>
              <w:instrText xml:space="preserve"> PAGEREF _Toc204010859 \h </w:instrText>
            </w:r>
            <w:r>
              <w:rPr>
                <w:noProof/>
                <w:webHidden/>
              </w:rPr>
            </w:r>
            <w:r>
              <w:rPr>
                <w:noProof/>
                <w:webHidden/>
              </w:rPr>
              <w:fldChar w:fldCharType="separate"/>
            </w:r>
            <w:r>
              <w:rPr>
                <w:noProof/>
                <w:webHidden/>
              </w:rPr>
              <w:t>10</w:t>
            </w:r>
            <w:r>
              <w:rPr>
                <w:noProof/>
                <w:webHidden/>
              </w:rPr>
              <w:fldChar w:fldCharType="end"/>
            </w:r>
          </w:hyperlink>
        </w:p>
        <w:p w14:paraId="29F2D763" w14:textId="7214781C" w:rsidR="0082688C" w:rsidRDefault="0082688C">
          <w:pPr>
            <w:pStyle w:val="TOC2"/>
            <w:tabs>
              <w:tab w:val="right" w:leader="dot" w:pos="9016"/>
            </w:tabs>
            <w:rPr>
              <w:noProof/>
              <w:kern w:val="2"/>
              <w:sz w:val="24"/>
              <w:szCs w:val="24"/>
              <w:lang w:eastAsia="en-GB"/>
              <w14:ligatures w14:val="standardContextual"/>
            </w:rPr>
          </w:pPr>
          <w:hyperlink w:anchor="_Toc204010860" w:history="1">
            <w:r w:rsidRPr="00CC1791">
              <w:rPr>
                <w:rStyle w:val="Hyperlink"/>
                <w:noProof/>
              </w:rPr>
              <w:t>The role of the Lead Mentor on School Experience</w:t>
            </w:r>
            <w:r>
              <w:rPr>
                <w:noProof/>
                <w:webHidden/>
              </w:rPr>
              <w:tab/>
            </w:r>
            <w:r>
              <w:rPr>
                <w:noProof/>
                <w:webHidden/>
              </w:rPr>
              <w:fldChar w:fldCharType="begin"/>
            </w:r>
            <w:r>
              <w:rPr>
                <w:noProof/>
                <w:webHidden/>
              </w:rPr>
              <w:instrText xml:space="preserve"> PAGEREF _Toc204010860 \h </w:instrText>
            </w:r>
            <w:r>
              <w:rPr>
                <w:noProof/>
                <w:webHidden/>
              </w:rPr>
            </w:r>
            <w:r>
              <w:rPr>
                <w:noProof/>
                <w:webHidden/>
              </w:rPr>
              <w:fldChar w:fldCharType="separate"/>
            </w:r>
            <w:r>
              <w:rPr>
                <w:noProof/>
                <w:webHidden/>
              </w:rPr>
              <w:t>10</w:t>
            </w:r>
            <w:r>
              <w:rPr>
                <w:noProof/>
                <w:webHidden/>
              </w:rPr>
              <w:fldChar w:fldCharType="end"/>
            </w:r>
          </w:hyperlink>
        </w:p>
        <w:p w14:paraId="643DBB84" w14:textId="0BFF814D" w:rsidR="0082688C" w:rsidRDefault="0082688C">
          <w:pPr>
            <w:pStyle w:val="TOC3"/>
            <w:rPr>
              <w:noProof/>
              <w:kern w:val="2"/>
              <w:sz w:val="24"/>
              <w:szCs w:val="24"/>
              <w:lang w:eastAsia="en-GB"/>
              <w14:ligatures w14:val="standardContextual"/>
            </w:rPr>
          </w:pPr>
          <w:hyperlink w:anchor="_Toc204010861" w:history="1">
            <w:r w:rsidRPr="00CC1791">
              <w:rPr>
                <w:rStyle w:val="Hyperlink"/>
                <w:noProof/>
              </w:rPr>
              <w:t>The 5 Checkpoints</w:t>
            </w:r>
            <w:r>
              <w:rPr>
                <w:noProof/>
                <w:webHidden/>
              </w:rPr>
              <w:tab/>
            </w:r>
            <w:r>
              <w:rPr>
                <w:noProof/>
                <w:webHidden/>
              </w:rPr>
              <w:fldChar w:fldCharType="begin"/>
            </w:r>
            <w:r>
              <w:rPr>
                <w:noProof/>
                <w:webHidden/>
              </w:rPr>
              <w:instrText xml:space="preserve"> PAGEREF _Toc204010861 \h </w:instrText>
            </w:r>
            <w:r>
              <w:rPr>
                <w:noProof/>
                <w:webHidden/>
              </w:rPr>
            </w:r>
            <w:r>
              <w:rPr>
                <w:noProof/>
                <w:webHidden/>
              </w:rPr>
              <w:fldChar w:fldCharType="separate"/>
            </w:r>
            <w:r>
              <w:rPr>
                <w:noProof/>
                <w:webHidden/>
              </w:rPr>
              <w:t>10</w:t>
            </w:r>
            <w:r>
              <w:rPr>
                <w:noProof/>
                <w:webHidden/>
              </w:rPr>
              <w:fldChar w:fldCharType="end"/>
            </w:r>
          </w:hyperlink>
        </w:p>
        <w:p w14:paraId="2F4FACE4" w14:textId="59F73F15" w:rsidR="0082688C" w:rsidRDefault="0082688C">
          <w:pPr>
            <w:pStyle w:val="TOC2"/>
            <w:tabs>
              <w:tab w:val="right" w:leader="dot" w:pos="9016"/>
            </w:tabs>
            <w:rPr>
              <w:noProof/>
              <w:kern w:val="2"/>
              <w:sz w:val="24"/>
              <w:szCs w:val="24"/>
              <w:lang w:eastAsia="en-GB"/>
              <w14:ligatures w14:val="standardContextual"/>
            </w:rPr>
          </w:pPr>
          <w:hyperlink w:anchor="_Toc204010862" w:history="1">
            <w:r w:rsidRPr="00CC1791">
              <w:rPr>
                <w:rStyle w:val="Hyperlink"/>
                <w:noProof/>
              </w:rPr>
              <w:t>Where can you get help on School Experience?</w:t>
            </w:r>
            <w:r>
              <w:rPr>
                <w:noProof/>
                <w:webHidden/>
              </w:rPr>
              <w:tab/>
            </w:r>
            <w:r>
              <w:rPr>
                <w:noProof/>
                <w:webHidden/>
              </w:rPr>
              <w:fldChar w:fldCharType="begin"/>
            </w:r>
            <w:r>
              <w:rPr>
                <w:noProof/>
                <w:webHidden/>
              </w:rPr>
              <w:instrText xml:space="preserve"> PAGEREF _Toc204010862 \h </w:instrText>
            </w:r>
            <w:r>
              <w:rPr>
                <w:noProof/>
                <w:webHidden/>
              </w:rPr>
            </w:r>
            <w:r>
              <w:rPr>
                <w:noProof/>
                <w:webHidden/>
              </w:rPr>
              <w:fldChar w:fldCharType="separate"/>
            </w:r>
            <w:r>
              <w:rPr>
                <w:noProof/>
                <w:webHidden/>
              </w:rPr>
              <w:t>10</w:t>
            </w:r>
            <w:r>
              <w:rPr>
                <w:noProof/>
                <w:webHidden/>
              </w:rPr>
              <w:fldChar w:fldCharType="end"/>
            </w:r>
          </w:hyperlink>
        </w:p>
        <w:p w14:paraId="1EA87CEC" w14:textId="3B1C6AA9" w:rsidR="0082688C" w:rsidRDefault="0082688C">
          <w:pPr>
            <w:pStyle w:val="TOC1"/>
            <w:tabs>
              <w:tab w:val="right" w:leader="dot" w:pos="9016"/>
            </w:tabs>
            <w:rPr>
              <w:noProof/>
              <w:kern w:val="2"/>
              <w:sz w:val="24"/>
              <w:szCs w:val="24"/>
              <w:lang w:eastAsia="en-GB"/>
              <w14:ligatures w14:val="standardContextual"/>
            </w:rPr>
          </w:pPr>
          <w:hyperlink w:anchor="_Toc204010863" w:history="1">
            <w:r w:rsidRPr="00CC1791">
              <w:rPr>
                <w:rStyle w:val="Hyperlink"/>
                <w:noProof/>
              </w:rPr>
              <w:t>Work-life balance on School Experience</w:t>
            </w:r>
            <w:r>
              <w:rPr>
                <w:noProof/>
                <w:webHidden/>
              </w:rPr>
              <w:tab/>
            </w:r>
            <w:r>
              <w:rPr>
                <w:noProof/>
                <w:webHidden/>
              </w:rPr>
              <w:fldChar w:fldCharType="begin"/>
            </w:r>
            <w:r>
              <w:rPr>
                <w:noProof/>
                <w:webHidden/>
              </w:rPr>
              <w:instrText xml:space="preserve"> PAGEREF _Toc204010863 \h </w:instrText>
            </w:r>
            <w:r>
              <w:rPr>
                <w:noProof/>
                <w:webHidden/>
              </w:rPr>
            </w:r>
            <w:r>
              <w:rPr>
                <w:noProof/>
                <w:webHidden/>
              </w:rPr>
              <w:fldChar w:fldCharType="separate"/>
            </w:r>
            <w:r>
              <w:rPr>
                <w:noProof/>
                <w:webHidden/>
              </w:rPr>
              <w:t>11</w:t>
            </w:r>
            <w:r>
              <w:rPr>
                <w:noProof/>
                <w:webHidden/>
              </w:rPr>
              <w:fldChar w:fldCharType="end"/>
            </w:r>
          </w:hyperlink>
        </w:p>
        <w:p w14:paraId="40CD3842" w14:textId="5390EF10" w:rsidR="0082688C" w:rsidRDefault="0082688C">
          <w:pPr>
            <w:pStyle w:val="TOC1"/>
            <w:tabs>
              <w:tab w:val="right" w:leader="dot" w:pos="9016"/>
            </w:tabs>
            <w:rPr>
              <w:noProof/>
              <w:kern w:val="2"/>
              <w:sz w:val="24"/>
              <w:szCs w:val="24"/>
              <w:lang w:eastAsia="en-GB"/>
              <w14:ligatures w14:val="standardContextual"/>
            </w:rPr>
          </w:pPr>
          <w:hyperlink w:anchor="_Toc204010864" w:history="1">
            <w:r w:rsidRPr="00CC1791">
              <w:rPr>
                <w:rStyle w:val="Hyperlink"/>
                <w:noProof/>
              </w:rPr>
              <w:t>Learning in School</w:t>
            </w:r>
            <w:r>
              <w:rPr>
                <w:noProof/>
                <w:webHidden/>
              </w:rPr>
              <w:tab/>
            </w:r>
            <w:r>
              <w:rPr>
                <w:noProof/>
                <w:webHidden/>
              </w:rPr>
              <w:fldChar w:fldCharType="begin"/>
            </w:r>
            <w:r>
              <w:rPr>
                <w:noProof/>
                <w:webHidden/>
              </w:rPr>
              <w:instrText xml:space="preserve"> PAGEREF _Toc204010864 \h </w:instrText>
            </w:r>
            <w:r>
              <w:rPr>
                <w:noProof/>
                <w:webHidden/>
              </w:rPr>
            </w:r>
            <w:r>
              <w:rPr>
                <w:noProof/>
                <w:webHidden/>
              </w:rPr>
              <w:fldChar w:fldCharType="separate"/>
            </w:r>
            <w:r>
              <w:rPr>
                <w:noProof/>
                <w:webHidden/>
              </w:rPr>
              <w:t>13</w:t>
            </w:r>
            <w:r>
              <w:rPr>
                <w:noProof/>
                <w:webHidden/>
              </w:rPr>
              <w:fldChar w:fldCharType="end"/>
            </w:r>
          </w:hyperlink>
        </w:p>
        <w:p w14:paraId="1BF4239B" w14:textId="1DC80081" w:rsidR="0082688C" w:rsidRDefault="0082688C">
          <w:pPr>
            <w:pStyle w:val="TOC2"/>
            <w:tabs>
              <w:tab w:val="right" w:leader="dot" w:pos="9016"/>
            </w:tabs>
            <w:rPr>
              <w:noProof/>
              <w:kern w:val="2"/>
              <w:sz w:val="24"/>
              <w:szCs w:val="24"/>
              <w:lang w:eastAsia="en-GB"/>
              <w14:ligatures w14:val="standardContextual"/>
            </w:rPr>
          </w:pPr>
          <w:hyperlink w:anchor="_Toc204010865" w:history="1">
            <w:r w:rsidRPr="00CC1791">
              <w:rPr>
                <w:rStyle w:val="Hyperlink"/>
                <w:noProof/>
              </w:rPr>
              <w:t>Observation Etiquette</w:t>
            </w:r>
            <w:r>
              <w:rPr>
                <w:noProof/>
                <w:webHidden/>
              </w:rPr>
              <w:tab/>
            </w:r>
            <w:r>
              <w:rPr>
                <w:noProof/>
                <w:webHidden/>
              </w:rPr>
              <w:fldChar w:fldCharType="begin"/>
            </w:r>
            <w:r>
              <w:rPr>
                <w:noProof/>
                <w:webHidden/>
              </w:rPr>
              <w:instrText xml:space="preserve"> PAGEREF _Toc204010865 \h </w:instrText>
            </w:r>
            <w:r>
              <w:rPr>
                <w:noProof/>
                <w:webHidden/>
              </w:rPr>
            </w:r>
            <w:r>
              <w:rPr>
                <w:noProof/>
                <w:webHidden/>
              </w:rPr>
              <w:fldChar w:fldCharType="separate"/>
            </w:r>
            <w:r>
              <w:rPr>
                <w:noProof/>
                <w:webHidden/>
              </w:rPr>
              <w:t>13</w:t>
            </w:r>
            <w:r>
              <w:rPr>
                <w:noProof/>
                <w:webHidden/>
              </w:rPr>
              <w:fldChar w:fldCharType="end"/>
            </w:r>
          </w:hyperlink>
        </w:p>
        <w:p w14:paraId="0006ACCE" w14:textId="1A6FB015" w:rsidR="0082688C" w:rsidRDefault="0082688C">
          <w:pPr>
            <w:pStyle w:val="TOC2"/>
            <w:tabs>
              <w:tab w:val="right" w:leader="dot" w:pos="9016"/>
            </w:tabs>
            <w:rPr>
              <w:noProof/>
              <w:kern w:val="2"/>
              <w:sz w:val="24"/>
              <w:szCs w:val="24"/>
              <w:lang w:eastAsia="en-GB"/>
              <w14:ligatures w14:val="standardContextual"/>
            </w:rPr>
          </w:pPr>
          <w:hyperlink w:anchor="_Toc204010866" w:history="1">
            <w:r w:rsidRPr="00CC1791">
              <w:rPr>
                <w:rStyle w:val="Hyperlink"/>
                <w:noProof/>
              </w:rPr>
              <w:t>What should we focus on in Observation?</w:t>
            </w:r>
            <w:r>
              <w:rPr>
                <w:noProof/>
                <w:webHidden/>
              </w:rPr>
              <w:tab/>
            </w:r>
            <w:r>
              <w:rPr>
                <w:noProof/>
                <w:webHidden/>
              </w:rPr>
              <w:fldChar w:fldCharType="begin"/>
            </w:r>
            <w:r>
              <w:rPr>
                <w:noProof/>
                <w:webHidden/>
              </w:rPr>
              <w:instrText xml:space="preserve"> PAGEREF _Toc204010866 \h </w:instrText>
            </w:r>
            <w:r>
              <w:rPr>
                <w:noProof/>
                <w:webHidden/>
              </w:rPr>
            </w:r>
            <w:r>
              <w:rPr>
                <w:noProof/>
                <w:webHidden/>
              </w:rPr>
              <w:fldChar w:fldCharType="separate"/>
            </w:r>
            <w:r>
              <w:rPr>
                <w:noProof/>
                <w:webHidden/>
              </w:rPr>
              <w:t>13</w:t>
            </w:r>
            <w:r>
              <w:rPr>
                <w:noProof/>
                <w:webHidden/>
              </w:rPr>
              <w:fldChar w:fldCharType="end"/>
            </w:r>
          </w:hyperlink>
        </w:p>
        <w:p w14:paraId="1B2016DB" w14:textId="2655487B" w:rsidR="0082688C" w:rsidRDefault="0082688C">
          <w:pPr>
            <w:pStyle w:val="TOC3"/>
            <w:rPr>
              <w:noProof/>
              <w:kern w:val="2"/>
              <w:sz w:val="24"/>
              <w:szCs w:val="24"/>
              <w:lang w:eastAsia="en-GB"/>
              <w14:ligatures w14:val="standardContextual"/>
            </w:rPr>
          </w:pPr>
          <w:hyperlink w:anchor="_Toc204010867" w:history="1">
            <w:r w:rsidRPr="00CC1791">
              <w:rPr>
                <w:rStyle w:val="Hyperlink"/>
                <w:noProof/>
              </w:rPr>
              <w:t>More ideas for observation</w:t>
            </w:r>
            <w:r>
              <w:rPr>
                <w:noProof/>
                <w:webHidden/>
              </w:rPr>
              <w:tab/>
            </w:r>
            <w:r>
              <w:rPr>
                <w:noProof/>
                <w:webHidden/>
              </w:rPr>
              <w:fldChar w:fldCharType="begin"/>
            </w:r>
            <w:r>
              <w:rPr>
                <w:noProof/>
                <w:webHidden/>
              </w:rPr>
              <w:instrText xml:space="preserve"> PAGEREF _Toc204010867 \h </w:instrText>
            </w:r>
            <w:r>
              <w:rPr>
                <w:noProof/>
                <w:webHidden/>
              </w:rPr>
            </w:r>
            <w:r>
              <w:rPr>
                <w:noProof/>
                <w:webHidden/>
              </w:rPr>
              <w:fldChar w:fldCharType="separate"/>
            </w:r>
            <w:r>
              <w:rPr>
                <w:noProof/>
                <w:webHidden/>
              </w:rPr>
              <w:t>14</w:t>
            </w:r>
            <w:r>
              <w:rPr>
                <w:noProof/>
                <w:webHidden/>
              </w:rPr>
              <w:fldChar w:fldCharType="end"/>
            </w:r>
          </w:hyperlink>
        </w:p>
        <w:p w14:paraId="391995FE" w14:textId="04F03710" w:rsidR="0082688C" w:rsidRDefault="0082688C">
          <w:pPr>
            <w:pStyle w:val="TOC1"/>
            <w:tabs>
              <w:tab w:val="right" w:leader="dot" w:pos="9016"/>
            </w:tabs>
            <w:rPr>
              <w:noProof/>
              <w:kern w:val="2"/>
              <w:sz w:val="24"/>
              <w:szCs w:val="24"/>
              <w:lang w:eastAsia="en-GB"/>
              <w14:ligatures w14:val="standardContextual"/>
            </w:rPr>
          </w:pPr>
          <w:hyperlink w:anchor="_Toc204010868" w:history="1">
            <w:r w:rsidRPr="00CC1791">
              <w:rPr>
                <w:rStyle w:val="Hyperlink"/>
                <w:noProof/>
              </w:rPr>
              <w:t>Stage 1 School Experience</w:t>
            </w:r>
            <w:r>
              <w:rPr>
                <w:noProof/>
                <w:webHidden/>
              </w:rPr>
              <w:tab/>
            </w:r>
            <w:r>
              <w:rPr>
                <w:noProof/>
                <w:webHidden/>
              </w:rPr>
              <w:fldChar w:fldCharType="begin"/>
            </w:r>
            <w:r>
              <w:rPr>
                <w:noProof/>
                <w:webHidden/>
              </w:rPr>
              <w:instrText xml:space="preserve"> PAGEREF _Toc204010868 \h </w:instrText>
            </w:r>
            <w:r>
              <w:rPr>
                <w:noProof/>
                <w:webHidden/>
              </w:rPr>
            </w:r>
            <w:r>
              <w:rPr>
                <w:noProof/>
                <w:webHidden/>
              </w:rPr>
              <w:fldChar w:fldCharType="separate"/>
            </w:r>
            <w:r>
              <w:rPr>
                <w:noProof/>
                <w:webHidden/>
              </w:rPr>
              <w:t>15</w:t>
            </w:r>
            <w:r>
              <w:rPr>
                <w:noProof/>
                <w:webHidden/>
              </w:rPr>
              <w:fldChar w:fldCharType="end"/>
            </w:r>
          </w:hyperlink>
        </w:p>
        <w:p w14:paraId="259C0EDC" w14:textId="42A146DA" w:rsidR="0082688C" w:rsidRDefault="0082688C">
          <w:pPr>
            <w:pStyle w:val="TOC2"/>
            <w:tabs>
              <w:tab w:val="right" w:leader="dot" w:pos="9016"/>
            </w:tabs>
            <w:rPr>
              <w:noProof/>
              <w:kern w:val="2"/>
              <w:sz w:val="24"/>
              <w:szCs w:val="24"/>
              <w:lang w:eastAsia="en-GB"/>
              <w14:ligatures w14:val="standardContextual"/>
            </w:rPr>
          </w:pPr>
          <w:hyperlink w:anchor="_Toc204010869" w:history="1">
            <w:r w:rsidRPr="00CC1791">
              <w:rPr>
                <w:rStyle w:val="Hyperlink"/>
                <w:noProof/>
              </w:rPr>
              <w:t>Getting to know your Stage 1 school</w:t>
            </w:r>
            <w:r>
              <w:rPr>
                <w:noProof/>
                <w:webHidden/>
              </w:rPr>
              <w:tab/>
            </w:r>
            <w:r>
              <w:rPr>
                <w:noProof/>
                <w:webHidden/>
              </w:rPr>
              <w:fldChar w:fldCharType="begin"/>
            </w:r>
            <w:r>
              <w:rPr>
                <w:noProof/>
                <w:webHidden/>
              </w:rPr>
              <w:instrText xml:space="preserve"> PAGEREF _Toc204010869 \h </w:instrText>
            </w:r>
            <w:r>
              <w:rPr>
                <w:noProof/>
                <w:webHidden/>
              </w:rPr>
            </w:r>
            <w:r>
              <w:rPr>
                <w:noProof/>
                <w:webHidden/>
              </w:rPr>
              <w:fldChar w:fldCharType="separate"/>
            </w:r>
            <w:r>
              <w:rPr>
                <w:noProof/>
                <w:webHidden/>
              </w:rPr>
              <w:t>15</w:t>
            </w:r>
            <w:r>
              <w:rPr>
                <w:noProof/>
                <w:webHidden/>
              </w:rPr>
              <w:fldChar w:fldCharType="end"/>
            </w:r>
          </w:hyperlink>
        </w:p>
        <w:p w14:paraId="6EF2E2BD" w14:textId="7AFF2229" w:rsidR="0082688C" w:rsidRDefault="0082688C">
          <w:pPr>
            <w:pStyle w:val="TOC2"/>
            <w:tabs>
              <w:tab w:val="right" w:leader="dot" w:pos="9016"/>
            </w:tabs>
            <w:rPr>
              <w:noProof/>
              <w:kern w:val="2"/>
              <w:sz w:val="24"/>
              <w:szCs w:val="24"/>
              <w:lang w:eastAsia="en-GB"/>
              <w14:ligatures w14:val="standardContextual"/>
            </w:rPr>
          </w:pPr>
          <w:hyperlink w:anchor="_Toc204010870" w:history="1">
            <w:r w:rsidRPr="00CC1791">
              <w:rPr>
                <w:rStyle w:val="Hyperlink"/>
                <w:noProof/>
              </w:rPr>
              <w:t>Activities During Stage 1 – (October to December)</w:t>
            </w:r>
            <w:r>
              <w:rPr>
                <w:noProof/>
                <w:webHidden/>
              </w:rPr>
              <w:tab/>
            </w:r>
            <w:r>
              <w:rPr>
                <w:noProof/>
                <w:webHidden/>
              </w:rPr>
              <w:fldChar w:fldCharType="begin"/>
            </w:r>
            <w:r>
              <w:rPr>
                <w:noProof/>
                <w:webHidden/>
              </w:rPr>
              <w:instrText xml:space="preserve"> PAGEREF _Toc204010870 \h </w:instrText>
            </w:r>
            <w:r>
              <w:rPr>
                <w:noProof/>
                <w:webHidden/>
              </w:rPr>
            </w:r>
            <w:r>
              <w:rPr>
                <w:noProof/>
                <w:webHidden/>
              </w:rPr>
              <w:fldChar w:fldCharType="separate"/>
            </w:r>
            <w:r>
              <w:rPr>
                <w:noProof/>
                <w:webHidden/>
              </w:rPr>
              <w:t>15</w:t>
            </w:r>
            <w:r>
              <w:rPr>
                <w:noProof/>
                <w:webHidden/>
              </w:rPr>
              <w:fldChar w:fldCharType="end"/>
            </w:r>
          </w:hyperlink>
        </w:p>
        <w:p w14:paraId="76F15E2C" w14:textId="344B3E4A" w:rsidR="0082688C" w:rsidRDefault="0082688C">
          <w:pPr>
            <w:pStyle w:val="TOC1"/>
            <w:tabs>
              <w:tab w:val="right" w:leader="dot" w:pos="9016"/>
            </w:tabs>
            <w:rPr>
              <w:noProof/>
              <w:kern w:val="2"/>
              <w:sz w:val="24"/>
              <w:szCs w:val="24"/>
              <w:lang w:eastAsia="en-GB"/>
              <w14:ligatures w14:val="standardContextual"/>
            </w:rPr>
          </w:pPr>
          <w:hyperlink w:anchor="_Toc204010871" w:history="1">
            <w:r w:rsidRPr="00CC1791">
              <w:rPr>
                <w:rStyle w:val="Hyperlink"/>
                <w:noProof/>
              </w:rPr>
              <w:t>Stage 2 and 3 School Experience</w:t>
            </w:r>
            <w:r>
              <w:rPr>
                <w:noProof/>
                <w:webHidden/>
              </w:rPr>
              <w:tab/>
            </w:r>
            <w:r>
              <w:rPr>
                <w:noProof/>
                <w:webHidden/>
              </w:rPr>
              <w:fldChar w:fldCharType="begin"/>
            </w:r>
            <w:r>
              <w:rPr>
                <w:noProof/>
                <w:webHidden/>
              </w:rPr>
              <w:instrText xml:space="preserve"> PAGEREF _Toc204010871 \h </w:instrText>
            </w:r>
            <w:r>
              <w:rPr>
                <w:noProof/>
                <w:webHidden/>
              </w:rPr>
            </w:r>
            <w:r>
              <w:rPr>
                <w:noProof/>
                <w:webHidden/>
              </w:rPr>
              <w:fldChar w:fldCharType="separate"/>
            </w:r>
            <w:r>
              <w:rPr>
                <w:noProof/>
                <w:webHidden/>
              </w:rPr>
              <w:t>16</w:t>
            </w:r>
            <w:r>
              <w:rPr>
                <w:noProof/>
                <w:webHidden/>
              </w:rPr>
              <w:fldChar w:fldCharType="end"/>
            </w:r>
          </w:hyperlink>
        </w:p>
        <w:p w14:paraId="24B6C562" w14:textId="1C55FE5A" w:rsidR="0082688C" w:rsidRDefault="0082688C">
          <w:pPr>
            <w:pStyle w:val="TOC2"/>
            <w:tabs>
              <w:tab w:val="right" w:leader="dot" w:pos="9016"/>
            </w:tabs>
            <w:rPr>
              <w:noProof/>
              <w:kern w:val="2"/>
              <w:sz w:val="24"/>
              <w:szCs w:val="24"/>
              <w:lang w:eastAsia="en-GB"/>
              <w14:ligatures w14:val="standardContextual"/>
            </w:rPr>
          </w:pPr>
          <w:hyperlink w:anchor="_Toc204010872" w:history="1">
            <w:r w:rsidRPr="00CC1791">
              <w:rPr>
                <w:rStyle w:val="Hyperlink"/>
                <w:noProof/>
              </w:rPr>
              <w:t>Stage 2 (Jan- Mar)</w:t>
            </w:r>
            <w:r>
              <w:rPr>
                <w:noProof/>
                <w:webHidden/>
              </w:rPr>
              <w:tab/>
            </w:r>
            <w:r>
              <w:rPr>
                <w:noProof/>
                <w:webHidden/>
              </w:rPr>
              <w:fldChar w:fldCharType="begin"/>
            </w:r>
            <w:r>
              <w:rPr>
                <w:noProof/>
                <w:webHidden/>
              </w:rPr>
              <w:instrText xml:space="preserve"> PAGEREF _Toc204010872 \h </w:instrText>
            </w:r>
            <w:r>
              <w:rPr>
                <w:noProof/>
                <w:webHidden/>
              </w:rPr>
            </w:r>
            <w:r>
              <w:rPr>
                <w:noProof/>
                <w:webHidden/>
              </w:rPr>
              <w:fldChar w:fldCharType="separate"/>
            </w:r>
            <w:r>
              <w:rPr>
                <w:noProof/>
                <w:webHidden/>
              </w:rPr>
              <w:t>16</w:t>
            </w:r>
            <w:r>
              <w:rPr>
                <w:noProof/>
                <w:webHidden/>
              </w:rPr>
              <w:fldChar w:fldCharType="end"/>
            </w:r>
          </w:hyperlink>
        </w:p>
        <w:p w14:paraId="12BEFCC6" w14:textId="1A88EE7A" w:rsidR="0082688C" w:rsidRDefault="0082688C">
          <w:pPr>
            <w:pStyle w:val="TOC2"/>
            <w:tabs>
              <w:tab w:val="right" w:leader="dot" w:pos="9016"/>
            </w:tabs>
            <w:rPr>
              <w:noProof/>
              <w:kern w:val="2"/>
              <w:sz w:val="24"/>
              <w:szCs w:val="24"/>
              <w:lang w:eastAsia="en-GB"/>
              <w14:ligatures w14:val="standardContextual"/>
            </w:rPr>
          </w:pPr>
          <w:hyperlink w:anchor="_Toc204010873" w:history="1">
            <w:r w:rsidRPr="00CC1791">
              <w:rPr>
                <w:rStyle w:val="Hyperlink"/>
                <w:noProof/>
              </w:rPr>
              <w:t>Stage 3 (April – July)</w:t>
            </w:r>
            <w:r>
              <w:rPr>
                <w:noProof/>
                <w:webHidden/>
              </w:rPr>
              <w:tab/>
            </w:r>
            <w:r>
              <w:rPr>
                <w:noProof/>
                <w:webHidden/>
              </w:rPr>
              <w:fldChar w:fldCharType="begin"/>
            </w:r>
            <w:r>
              <w:rPr>
                <w:noProof/>
                <w:webHidden/>
              </w:rPr>
              <w:instrText xml:space="preserve"> PAGEREF _Toc204010873 \h </w:instrText>
            </w:r>
            <w:r>
              <w:rPr>
                <w:noProof/>
                <w:webHidden/>
              </w:rPr>
            </w:r>
            <w:r>
              <w:rPr>
                <w:noProof/>
                <w:webHidden/>
              </w:rPr>
              <w:fldChar w:fldCharType="separate"/>
            </w:r>
            <w:r>
              <w:rPr>
                <w:noProof/>
                <w:webHidden/>
              </w:rPr>
              <w:t>17</w:t>
            </w:r>
            <w:r>
              <w:rPr>
                <w:noProof/>
                <w:webHidden/>
              </w:rPr>
              <w:fldChar w:fldCharType="end"/>
            </w:r>
          </w:hyperlink>
        </w:p>
        <w:p w14:paraId="43F3E5F0" w14:textId="08932E3E" w:rsidR="0082688C" w:rsidRDefault="0082688C">
          <w:pPr>
            <w:pStyle w:val="TOC1"/>
            <w:tabs>
              <w:tab w:val="right" w:leader="dot" w:pos="9016"/>
            </w:tabs>
            <w:rPr>
              <w:noProof/>
              <w:kern w:val="2"/>
              <w:sz w:val="24"/>
              <w:szCs w:val="24"/>
              <w:lang w:eastAsia="en-GB"/>
              <w14:ligatures w14:val="standardContextual"/>
            </w:rPr>
          </w:pPr>
          <w:hyperlink w:anchor="_Toc204010874" w:history="1">
            <w:r w:rsidRPr="00CC1791">
              <w:rPr>
                <w:rStyle w:val="Hyperlink"/>
                <w:noProof/>
              </w:rPr>
              <w:t>The Development Cycle</w:t>
            </w:r>
            <w:r>
              <w:rPr>
                <w:noProof/>
                <w:webHidden/>
              </w:rPr>
              <w:tab/>
            </w:r>
            <w:r>
              <w:rPr>
                <w:noProof/>
                <w:webHidden/>
              </w:rPr>
              <w:fldChar w:fldCharType="begin"/>
            </w:r>
            <w:r>
              <w:rPr>
                <w:noProof/>
                <w:webHidden/>
              </w:rPr>
              <w:instrText xml:space="preserve"> PAGEREF _Toc204010874 \h </w:instrText>
            </w:r>
            <w:r>
              <w:rPr>
                <w:noProof/>
                <w:webHidden/>
              </w:rPr>
            </w:r>
            <w:r>
              <w:rPr>
                <w:noProof/>
                <w:webHidden/>
              </w:rPr>
              <w:fldChar w:fldCharType="separate"/>
            </w:r>
            <w:r>
              <w:rPr>
                <w:noProof/>
                <w:webHidden/>
              </w:rPr>
              <w:t>18</w:t>
            </w:r>
            <w:r>
              <w:rPr>
                <w:noProof/>
                <w:webHidden/>
              </w:rPr>
              <w:fldChar w:fldCharType="end"/>
            </w:r>
          </w:hyperlink>
        </w:p>
        <w:p w14:paraId="7EC8EFE4" w14:textId="348058C3" w:rsidR="0082688C" w:rsidRDefault="0082688C">
          <w:pPr>
            <w:pStyle w:val="TOC2"/>
            <w:tabs>
              <w:tab w:val="right" w:leader="dot" w:pos="9016"/>
            </w:tabs>
            <w:rPr>
              <w:noProof/>
              <w:kern w:val="2"/>
              <w:sz w:val="24"/>
              <w:szCs w:val="24"/>
              <w:lang w:eastAsia="en-GB"/>
              <w14:ligatures w14:val="standardContextual"/>
            </w:rPr>
          </w:pPr>
          <w:hyperlink w:anchor="_Toc204010875" w:history="1">
            <w:r w:rsidRPr="00CC1791">
              <w:rPr>
                <w:rStyle w:val="Hyperlink"/>
                <w:noProof/>
              </w:rPr>
              <w:t>The Development Record</w:t>
            </w:r>
            <w:r>
              <w:rPr>
                <w:noProof/>
                <w:webHidden/>
              </w:rPr>
              <w:tab/>
            </w:r>
            <w:r>
              <w:rPr>
                <w:noProof/>
                <w:webHidden/>
              </w:rPr>
              <w:fldChar w:fldCharType="begin"/>
            </w:r>
            <w:r>
              <w:rPr>
                <w:noProof/>
                <w:webHidden/>
              </w:rPr>
              <w:instrText xml:space="preserve"> PAGEREF _Toc204010875 \h </w:instrText>
            </w:r>
            <w:r>
              <w:rPr>
                <w:noProof/>
                <w:webHidden/>
              </w:rPr>
            </w:r>
            <w:r>
              <w:rPr>
                <w:noProof/>
                <w:webHidden/>
              </w:rPr>
              <w:fldChar w:fldCharType="separate"/>
            </w:r>
            <w:r>
              <w:rPr>
                <w:noProof/>
                <w:webHidden/>
              </w:rPr>
              <w:t>18</w:t>
            </w:r>
            <w:r>
              <w:rPr>
                <w:noProof/>
                <w:webHidden/>
              </w:rPr>
              <w:fldChar w:fldCharType="end"/>
            </w:r>
          </w:hyperlink>
        </w:p>
        <w:p w14:paraId="7DA7F782" w14:textId="7ED13BAA" w:rsidR="0082688C" w:rsidRDefault="0082688C">
          <w:pPr>
            <w:pStyle w:val="TOC2"/>
            <w:tabs>
              <w:tab w:val="right" w:leader="dot" w:pos="9016"/>
            </w:tabs>
            <w:rPr>
              <w:noProof/>
              <w:kern w:val="2"/>
              <w:sz w:val="24"/>
              <w:szCs w:val="24"/>
              <w:lang w:eastAsia="en-GB"/>
              <w14:ligatures w14:val="standardContextual"/>
            </w:rPr>
          </w:pPr>
          <w:hyperlink w:anchor="_Toc204010876" w:history="1">
            <w:r w:rsidRPr="00CC1791">
              <w:rPr>
                <w:rStyle w:val="Hyperlink"/>
                <w:noProof/>
              </w:rPr>
              <w:t>Directed Tasks</w:t>
            </w:r>
            <w:r>
              <w:rPr>
                <w:noProof/>
                <w:webHidden/>
              </w:rPr>
              <w:tab/>
            </w:r>
            <w:r>
              <w:rPr>
                <w:noProof/>
                <w:webHidden/>
              </w:rPr>
              <w:fldChar w:fldCharType="begin"/>
            </w:r>
            <w:r>
              <w:rPr>
                <w:noProof/>
                <w:webHidden/>
              </w:rPr>
              <w:instrText xml:space="preserve"> PAGEREF _Toc204010876 \h </w:instrText>
            </w:r>
            <w:r>
              <w:rPr>
                <w:noProof/>
                <w:webHidden/>
              </w:rPr>
            </w:r>
            <w:r>
              <w:rPr>
                <w:noProof/>
                <w:webHidden/>
              </w:rPr>
              <w:fldChar w:fldCharType="separate"/>
            </w:r>
            <w:r>
              <w:rPr>
                <w:noProof/>
                <w:webHidden/>
              </w:rPr>
              <w:t>18</w:t>
            </w:r>
            <w:r>
              <w:rPr>
                <w:noProof/>
                <w:webHidden/>
              </w:rPr>
              <w:fldChar w:fldCharType="end"/>
            </w:r>
          </w:hyperlink>
        </w:p>
        <w:p w14:paraId="2FCF35D5" w14:textId="5B137DE9" w:rsidR="0082688C" w:rsidRDefault="0082688C">
          <w:pPr>
            <w:pStyle w:val="TOC2"/>
            <w:tabs>
              <w:tab w:val="right" w:leader="dot" w:pos="9016"/>
            </w:tabs>
            <w:rPr>
              <w:noProof/>
              <w:kern w:val="2"/>
              <w:sz w:val="24"/>
              <w:szCs w:val="24"/>
              <w:lang w:eastAsia="en-GB"/>
              <w14:ligatures w14:val="standardContextual"/>
            </w:rPr>
          </w:pPr>
          <w:hyperlink w:anchor="_Toc204010877" w:history="1">
            <w:r w:rsidRPr="00CC1791">
              <w:rPr>
                <w:rStyle w:val="Hyperlink"/>
                <w:noProof/>
              </w:rPr>
              <w:t>The Mentor Meeting</w:t>
            </w:r>
            <w:r>
              <w:rPr>
                <w:noProof/>
                <w:webHidden/>
              </w:rPr>
              <w:tab/>
            </w:r>
            <w:r>
              <w:rPr>
                <w:noProof/>
                <w:webHidden/>
              </w:rPr>
              <w:fldChar w:fldCharType="begin"/>
            </w:r>
            <w:r>
              <w:rPr>
                <w:noProof/>
                <w:webHidden/>
              </w:rPr>
              <w:instrText xml:space="preserve"> PAGEREF _Toc204010877 \h </w:instrText>
            </w:r>
            <w:r>
              <w:rPr>
                <w:noProof/>
                <w:webHidden/>
              </w:rPr>
            </w:r>
            <w:r>
              <w:rPr>
                <w:noProof/>
                <w:webHidden/>
              </w:rPr>
              <w:fldChar w:fldCharType="separate"/>
            </w:r>
            <w:r>
              <w:rPr>
                <w:noProof/>
                <w:webHidden/>
              </w:rPr>
              <w:t>19</w:t>
            </w:r>
            <w:r>
              <w:rPr>
                <w:noProof/>
                <w:webHidden/>
              </w:rPr>
              <w:fldChar w:fldCharType="end"/>
            </w:r>
          </w:hyperlink>
        </w:p>
        <w:p w14:paraId="3B50ECBE" w14:textId="6E848BA7" w:rsidR="0082688C" w:rsidRDefault="0082688C">
          <w:pPr>
            <w:pStyle w:val="TOC3"/>
            <w:rPr>
              <w:noProof/>
              <w:kern w:val="2"/>
              <w:sz w:val="24"/>
              <w:szCs w:val="24"/>
              <w:lang w:eastAsia="en-GB"/>
              <w14:ligatures w14:val="standardContextual"/>
            </w:rPr>
          </w:pPr>
          <w:hyperlink w:anchor="_Toc204010878" w:history="1">
            <w:r w:rsidRPr="00CC1791">
              <w:rPr>
                <w:rStyle w:val="Hyperlink"/>
                <w:noProof/>
              </w:rPr>
              <w:t>Discussion of Key Learning Points from University</w:t>
            </w:r>
            <w:r>
              <w:rPr>
                <w:noProof/>
                <w:webHidden/>
              </w:rPr>
              <w:tab/>
            </w:r>
            <w:r>
              <w:rPr>
                <w:noProof/>
                <w:webHidden/>
              </w:rPr>
              <w:fldChar w:fldCharType="begin"/>
            </w:r>
            <w:r>
              <w:rPr>
                <w:noProof/>
                <w:webHidden/>
              </w:rPr>
              <w:instrText xml:space="preserve"> PAGEREF _Toc204010878 \h </w:instrText>
            </w:r>
            <w:r>
              <w:rPr>
                <w:noProof/>
                <w:webHidden/>
              </w:rPr>
            </w:r>
            <w:r>
              <w:rPr>
                <w:noProof/>
                <w:webHidden/>
              </w:rPr>
              <w:fldChar w:fldCharType="separate"/>
            </w:r>
            <w:r>
              <w:rPr>
                <w:noProof/>
                <w:webHidden/>
              </w:rPr>
              <w:t>19</w:t>
            </w:r>
            <w:r>
              <w:rPr>
                <w:noProof/>
                <w:webHidden/>
              </w:rPr>
              <w:fldChar w:fldCharType="end"/>
            </w:r>
          </w:hyperlink>
        </w:p>
        <w:p w14:paraId="2A970FFD" w14:textId="313F7CC0" w:rsidR="0082688C" w:rsidRDefault="0082688C">
          <w:pPr>
            <w:pStyle w:val="TOC3"/>
            <w:rPr>
              <w:noProof/>
              <w:kern w:val="2"/>
              <w:sz w:val="24"/>
              <w:szCs w:val="24"/>
              <w:lang w:eastAsia="en-GB"/>
              <w14:ligatures w14:val="standardContextual"/>
            </w:rPr>
          </w:pPr>
          <w:hyperlink w:anchor="_Toc204010879" w:history="1">
            <w:r w:rsidRPr="00CC1791">
              <w:rPr>
                <w:rStyle w:val="Hyperlink"/>
                <w:noProof/>
              </w:rPr>
              <w:t>Discussions of Trainee Progress:</w:t>
            </w:r>
            <w:r>
              <w:rPr>
                <w:noProof/>
                <w:webHidden/>
              </w:rPr>
              <w:tab/>
            </w:r>
            <w:r>
              <w:rPr>
                <w:noProof/>
                <w:webHidden/>
              </w:rPr>
              <w:fldChar w:fldCharType="begin"/>
            </w:r>
            <w:r>
              <w:rPr>
                <w:noProof/>
                <w:webHidden/>
              </w:rPr>
              <w:instrText xml:space="preserve"> PAGEREF _Toc204010879 \h </w:instrText>
            </w:r>
            <w:r>
              <w:rPr>
                <w:noProof/>
                <w:webHidden/>
              </w:rPr>
            </w:r>
            <w:r>
              <w:rPr>
                <w:noProof/>
                <w:webHidden/>
              </w:rPr>
              <w:fldChar w:fldCharType="separate"/>
            </w:r>
            <w:r>
              <w:rPr>
                <w:noProof/>
                <w:webHidden/>
              </w:rPr>
              <w:t>19</w:t>
            </w:r>
            <w:r>
              <w:rPr>
                <w:noProof/>
                <w:webHidden/>
              </w:rPr>
              <w:fldChar w:fldCharType="end"/>
            </w:r>
          </w:hyperlink>
        </w:p>
        <w:p w14:paraId="004D2405" w14:textId="43E75B34" w:rsidR="0082688C" w:rsidRDefault="0082688C">
          <w:pPr>
            <w:pStyle w:val="TOC3"/>
            <w:rPr>
              <w:noProof/>
              <w:kern w:val="2"/>
              <w:sz w:val="24"/>
              <w:szCs w:val="24"/>
              <w:lang w:eastAsia="en-GB"/>
              <w14:ligatures w14:val="standardContextual"/>
            </w:rPr>
          </w:pPr>
          <w:hyperlink w:anchor="_Toc204010880" w:history="1">
            <w:r w:rsidRPr="00CC1791">
              <w:rPr>
                <w:rStyle w:val="Hyperlink"/>
                <w:noProof/>
              </w:rPr>
              <w:t>Target Setting</w:t>
            </w:r>
            <w:r>
              <w:rPr>
                <w:noProof/>
                <w:webHidden/>
              </w:rPr>
              <w:tab/>
            </w:r>
            <w:r>
              <w:rPr>
                <w:noProof/>
                <w:webHidden/>
              </w:rPr>
              <w:fldChar w:fldCharType="begin"/>
            </w:r>
            <w:r>
              <w:rPr>
                <w:noProof/>
                <w:webHidden/>
              </w:rPr>
              <w:instrText xml:space="preserve"> PAGEREF _Toc204010880 \h </w:instrText>
            </w:r>
            <w:r>
              <w:rPr>
                <w:noProof/>
                <w:webHidden/>
              </w:rPr>
            </w:r>
            <w:r>
              <w:rPr>
                <w:noProof/>
                <w:webHidden/>
              </w:rPr>
              <w:fldChar w:fldCharType="separate"/>
            </w:r>
            <w:r>
              <w:rPr>
                <w:noProof/>
                <w:webHidden/>
              </w:rPr>
              <w:t>19</w:t>
            </w:r>
            <w:r>
              <w:rPr>
                <w:noProof/>
                <w:webHidden/>
              </w:rPr>
              <w:fldChar w:fldCharType="end"/>
            </w:r>
          </w:hyperlink>
        </w:p>
        <w:p w14:paraId="2A6B95C1" w14:textId="571E546F" w:rsidR="0082688C" w:rsidRDefault="0082688C">
          <w:pPr>
            <w:pStyle w:val="TOC3"/>
            <w:rPr>
              <w:noProof/>
              <w:kern w:val="2"/>
              <w:sz w:val="24"/>
              <w:szCs w:val="24"/>
              <w:lang w:eastAsia="en-GB"/>
              <w14:ligatures w14:val="standardContextual"/>
            </w:rPr>
          </w:pPr>
          <w:hyperlink w:anchor="_Toc204010881" w:history="1">
            <w:r w:rsidRPr="00CC1791">
              <w:rPr>
                <w:rStyle w:val="Hyperlink"/>
                <w:noProof/>
              </w:rPr>
              <w:t>Discussing teaching in week ahead</w:t>
            </w:r>
            <w:r>
              <w:rPr>
                <w:noProof/>
                <w:webHidden/>
              </w:rPr>
              <w:tab/>
            </w:r>
            <w:r>
              <w:rPr>
                <w:noProof/>
                <w:webHidden/>
              </w:rPr>
              <w:fldChar w:fldCharType="begin"/>
            </w:r>
            <w:r>
              <w:rPr>
                <w:noProof/>
                <w:webHidden/>
              </w:rPr>
              <w:instrText xml:space="preserve"> PAGEREF _Toc204010881 \h </w:instrText>
            </w:r>
            <w:r>
              <w:rPr>
                <w:noProof/>
                <w:webHidden/>
              </w:rPr>
            </w:r>
            <w:r>
              <w:rPr>
                <w:noProof/>
                <w:webHidden/>
              </w:rPr>
              <w:fldChar w:fldCharType="separate"/>
            </w:r>
            <w:r>
              <w:rPr>
                <w:noProof/>
                <w:webHidden/>
              </w:rPr>
              <w:t>20</w:t>
            </w:r>
            <w:r>
              <w:rPr>
                <w:noProof/>
                <w:webHidden/>
              </w:rPr>
              <w:fldChar w:fldCharType="end"/>
            </w:r>
          </w:hyperlink>
        </w:p>
        <w:p w14:paraId="7C5CE0F5" w14:textId="0E38987E" w:rsidR="0082688C" w:rsidRDefault="0082688C">
          <w:pPr>
            <w:pStyle w:val="TOC3"/>
            <w:rPr>
              <w:noProof/>
              <w:kern w:val="2"/>
              <w:sz w:val="24"/>
              <w:szCs w:val="24"/>
              <w:lang w:eastAsia="en-GB"/>
              <w14:ligatures w14:val="standardContextual"/>
            </w:rPr>
          </w:pPr>
          <w:hyperlink w:anchor="_Toc204010882" w:history="1">
            <w:r w:rsidRPr="00CC1791">
              <w:rPr>
                <w:rStyle w:val="Hyperlink"/>
                <w:noProof/>
              </w:rPr>
              <w:t>Recording the Meeting</w:t>
            </w:r>
            <w:r>
              <w:rPr>
                <w:noProof/>
                <w:webHidden/>
              </w:rPr>
              <w:tab/>
            </w:r>
            <w:r>
              <w:rPr>
                <w:noProof/>
                <w:webHidden/>
              </w:rPr>
              <w:fldChar w:fldCharType="begin"/>
            </w:r>
            <w:r>
              <w:rPr>
                <w:noProof/>
                <w:webHidden/>
              </w:rPr>
              <w:instrText xml:space="preserve"> PAGEREF _Toc204010882 \h </w:instrText>
            </w:r>
            <w:r>
              <w:rPr>
                <w:noProof/>
                <w:webHidden/>
              </w:rPr>
            </w:r>
            <w:r>
              <w:rPr>
                <w:noProof/>
                <w:webHidden/>
              </w:rPr>
              <w:fldChar w:fldCharType="separate"/>
            </w:r>
            <w:r>
              <w:rPr>
                <w:noProof/>
                <w:webHidden/>
              </w:rPr>
              <w:t>20</w:t>
            </w:r>
            <w:r>
              <w:rPr>
                <w:noProof/>
                <w:webHidden/>
              </w:rPr>
              <w:fldChar w:fldCharType="end"/>
            </w:r>
          </w:hyperlink>
        </w:p>
        <w:p w14:paraId="122F090C" w14:textId="47670A35" w:rsidR="0082688C" w:rsidRDefault="0082688C">
          <w:pPr>
            <w:pStyle w:val="TOC1"/>
            <w:tabs>
              <w:tab w:val="right" w:leader="dot" w:pos="9016"/>
            </w:tabs>
            <w:rPr>
              <w:noProof/>
              <w:kern w:val="2"/>
              <w:sz w:val="24"/>
              <w:szCs w:val="24"/>
              <w:lang w:eastAsia="en-GB"/>
              <w14:ligatures w14:val="standardContextual"/>
            </w:rPr>
          </w:pPr>
          <w:hyperlink w:anchor="_Toc204010883" w:history="1">
            <w:r w:rsidRPr="00CC1791">
              <w:rPr>
                <w:rStyle w:val="Hyperlink"/>
                <w:noProof/>
              </w:rPr>
              <w:t>Your Portfolio</w:t>
            </w:r>
            <w:r>
              <w:rPr>
                <w:noProof/>
                <w:webHidden/>
              </w:rPr>
              <w:tab/>
            </w:r>
            <w:r>
              <w:rPr>
                <w:noProof/>
                <w:webHidden/>
              </w:rPr>
              <w:fldChar w:fldCharType="begin"/>
            </w:r>
            <w:r>
              <w:rPr>
                <w:noProof/>
                <w:webHidden/>
              </w:rPr>
              <w:instrText xml:space="preserve"> PAGEREF _Toc204010883 \h </w:instrText>
            </w:r>
            <w:r>
              <w:rPr>
                <w:noProof/>
                <w:webHidden/>
              </w:rPr>
            </w:r>
            <w:r>
              <w:rPr>
                <w:noProof/>
                <w:webHidden/>
              </w:rPr>
              <w:fldChar w:fldCharType="separate"/>
            </w:r>
            <w:r>
              <w:rPr>
                <w:noProof/>
                <w:webHidden/>
              </w:rPr>
              <w:t>21</w:t>
            </w:r>
            <w:r>
              <w:rPr>
                <w:noProof/>
                <w:webHidden/>
              </w:rPr>
              <w:fldChar w:fldCharType="end"/>
            </w:r>
          </w:hyperlink>
        </w:p>
        <w:p w14:paraId="317AD685" w14:textId="08FD4246" w:rsidR="0082688C" w:rsidRDefault="0082688C">
          <w:pPr>
            <w:pStyle w:val="TOC2"/>
            <w:tabs>
              <w:tab w:val="right" w:leader="dot" w:pos="9016"/>
            </w:tabs>
            <w:rPr>
              <w:noProof/>
              <w:kern w:val="2"/>
              <w:sz w:val="24"/>
              <w:szCs w:val="24"/>
              <w:lang w:eastAsia="en-GB"/>
              <w14:ligatures w14:val="standardContextual"/>
            </w:rPr>
          </w:pPr>
          <w:hyperlink w:anchor="_Toc204010884" w:history="1">
            <w:r w:rsidRPr="00CC1791">
              <w:rPr>
                <w:rStyle w:val="Hyperlink"/>
                <w:noProof/>
              </w:rPr>
              <w:t>Submitting your Portfolio</w:t>
            </w:r>
            <w:r>
              <w:rPr>
                <w:noProof/>
                <w:webHidden/>
              </w:rPr>
              <w:tab/>
            </w:r>
            <w:r>
              <w:rPr>
                <w:noProof/>
                <w:webHidden/>
              </w:rPr>
              <w:fldChar w:fldCharType="begin"/>
            </w:r>
            <w:r>
              <w:rPr>
                <w:noProof/>
                <w:webHidden/>
              </w:rPr>
              <w:instrText xml:space="preserve"> PAGEREF _Toc204010884 \h </w:instrText>
            </w:r>
            <w:r>
              <w:rPr>
                <w:noProof/>
                <w:webHidden/>
              </w:rPr>
            </w:r>
            <w:r>
              <w:rPr>
                <w:noProof/>
                <w:webHidden/>
              </w:rPr>
              <w:fldChar w:fldCharType="separate"/>
            </w:r>
            <w:r>
              <w:rPr>
                <w:noProof/>
                <w:webHidden/>
              </w:rPr>
              <w:t>21</w:t>
            </w:r>
            <w:r>
              <w:rPr>
                <w:noProof/>
                <w:webHidden/>
              </w:rPr>
              <w:fldChar w:fldCharType="end"/>
            </w:r>
          </w:hyperlink>
        </w:p>
        <w:p w14:paraId="508478E4" w14:textId="2FA6693F" w:rsidR="0082688C" w:rsidRDefault="0082688C">
          <w:pPr>
            <w:pStyle w:val="TOC2"/>
            <w:tabs>
              <w:tab w:val="right" w:leader="dot" w:pos="9016"/>
            </w:tabs>
            <w:rPr>
              <w:noProof/>
              <w:kern w:val="2"/>
              <w:sz w:val="24"/>
              <w:szCs w:val="24"/>
              <w:lang w:eastAsia="en-GB"/>
              <w14:ligatures w14:val="standardContextual"/>
            </w:rPr>
          </w:pPr>
          <w:hyperlink w:anchor="_Toc204010885" w:history="1">
            <w:r w:rsidRPr="00CC1791">
              <w:rPr>
                <w:rStyle w:val="Hyperlink"/>
                <w:noProof/>
              </w:rPr>
              <w:t>What should go in my Portfolio?</w:t>
            </w:r>
            <w:r>
              <w:rPr>
                <w:noProof/>
                <w:webHidden/>
              </w:rPr>
              <w:tab/>
            </w:r>
            <w:r>
              <w:rPr>
                <w:noProof/>
                <w:webHidden/>
              </w:rPr>
              <w:fldChar w:fldCharType="begin"/>
            </w:r>
            <w:r>
              <w:rPr>
                <w:noProof/>
                <w:webHidden/>
              </w:rPr>
              <w:instrText xml:space="preserve"> PAGEREF _Toc204010885 \h </w:instrText>
            </w:r>
            <w:r>
              <w:rPr>
                <w:noProof/>
                <w:webHidden/>
              </w:rPr>
            </w:r>
            <w:r>
              <w:rPr>
                <w:noProof/>
                <w:webHidden/>
              </w:rPr>
              <w:fldChar w:fldCharType="separate"/>
            </w:r>
            <w:r>
              <w:rPr>
                <w:noProof/>
                <w:webHidden/>
              </w:rPr>
              <w:t>21</w:t>
            </w:r>
            <w:r>
              <w:rPr>
                <w:noProof/>
                <w:webHidden/>
              </w:rPr>
              <w:fldChar w:fldCharType="end"/>
            </w:r>
          </w:hyperlink>
        </w:p>
        <w:p w14:paraId="051EB519" w14:textId="44C416D3" w:rsidR="0082688C" w:rsidRDefault="0082688C">
          <w:pPr>
            <w:pStyle w:val="TOC3"/>
            <w:rPr>
              <w:noProof/>
              <w:kern w:val="2"/>
              <w:sz w:val="24"/>
              <w:szCs w:val="24"/>
              <w:lang w:eastAsia="en-GB"/>
              <w14:ligatures w14:val="standardContextual"/>
            </w:rPr>
          </w:pPr>
          <w:hyperlink w:anchor="_Toc204010886" w:history="1">
            <w:r w:rsidRPr="00CC1791">
              <w:rPr>
                <w:rStyle w:val="Hyperlink"/>
                <w:noProof/>
              </w:rPr>
              <w:t>Portfolio Checklist</w:t>
            </w:r>
            <w:r>
              <w:rPr>
                <w:noProof/>
                <w:webHidden/>
              </w:rPr>
              <w:tab/>
            </w:r>
            <w:r>
              <w:rPr>
                <w:noProof/>
                <w:webHidden/>
              </w:rPr>
              <w:fldChar w:fldCharType="begin"/>
            </w:r>
            <w:r>
              <w:rPr>
                <w:noProof/>
                <w:webHidden/>
              </w:rPr>
              <w:instrText xml:space="preserve"> PAGEREF _Toc204010886 \h </w:instrText>
            </w:r>
            <w:r>
              <w:rPr>
                <w:noProof/>
                <w:webHidden/>
              </w:rPr>
            </w:r>
            <w:r>
              <w:rPr>
                <w:noProof/>
                <w:webHidden/>
              </w:rPr>
              <w:fldChar w:fldCharType="separate"/>
            </w:r>
            <w:r>
              <w:rPr>
                <w:noProof/>
                <w:webHidden/>
              </w:rPr>
              <w:t>22</w:t>
            </w:r>
            <w:r>
              <w:rPr>
                <w:noProof/>
                <w:webHidden/>
              </w:rPr>
              <w:fldChar w:fldCharType="end"/>
            </w:r>
          </w:hyperlink>
        </w:p>
        <w:p w14:paraId="061633A3" w14:textId="1D9F515D" w:rsidR="0082688C" w:rsidRDefault="0082688C">
          <w:pPr>
            <w:pStyle w:val="TOC1"/>
            <w:tabs>
              <w:tab w:val="right" w:leader="dot" w:pos="9016"/>
            </w:tabs>
            <w:rPr>
              <w:noProof/>
              <w:kern w:val="2"/>
              <w:sz w:val="24"/>
              <w:szCs w:val="24"/>
              <w:lang w:eastAsia="en-GB"/>
              <w14:ligatures w14:val="standardContextual"/>
            </w:rPr>
          </w:pPr>
          <w:hyperlink w:anchor="_Toc204010887" w:history="1">
            <w:r w:rsidRPr="00CC1791">
              <w:rPr>
                <w:rStyle w:val="Hyperlink"/>
                <w:noProof/>
              </w:rPr>
              <w:t>Lesson Planning Requirements</w:t>
            </w:r>
            <w:r>
              <w:rPr>
                <w:noProof/>
                <w:webHidden/>
              </w:rPr>
              <w:tab/>
            </w:r>
            <w:r>
              <w:rPr>
                <w:noProof/>
                <w:webHidden/>
              </w:rPr>
              <w:fldChar w:fldCharType="begin"/>
            </w:r>
            <w:r>
              <w:rPr>
                <w:noProof/>
                <w:webHidden/>
              </w:rPr>
              <w:instrText xml:space="preserve"> PAGEREF _Toc204010887 \h </w:instrText>
            </w:r>
            <w:r>
              <w:rPr>
                <w:noProof/>
                <w:webHidden/>
              </w:rPr>
            </w:r>
            <w:r>
              <w:rPr>
                <w:noProof/>
                <w:webHidden/>
              </w:rPr>
              <w:fldChar w:fldCharType="separate"/>
            </w:r>
            <w:r>
              <w:rPr>
                <w:noProof/>
                <w:webHidden/>
              </w:rPr>
              <w:t>23</w:t>
            </w:r>
            <w:r>
              <w:rPr>
                <w:noProof/>
                <w:webHidden/>
              </w:rPr>
              <w:fldChar w:fldCharType="end"/>
            </w:r>
          </w:hyperlink>
        </w:p>
        <w:p w14:paraId="1CC7A67F" w14:textId="7725C740" w:rsidR="0082688C" w:rsidRDefault="0082688C">
          <w:pPr>
            <w:pStyle w:val="TOC2"/>
            <w:tabs>
              <w:tab w:val="right" w:leader="dot" w:pos="9016"/>
            </w:tabs>
            <w:rPr>
              <w:noProof/>
              <w:kern w:val="2"/>
              <w:sz w:val="24"/>
              <w:szCs w:val="24"/>
              <w:lang w:eastAsia="en-GB"/>
              <w14:ligatures w14:val="standardContextual"/>
            </w:rPr>
          </w:pPr>
          <w:hyperlink w:anchor="_Toc204010888" w:history="1">
            <w:r w:rsidRPr="00CC1791">
              <w:rPr>
                <w:rStyle w:val="Hyperlink"/>
                <w:noProof/>
              </w:rPr>
              <w:t>Lesson Banks and “Scratch Planning”</w:t>
            </w:r>
            <w:r>
              <w:rPr>
                <w:noProof/>
                <w:webHidden/>
              </w:rPr>
              <w:tab/>
            </w:r>
            <w:r>
              <w:rPr>
                <w:noProof/>
                <w:webHidden/>
              </w:rPr>
              <w:fldChar w:fldCharType="begin"/>
            </w:r>
            <w:r>
              <w:rPr>
                <w:noProof/>
                <w:webHidden/>
              </w:rPr>
              <w:instrText xml:space="preserve"> PAGEREF _Toc204010888 \h </w:instrText>
            </w:r>
            <w:r>
              <w:rPr>
                <w:noProof/>
                <w:webHidden/>
              </w:rPr>
            </w:r>
            <w:r>
              <w:rPr>
                <w:noProof/>
                <w:webHidden/>
              </w:rPr>
              <w:fldChar w:fldCharType="separate"/>
            </w:r>
            <w:r>
              <w:rPr>
                <w:noProof/>
                <w:webHidden/>
              </w:rPr>
              <w:t>23</w:t>
            </w:r>
            <w:r>
              <w:rPr>
                <w:noProof/>
                <w:webHidden/>
              </w:rPr>
              <w:fldChar w:fldCharType="end"/>
            </w:r>
          </w:hyperlink>
        </w:p>
        <w:p w14:paraId="324B050B" w14:textId="564D2AAE" w:rsidR="0082688C" w:rsidRDefault="0082688C">
          <w:pPr>
            <w:pStyle w:val="TOC2"/>
            <w:tabs>
              <w:tab w:val="right" w:leader="dot" w:pos="9016"/>
            </w:tabs>
            <w:rPr>
              <w:noProof/>
              <w:kern w:val="2"/>
              <w:sz w:val="24"/>
              <w:szCs w:val="24"/>
              <w:lang w:eastAsia="en-GB"/>
              <w14:ligatures w14:val="standardContextual"/>
            </w:rPr>
          </w:pPr>
          <w:hyperlink w:anchor="_Toc204010889" w:history="1">
            <w:r w:rsidRPr="00CC1791">
              <w:rPr>
                <w:rStyle w:val="Hyperlink"/>
                <w:noProof/>
              </w:rPr>
              <w:t>Stage 1 Requirements</w:t>
            </w:r>
            <w:r>
              <w:rPr>
                <w:noProof/>
                <w:webHidden/>
              </w:rPr>
              <w:tab/>
            </w:r>
            <w:r>
              <w:rPr>
                <w:noProof/>
                <w:webHidden/>
              </w:rPr>
              <w:fldChar w:fldCharType="begin"/>
            </w:r>
            <w:r>
              <w:rPr>
                <w:noProof/>
                <w:webHidden/>
              </w:rPr>
              <w:instrText xml:space="preserve"> PAGEREF _Toc204010889 \h </w:instrText>
            </w:r>
            <w:r>
              <w:rPr>
                <w:noProof/>
                <w:webHidden/>
              </w:rPr>
            </w:r>
            <w:r>
              <w:rPr>
                <w:noProof/>
                <w:webHidden/>
              </w:rPr>
              <w:fldChar w:fldCharType="separate"/>
            </w:r>
            <w:r>
              <w:rPr>
                <w:noProof/>
                <w:webHidden/>
              </w:rPr>
              <w:t>23</w:t>
            </w:r>
            <w:r>
              <w:rPr>
                <w:noProof/>
                <w:webHidden/>
              </w:rPr>
              <w:fldChar w:fldCharType="end"/>
            </w:r>
          </w:hyperlink>
        </w:p>
        <w:p w14:paraId="030D459A" w14:textId="590231CA" w:rsidR="0082688C" w:rsidRDefault="0082688C">
          <w:pPr>
            <w:pStyle w:val="TOC2"/>
            <w:tabs>
              <w:tab w:val="right" w:leader="dot" w:pos="9016"/>
            </w:tabs>
            <w:rPr>
              <w:noProof/>
              <w:kern w:val="2"/>
              <w:sz w:val="24"/>
              <w:szCs w:val="24"/>
              <w:lang w:eastAsia="en-GB"/>
              <w14:ligatures w14:val="standardContextual"/>
            </w:rPr>
          </w:pPr>
          <w:hyperlink w:anchor="_Toc204010890" w:history="1">
            <w:r w:rsidRPr="00CC1791">
              <w:rPr>
                <w:rStyle w:val="Hyperlink"/>
                <w:noProof/>
              </w:rPr>
              <w:t>Stage 2 and 3 Requirements</w:t>
            </w:r>
            <w:r>
              <w:rPr>
                <w:noProof/>
                <w:webHidden/>
              </w:rPr>
              <w:tab/>
            </w:r>
            <w:r>
              <w:rPr>
                <w:noProof/>
                <w:webHidden/>
              </w:rPr>
              <w:fldChar w:fldCharType="begin"/>
            </w:r>
            <w:r>
              <w:rPr>
                <w:noProof/>
                <w:webHidden/>
              </w:rPr>
              <w:instrText xml:space="preserve"> PAGEREF _Toc204010890 \h </w:instrText>
            </w:r>
            <w:r>
              <w:rPr>
                <w:noProof/>
                <w:webHidden/>
              </w:rPr>
            </w:r>
            <w:r>
              <w:rPr>
                <w:noProof/>
                <w:webHidden/>
              </w:rPr>
              <w:fldChar w:fldCharType="separate"/>
            </w:r>
            <w:r>
              <w:rPr>
                <w:noProof/>
                <w:webHidden/>
              </w:rPr>
              <w:t>23</w:t>
            </w:r>
            <w:r>
              <w:rPr>
                <w:noProof/>
                <w:webHidden/>
              </w:rPr>
              <w:fldChar w:fldCharType="end"/>
            </w:r>
          </w:hyperlink>
        </w:p>
        <w:p w14:paraId="2F33C6D0" w14:textId="310FBB1D" w:rsidR="0082688C" w:rsidRDefault="0082688C">
          <w:pPr>
            <w:pStyle w:val="TOC1"/>
            <w:tabs>
              <w:tab w:val="right" w:leader="dot" w:pos="9016"/>
            </w:tabs>
            <w:rPr>
              <w:noProof/>
              <w:kern w:val="2"/>
              <w:sz w:val="24"/>
              <w:szCs w:val="24"/>
              <w:lang w:eastAsia="en-GB"/>
              <w14:ligatures w14:val="standardContextual"/>
            </w:rPr>
          </w:pPr>
          <w:hyperlink w:anchor="_Toc204010891" w:history="1">
            <w:r w:rsidRPr="00CC1791">
              <w:rPr>
                <w:rStyle w:val="Hyperlink"/>
                <w:noProof/>
              </w:rPr>
              <w:t>Lesson Observations</w:t>
            </w:r>
            <w:r>
              <w:rPr>
                <w:noProof/>
                <w:webHidden/>
              </w:rPr>
              <w:tab/>
            </w:r>
            <w:r>
              <w:rPr>
                <w:noProof/>
                <w:webHidden/>
              </w:rPr>
              <w:fldChar w:fldCharType="begin"/>
            </w:r>
            <w:r>
              <w:rPr>
                <w:noProof/>
                <w:webHidden/>
              </w:rPr>
              <w:instrText xml:space="preserve"> PAGEREF _Toc204010891 \h </w:instrText>
            </w:r>
            <w:r>
              <w:rPr>
                <w:noProof/>
                <w:webHidden/>
              </w:rPr>
            </w:r>
            <w:r>
              <w:rPr>
                <w:noProof/>
                <w:webHidden/>
              </w:rPr>
              <w:fldChar w:fldCharType="separate"/>
            </w:r>
            <w:r>
              <w:rPr>
                <w:noProof/>
                <w:webHidden/>
              </w:rPr>
              <w:t>24</w:t>
            </w:r>
            <w:r>
              <w:rPr>
                <w:noProof/>
                <w:webHidden/>
              </w:rPr>
              <w:fldChar w:fldCharType="end"/>
            </w:r>
          </w:hyperlink>
        </w:p>
        <w:p w14:paraId="705EF74C" w14:textId="4C3CF06E" w:rsidR="0082688C" w:rsidRDefault="0082688C">
          <w:pPr>
            <w:pStyle w:val="TOC2"/>
            <w:tabs>
              <w:tab w:val="right" w:leader="dot" w:pos="9016"/>
            </w:tabs>
            <w:rPr>
              <w:noProof/>
              <w:kern w:val="2"/>
              <w:sz w:val="24"/>
              <w:szCs w:val="24"/>
              <w:lang w:eastAsia="en-GB"/>
              <w14:ligatures w14:val="standardContextual"/>
            </w:rPr>
          </w:pPr>
          <w:hyperlink w:anchor="_Toc204010892" w:history="1">
            <w:r w:rsidRPr="00CC1791">
              <w:rPr>
                <w:rStyle w:val="Hyperlink"/>
                <w:noProof/>
              </w:rPr>
              <w:t>The Observation Record</w:t>
            </w:r>
            <w:r>
              <w:rPr>
                <w:noProof/>
                <w:webHidden/>
              </w:rPr>
              <w:tab/>
            </w:r>
            <w:r>
              <w:rPr>
                <w:noProof/>
                <w:webHidden/>
              </w:rPr>
              <w:fldChar w:fldCharType="begin"/>
            </w:r>
            <w:r>
              <w:rPr>
                <w:noProof/>
                <w:webHidden/>
              </w:rPr>
              <w:instrText xml:space="preserve"> PAGEREF _Toc204010892 \h </w:instrText>
            </w:r>
            <w:r>
              <w:rPr>
                <w:noProof/>
                <w:webHidden/>
              </w:rPr>
            </w:r>
            <w:r>
              <w:rPr>
                <w:noProof/>
                <w:webHidden/>
              </w:rPr>
              <w:fldChar w:fldCharType="separate"/>
            </w:r>
            <w:r>
              <w:rPr>
                <w:noProof/>
                <w:webHidden/>
              </w:rPr>
              <w:t>24</w:t>
            </w:r>
            <w:r>
              <w:rPr>
                <w:noProof/>
                <w:webHidden/>
              </w:rPr>
              <w:fldChar w:fldCharType="end"/>
            </w:r>
          </w:hyperlink>
        </w:p>
        <w:p w14:paraId="0642185F" w14:textId="6F4FF2B6" w:rsidR="0082688C" w:rsidRDefault="0082688C">
          <w:pPr>
            <w:pStyle w:val="TOC2"/>
            <w:tabs>
              <w:tab w:val="right" w:leader="dot" w:pos="9016"/>
            </w:tabs>
            <w:rPr>
              <w:noProof/>
              <w:kern w:val="2"/>
              <w:sz w:val="24"/>
              <w:szCs w:val="24"/>
              <w:lang w:eastAsia="en-GB"/>
              <w14:ligatures w14:val="standardContextual"/>
            </w:rPr>
          </w:pPr>
          <w:hyperlink w:anchor="_Toc204010893" w:history="1">
            <w:r w:rsidRPr="00CC1791">
              <w:rPr>
                <w:rStyle w:val="Hyperlink"/>
                <w:noProof/>
              </w:rPr>
              <w:t>Preparing for Lesson Observations</w:t>
            </w:r>
            <w:r>
              <w:rPr>
                <w:noProof/>
                <w:webHidden/>
              </w:rPr>
              <w:tab/>
            </w:r>
            <w:r>
              <w:rPr>
                <w:noProof/>
                <w:webHidden/>
              </w:rPr>
              <w:fldChar w:fldCharType="begin"/>
            </w:r>
            <w:r>
              <w:rPr>
                <w:noProof/>
                <w:webHidden/>
              </w:rPr>
              <w:instrText xml:space="preserve"> PAGEREF _Toc204010893 \h </w:instrText>
            </w:r>
            <w:r>
              <w:rPr>
                <w:noProof/>
                <w:webHidden/>
              </w:rPr>
            </w:r>
            <w:r>
              <w:rPr>
                <w:noProof/>
                <w:webHidden/>
              </w:rPr>
              <w:fldChar w:fldCharType="separate"/>
            </w:r>
            <w:r>
              <w:rPr>
                <w:noProof/>
                <w:webHidden/>
              </w:rPr>
              <w:t>24</w:t>
            </w:r>
            <w:r>
              <w:rPr>
                <w:noProof/>
                <w:webHidden/>
              </w:rPr>
              <w:fldChar w:fldCharType="end"/>
            </w:r>
          </w:hyperlink>
        </w:p>
        <w:p w14:paraId="30ADAE6F" w14:textId="01875489" w:rsidR="0082688C" w:rsidRDefault="0082688C">
          <w:pPr>
            <w:pStyle w:val="TOC1"/>
            <w:tabs>
              <w:tab w:val="right" w:leader="dot" w:pos="9016"/>
            </w:tabs>
            <w:rPr>
              <w:noProof/>
              <w:kern w:val="2"/>
              <w:sz w:val="24"/>
              <w:szCs w:val="24"/>
              <w:lang w:eastAsia="en-GB"/>
              <w14:ligatures w14:val="standardContextual"/>
            </w:rPr>
          </w:pPr>
          <w:hyperlink w:anchor="_Toc204010894" w:history="1">
            <w:r w:rsidRPr="00CC1791">
              <w:rPr>
                <w:rStyle w:val="Hyperlink"/>
                <w:noProof/>
              </w:rPr>
              <w:t>Knowledge Audits</w:t>
            </w:r>
            <w:r>
              <w:rPr>
                <w:noProof/>
                <w:webHidden/>
              </w:rPr>
              <w:tab/>
            </w:r>
            <w:r>
              <w:rPr>
                <w:noProof/>
                <w:webHidden/>
              </w:rPr>
              <w:fldChar w:fldCharType="begin"/>
            </w:r>
            <w:r>
              <w:rPr>
                <w:noProof/>
                <w:webHidden/>
              </w:rPr>
              <w:instrText xml:space="preserve"> PAGEREF _Toc204010894 \h </w:instrText>
            </w:r>
            <w:r>
              <w:rPr>
                <w:noProof/>
                <w:webHidden/>
              </w:rPr>
            </w:r>
            <w:r>
              <w:rPr>
                <w:noProof/>
                <w:webHidden/>
              </w:rPr>
              <w:fldChar w:fldCharType="separate"/>
            </w:r>
            <w:r>
              <w:rPr>
                <w:noProof/>
                <w:webHidden/>
              </w:rPr>
              <w:t>27</w:t>
            </w:r>
            <w:r>
              <w:rPr>
                <w:noProof/>
                <w:webHidden/>
              </w:rPr>
              <w:fldChar w:fldCharType="end"/>
            </w:r>
          </w:hyperlink>
        </w:p>
        <w:p w14:paraId="12099B77" w14:textId="74BA51CC" w:rsidR="0082688C" w:rsidRDefault="0082688C">
          <w:pPr>
            <w:pStyle w:val="TOC2"/>
            <w:tabs>
              <w:tab w:val="right" w:leader="dot" w:pos="9016"/>
            </w:tabs>
            <w:rPr>
              <w:noProof/>
              <w:kern w:val="2"/>
              <w:sz w:val="24"/>
              <w:szCs w:val="24"/>
              <w:lang w:eastAsia="en-GB"/>
              <w14:ligatures w14:val="standardContextual"/>
            </w:rPr>
          </w:pPr>
          <w:hyperlink w:anchor="_Toc204010895" w:history="1">
            <w:r w:rsidRPr="00CC1791">
              <w:rPr>
                <w:rStyle w:val="Hyperlink"/>
                <w:noProof/>
              </w:rPr>
              <w:t>Maths Audit</w:t>
            </w:r>
            <w:r>
              <w:rPr>
                <w:noProof/>
                <w:webHidden/>
              </w:rPr>
              <w:tab/>
            </w:r>
            <w:r>
              <w:rPr>
                <w:noProof/>
                <w:webHidden/>
              </w:rPr>
              <w:fldChar w:fldCharType="begin"/>
            </w:r>
            <w:r>
              <w:rPr>
                <w:noProof/>
                <w:webHidden/>
              </w:rPr>
              <w:instrText xml:space="preserve"> PAGEREF _Toc204010895 \h </w:instrText>
            </w:r>
            <w:r>
              <w:rPr>
                <w:noProof/>
                <w:webHidden/>
              </w:rPr>
            </w:r>
            <w:r>
              <w:rPr>
                <w:noProof/>
                <w:webHidden/>
              </w:rPr>
              <w:fldChar w:fldCharType="separate"/>
            </w:r>
            <w:r>
              <w:rPr>
                <w:noProof/>
                <w:webHidden/>
              </w:rPr>
              <w:t>27</w:t>
            </w:r>
            <w:r>
              <w:rPr>
                <w:noProof/>
                <w:webHidden/>
              </w:rPr>
              <w:fldChar w:fldCharType="end"/>
            </w:r>
          </w:hyperlink>
        </w:p>
        <w:p w14:paraId="159DCE1E" w14:textId="2A68A133" w:rsidR="0082688C" w:rsidRDefault="0082688C">
          <w:pPr>
            <w:pStyle w:val="TOC2"/>
            <w:tabs>
              <w:tab w:val="right" w:leader="dot" w:pos="9016"/>
            </w:tabs>
            <w:rPr>
              <w:noProof/>
              <w:kern w:val="2"/>
              <w:sz w:val="24"/>
              <w:szCs w:val="24"/>
              <w:lang w:eastAsia="en-GB"/>
              <w14:ligatures w14:val="standardContextual"/>
            </w:rPr>
          </w:pPr>
          <w:hyperlink w:anchor="_Toc204010896" w:history="1">
            <w:r w:rsidRPr="00CC1791">
              <w:rPr>
                <w:rStyle w:val="Hyperlink"/>
                <w:noProof/>
              </w:rPr>
              <w:t>Subject Knowledge Audits</w:t>
            </w:r>
            <w:r>
              <w:rPr>
                <w:noProof/>
                <w:webHidden/>
              </w:rPr>
              <w:tab/>
            </w:r>
            <w:r>
              <w:rPr>
                <w:noProof/>
                <w:webHidden/>
              </w:rPr>
              <w:fldChar w:fldCharType="begin"/>
            </w:r>
            <w:r>
              <w:rPr>
                <w:noProof/>
                <w:webHidden/>
              </w:rPr>
              <w:instrText xml:space="preserve"> PAGEREF _Toc204010896 \h </w:instrText>
            </w:r>
            <w:r>
              <w:rPr>
                <w:noProof/>
                <w:webHidden/>
              </w:rPr>
            </w:r>
            <w:r>
              <w:rPr>
                <w:noProof/>
                <w:webHidden/>
              </w:rPr>
              <w:fldChar w:fldCharType="separate"/>
            </w:r>
            <w:r>
              <w:rPr>
                <w:noProof/>
                <w:webHidden/>
              </w:rPr>
              <w:t>27</w:t>
            </w:r>
            <w:r>
              <w:rPr>
                <w:noProof/>
                <w:webHidden/>
              </w:rPr>
              <w:fldChar w:fldCharType="end"/>
            </w:r>
          </w:hyperlink>
        </w:p>
        <w:p w14:paraId="61F91CFA" w14:textId="5E5DFBEC" w:rsidR="0082688C" w:rsidRDefault="0082688C">
          <w:pPr>
            <w:pStyle w:val="TOC1"/>
            <w:tabs>
              <w:tab w:val="right" w:leader="dot" w:pos="9016"/>
            </w:tabs>
            <w:rPr>
              <w:noProof/>
              <w:kern w:val="2"/>
              <w:sz w:val="24"/>
              <w:szCs w:val="24"/>
              <w:lang w:eastAsia="en-GB"/>
              <w14:ligatures w14:val="standardContextual"/>
            </w:rPr>
          </w:pPr>
          <w:hyperlink w:anchor="_Toc204010897" w:history="1">
            <w:r w:rsidRPr="00CC1791">
              <w:rPr>
                <w:rStyle w:val="Hyperlink"/>
                <w:noProof/>
              </w:rPr>
              <w:t>Primary school visits</w:t>
            </w:r>
            <w:r>
              <w:rPr>
                <w:noProof/>
                <w:webHidden/>
              </w:rPr>
              <w:tab/>
            </w:r>
            <w:r>
              <w:rPr>
                <w:noProof/>
                <w:webHidden/>
              </w:rPr>
              <w:fldChar w:fldCharType="begin"/>
            </w:r>
            <w:r>
              <w:rPr>
                <w:noProof/>
                <w:webHidden/>
              </w:rPr>
              <w:instrText xml:space="preserve"> PAGEREF _Toc204010897 \h </w:instrText>
            </w:r>
            <w:r>
              <w:rPr>
                <w:noProof/>
                <w:webHidden/>
              </w:rPr>
            </w:r>
            <w:r>
              <w:rPr>
                <w:noProof/>
                <w:webHidden/>
              </w:rPr>
              <w:fldChar w:fldCharType="separate"/>
            </w:r>
            <w:r>
              <w:rPr>
                <w:noProof/>
                <w:webHidden/>
              </w:rPr>
              <w:t>28</w:t>
            </w:r>
            <w:r>
              <w:rPr>
                <w:noProof/>
                <w:webHidden/>
              </w:rPr>
              <w:fldChar w:fldCharType="end"/>
            </w:r>
          </w:hyperlink>
        </w:p>
        <w:p w14:paraId="2CD998FC" w14:textId="5D506D81" w:rsidR="0082688C" w:rsidRDefault="0082688C">
          <w:pPr>
            <w:pStyle w:val="TOC2"/>
            <w:tabs>
              <w:tab w:val="right" w:leader="dot" w:pos="9016"/>
            </w:tabs>
            <w:rPr>
              <w:noProof/>
              <w:kern w:val="2"/>
              <w:sz w:val="24"/>
              <w:szCs w:val="24"/>
              <w:lang w:eastAsia="en-GB"/>
              <w14:ligatures w14:val="standardContextual"/>
            </w:rPr>
          </w:pPr>
          <w:hyperlink w:anchor="_Toc204010898" w:history="1">
            <w:r w:rsidRPr="00CC1791">
              <w:rPr>
                <w:rStyle w:val="Hyperlink"/>
                <w:noProof/>
              </w:rPr>
              <w:t>What is the aim of the primary school visit?</w:t>
            </w:r>
            <w:r>
              <w:rPr>
                <w:noProof/>
                <w:webHidden/>
              </w:rPr>
              <w:tab/>
            </w:r>
            <w:r>
              <w:rPr>
                <w:noProof/>
                <w:webHidden/>
              </w:rPr>
              <w:fldChar w:fldCharType="begin"/>
            </w:r>
            <w:r>
              <w:rPr>
                <w:noProof/>
                <w:webHidden/>
              </w:rPr>
              <w:instrText xml:space="preserve"> PAGEREF _Toc204010898 \h </w:instrText>
            </w:r>
            <w:r>
              <w:rPr>
                <w:noProof/>
                <w:webHidden/>
              </w:rPr>
            </w:r>
            <w:r>
              <w:rPr>
                <w:noProof/>
                <w:webHidden/>
              </w:rPr>
              <w:fldChar w:fldCharType="separate"/>
            </w:r>
            <w:r>
              <w:rPr>
                <w:noProof/>
                <w:webHidden/>
              </w:rPr>
              <w:t>28</w:t>
            </w:r>
            <w:r>
              <w:rPr>
                <w:noProof/>
                <w:webHidden/>
              </w:rPr>
              <w:fldChar w:fldCharType="end"/>
            </w:r>
          </w:hyperlink>
        </w:p>
        <w:p w14:paraId="32CEC02F" w14:textId="6845A12F" w:rsidR="0082688C" w:rsidRDefault="0082688C">
          <w:pPr>
            <w:pStyle w:val="TOC1"/>
            <w:tabs>
              <w:tab w:val="right" w:leader="dot" w:pos="9016"/>
            </w:tabs>
            <w:rPr>
              <w:noProof/>
              <w:kern w:val="2"/>
              <w:sz w:val="24"/>
              <w:szCs w:val="24"/>
              <w:lang w:eastAsia="en-GB"/>
              <w14:ligatures w14:val="standardContextual"/>
            </w:rPr>
          </w:pPr>
          <w:hyperlink w:anchor="_Toc204010899" w:history="1">
            <w:r w:rsidRPr="00CC1791">
              <w:rPr>
                <w:rStyle w:val="Hyperlink"/>
                <w:noProof/>
              </w:rPr>
              <w:t>Support Plans for Trainees in Difficulty</w:t>
            </w:r>
            <w:r>
              <w:rPr>
                <w:noProof/>
                <w:webHidden/>
              </w:rPr>
              <w:tab/>
            </w:r>
            <w:r>
              <w:rPr>
                <w:noProof/>
                <w:webHidden/>
              </w:rPr>
              <w:fldChar w:fldCharType="begin"/>
            </w:r>
            <w:r>
              <w:rPr>
                <w:noProof/>
                <w:webHidden/>
              </w:rPr>
              <w:instrText xml:space="preserve"> PAGEREF _Toc204010899 \h </w:instrText>
            </w:r>
            <w:r>
              <w:rPr>
                <w:noProof/>
                <w:webHidden/>
              </w:rPr>
            </w:r>
            <w:r>
              <w:rPr>
                <w:noProof/>
                <w:webHidden/>
              </w:rPr>
              <w:fldChar w:fldCharType="separate"/>
            </w:r>
            <w:r>
              <w:rPr>
                <w:noProof/>
                <w:webHidden/>
              </w:rPr>
              <w:t>29</w:t>
            </w:r>
            <w:r>
              <w:rPr>
                <w:noProof/>
                <w:webHidden/>
              </w:rPr>
              <w:fldChar w:fldCharType="end"/>
            </w:r>
          </w:hyperlink>
        </w:p>
        <w:p w14:paraId="40AF8D3C" w14:textId="2769AE68" w:rsidR="0082688C" w:rsidRDefault="0082688C">
          <w:pPr>
            <w:pStyle w:val="TOC2"/>
            <w:tabs>
              <w:tab w:val="right" w:leader="dot" w:pos="9016"/>
            </w:tabs>
            <w:rPr>
              <w:noProof/>
              <w:kern w:val="2"/>
              <w:sz w:val="24"/>
              <w:szCs w:val="24"/>
              <w:lang w:eastAsia="en-GB"/>
              <w14:ligatures w14:val="standardContextual"/>
            </w:rPr>
          </w:pPr>
          <w:hyperlink w:anchor="_Toc204010900" w:history="1">
            <w:r w:rsidRPr="00CC1791">
              <w:rPr>
                <w:rStyle w:val="Hyperlink"/>
                <w:noProof/>
              </w:rPr>
              <w:t>Drafting a Support Plan</w:t>
            </w:r>
            <w:r>
              <w:rPr>
                <w:noProof/>
                <w:webHidden/>
              </w:rPr>
              <w:tab/>
            </w:r>
            <w:r>
              <w:rPr>
                <w:noProof/>
                <w:webHidden/>
              </w:rPr>
              <w:fldChar w:fldCharType="begin"/>
            </w:r>
            <w:r>
              <w:rPr>
                <w:noProof/>
                <w:webHidden/>
              </w:rPr>
              <w:instrText xml:space="preserve"> PAGEREF _Toc204010900 \h </w:instrText>
            </w:r>
            <w:r>
              <w:rPr>
                <w:noProof/>
                <w:webHidden/>
              </w:rPr>
            </w:r>
            <w:r>
              <w:rPr>
                <w:noProof/>
                <w:webHidden/>
              </w:rPr>
              <w:fldChar w:fldCharType="separate"/>
            </w:r>
            <w:r>
              <w:rPr>
                <w:noProof/>
                <w:webHidden/>
              </w:rPr>
              <w:t>29</w:t>
            </w:r>
            <w:r>
              <w:rPr>
                <w:noProof/>
                <w:webHidden/>
              </w:rPr>
              <w:fldChar w:fldCharType="end"/>
            </w:r>
          </w:hyperlink>
        </w:p>
        <w:p w14:paraId="29CA1F8C" w14:textId="4211C6A2" w:rsidR="0082688C" w:rsidRDefault="0082688C">
          <w:pPr>
            <w:pStyle w:val="TOC2"/>
            <w:tabs>
              <w:tab w:val="right" w:leader="dot" w:pos="9016"/>
            </w:tabs>
            <w:rPr>
              <w:noProof/>
              <w:kern w:val="2"/>
              <w:sz w:val="24"/>
              <w:szCs w:val="24"/>
              <w:lang w:eastAsia="en-GB"/>
              <w14:ligatures w14:val="standardContextual"/>
            </w:rPr>
          </w:pPr>
          <w:hyperlink w:anchor="_Toc204010901" w:history="1">
            <w:r w:rsidRPr="00CC1791">
              <w:rPr>
                <w:rStyle w:val="Hyperlink"/>
                <w:noProof/>
              </w:rPr>
              <w:t>Contents of a Support Plan</w:t>
            </w:r>
            <w:r>
              <w:rPr>
                <w:noProof/>
                <w:webHidden/>
              </w:rPr>
              <w:tab/>
            </w:r>
            <w:r>
              <w:rPr>
                <w:noProof/>
                <w:webHidden/>
              </w:rPr>
              <w:fldChar w:fldCharType="begin"/>
            </w:r>
            <w:r>
              <w:rPr>
                <w:noProof/>
                <w:webHidden/>
              </w:rPr>
              <w:instrText xml:space="preserve"> PAGEREF _Toc204010901 \h </w:instrText>
            </w:r>
            <w:r>
              <w:rPr>
                <w:noProof/>
                <w:webHidden/>
              </w:rPr>
            </w:r>
            <w:r>
              <w:rPr>
                <w:noProof/>
                <w:webHidden/>
              </w:rPr>
              <w:fldChar w:fldCharType="separate"/>
            </w:r>
            <w:r>
              <w:rPr>
                <w:noProof/>
                <w:webHidden/>
              </w:rPr>
              <w:t>29</w:t>
            </w:r>
            <w:r>
              <w:rPr>
                <w:noProof/>
                <w:webHidden/>
              </w:rPr>
              <w:fldChar w:fldCharType="end"/>
            </w:r>
          </w:hyperlink>
        </w:p>
        <w:p w14:paraId="4A291527" w14:textId="3F5BF861" w:rsidR="0082688C" w:rsidRDefault="0082688C">
          <w:pPr>
            <w:pStyle w:val="TOC2"/>
            <w:tabs>
              <w:tab w:val="right" w:leader="dot" w:pos="9016"/>
            </w:tabs>
            <w:rPr>
              <w:noProof/>
              <w:kern w:val="2"/>
              <w:sz w:val="24"/>
              <w:szCs w:val="24"/>
              <w:lang w:eastAsia="en-GB"/>
              <w14:ligatures w14:val="standardContextual"/>
            </w:rPr>
          </w:pPr>
          <w:hyperlink w:anchor="_Toc204010902" w:history="1">
            <w:r w:rsidRPr="00CC1791">
              <w:rPr>
                <w:rStyle w:val="Hyperlink"/>
                <w:noProof/>
              </w:rPr>
              <w:t>Reviewing a Support Plan</w:t>
            </w:r>
            <w:r>
              <w:rPr>
                <w:noProof/>
                <w:webHidden/>
              </w:rPr>
              <w:tab/>
            </w:r>
            <w:r>
              <w:rPr>
                <w:noProof/>
                <w:webHidden/>
              </w:rPr>
              <w:fldChar w:fldCharType="begin"/>
            </w:r>
            <w:r>
              <w:rPr>
                <w:noProof/>
                <w:webHidden/>
              </w:rPr>
              <w:instrText xml:space="preserve"> PAGEREF _Toc204010902 \h </w:instrText>
            </w:r>
            <w:r>
              <w:rPr>
                <w:noProof/>
                <w:webHidden/>
              </w:rPr>
            </w:r>
            <w:r>
              <w:rPr>
                <w:noProof/>
                <w:webHidden/>
              </w:rPr>
              <w:fldChar w:fldCharType="separate"/>
            </w:r>
            <w:r>
              <w:rPr>
                <w:noProof/>
                <w:webHidden/>
              </w:rPr>
              <w:t>30</w:t>
            </w:r>
            <w:r>
              <w:rPr>
                <w:noProof/>
                <w:webHidden/>
              </w:rPr>
              <w:fldChar w:fldCharType="end"/>
            </w:r>
          </w:hyperlink>
        </w:p>
        <w:p w14:paraId="251D4419" w14:textId="390FE22E" w:rsidR="0082688C" w:rsidRDefault="0082688C">
          <w:pPr>
            <w:pStyle w:val="TOC1"/>
            <w:tabs>
              <w:tab w:val="right" w:leader="dot" w:pos="9016"/>
            </w:tabs>
            <w:rPr>
              <w:noProof/>
              <w:kern w:val="2"/>
              <w:sz w:val="24"/>
              <w:szCs w:val="24"/>
              <w:lang w:eastAsia="en-GB"/>
              <w14:ligatures w14:val="standardContextual"/>
            </w:rPr>
          </w:pPr>
          <w:hyperlink w:anchor="_Toc204010903" w:history="1">
            <w:r w:rsidRPr="00CC1791">
              <w:rPr>
                <w:rStyle w:val="Hyperlink"/>
                <w:noProof/>
              </w:rPr>
              <w:t>Assessment: QTS (Qualified Teacher Status)</w:t>
            </w:r>
            <w:r>
              <w:rPr>
                <w:noProof/>
                <w:webHidden/>
              </w:rPr>
              <w:tab/>
            </w:r>
            <w:r>
              <w:rPr>
                <w:noProof/>
                <w:webHidden/>
              </w:rPr>
              <w:fldChar w:fldCharType="begin"/>
            </w:r>
            <w:r>
              <w:rPr>
                <w:noProof/>
                <w:webHidden/>
              </w:rPr>
              <w:instrText xml:space="preserve"> PAGEREF _Toc204010903 \h </w:instrText>
            </w:r>
            <w:r>
              <w:rPr>
                <w:noProof/>
                <w:webHidden/>
              </w:rPr>
            </w:r>
            <w:r>
              <w:rPr>
                <w:noProof/>
                <w:webHidden/>
              </w:rPr>
              <w:fldChar w:fldCharType="separate"/>
            </w:r>
            <w:r>
              <w:rPr>
                <w:noProof/>
                <w:webHidden/>
              </w:rPr>
              <w:t>31</w:t>
            </w:r>
            <w:r>
              <w:rPr>
                <w:noProof/>
                <w:webHidden/>
              </w:rPr>
              <w:fldChar w:fldCharType="end"/>
            </w:r>
          </w:hyperlink>
        </w:p>
        <w:p w14:paraId="6ECA3F22" w14:textId="1DABC893" w:rsidR="0082688C" w:rsidRDefault="0082688C">
          <w:pPr>
            <w:pStyle w:val="TOC2"/>
            <w:tabs>
              <w:tab w:val="right" w:leader="dot" w:pos="9016"/>
            </w:tabs>
            <w:rPr>
              <w:noProof/>
              <w:kern w:val="2"/>
              <w:sz w:val="24"/>
              <w:szCs w:val="24"/>
              <w:lang w:eastAsia="en-GB"/>
              <w14:ligatures w14:val="standardContextual"/>
            </w:rPr>
          </w:pPr>
          <w:hyperlink w:anchor="_Toc204010904" w:history="1">
            <w:r w:rsidRPr="00CC1791">
              <w:rPr>
                <w:rStyle w:val="Hyperlink"/>
                <w:noProof/>
              </w:rPr>
              <w:t>Developing your practice to be ready for assessment</w:t>
            </w:r>
            <w:r>
              <w:rPr>
                <w:noProof/>
                <w:webHidden/>
              </w:rPr>
              <w:tab/>
            </w:r>
            <w:r>
              <w:rPr>
                <w:noProof/>
                <w:webHidden/>
              </w:rPr>
              <w:fldChar w:fldCharType="begin"/>
            </w:r>
            <w:r>
              <w:rPr>
                <w:noProof/>
                <w:webHidden/>
              </w:rPr>
              <w:instrText xml:space="preserve"> PAGEREF _Toc204010904 \h </w:instrText>
            </w:r>
            <w:r>
              <w:rPr>
                <w:noProof/>
                <w:webHidden/>
              </w:rPr>
            </w:r>
            <w:r>
              <w:rPr>
                <w:noProof/>
                <w:webHidden/>
              </w:rPr>
              <w:fldChar w:fldCharType="separate"/>
            </w:r>
            <w:r>
              <w:rPr>
                <w:noProof/>
                <w:webHidden/>
              </w:rPr>
              <w:t>31</w:t>
            </w:r>
            <w:r>
              <w:rPr>
                <w:noProof/>
                <w:webHidden/>
              </w:rPr>
              <w:fldChar w:fldCharType="end"/>
            </w:r>
          </w:hyperlink>
        </w:p>
        <w:p w14:paraId="5FE4E333" w14:textId="40C58BCA" w:rsidR="0082688C" w:rsidRDefault="0082688C">
          <w:pPr>
            <w:pStyle w:val="TOC2"/>
            <w:tabs>
              <w:tab w:val="right" w:leader="dot" w:pos="9016"/>
            </w:tabs>
            <w:rPr>
              <w:noProof/>
              <w:kern w:val="2"/>
              <w:sz w:val="24"/>
              <w:szCs w:val="24"/>
              <w:lang w:eastAsia="en-GB"/>
              <w14:ligatures w14:val="standardContextual"/>
            </w:rPr>
          </w:pPr>
          <w:hyperlink w:anchor="_Toc204010905" w:history="1">
            <w:r w:rsidRPr="00CC1791">
              <w:rPr>
                <w:rStyle w:val="Hyperlink"/>
                <w:noProof/>
              </w:rPr>
              <w:t>The Assessment Reports and the role of the Teachers’ Standards</w:t>
            </w:r>
            <w:r>
              <w:rPr>
                <w:noProof/>
                <w:webHidden/>
              </w:rPr>
              <w:tab/>
            </w:r>
            <w:r>
              <w:rPr>
                <w:noProof/>
                <w:webHidden/>
              </w:rPr>
              <w:fldChar w:fldCharType="begin"/>
            </w:r>
            <w:r>
              <w:rPr>
                <w:noProof/>
                <w:webHidden/>
              </w:rPr>
              <w:instrText xml:space="preserve"> PAGEREF _Toc204010905 \h </w:instrText>
            </w:r>
            <w:r>
              <w:rPr>
                <w:noProof/>
                <w:webHidden/>
              </w:rPr>
            </w:r>
            <w:r>
              <w:rPr>
                <w:noProof/>
                <w:webHidden/>
              </w:rPr>
              <w:fldChar w:fldCharType="separate"/>
            </w:r>
            <w:r>
              <w:rPr>
                <w:noProof/>
                <w:webHidden/>
              </w:rPr>
              <w:t>31</w:t>
            </w:r>
            <w:r>
              <w:rPr>
                <w:noProof/>
                <w:webHidden/>
              </w:rPr>
              <w:fldChar w:fldCharType="end"/>
            </w:r>
          </w:hyperlink>
        </w:p>
        <w:p w14:paraId="6AED1270" w14:textId="7575D106" w:rsidR="0082688C" w:rsidRDefault="0082688C">
          <w:pPr>
            <w:pStyle w:val="TOC2"/>
            <w:tabs>
              <w:tab w:val="right" w:leader="dot" w:pos="9016"/>
            </w:tabs>
            <w:rPr>
              <w:noProof/>
              <w:kern w:val="2"/>
              <w:sz w:val="24"/>
              <w:szCs w:val="24"/>
              <w:lang w:eastAsia="en-GB"/>
              <w14:ligatures w14:val="standardContextual"/>
            </w:rPr>
          </w:pPr>
          <w:hyperlink w:anchor="_Toc204010906" w:history="1">
            <w:r w:rsidRPr="00CC1791">
              <w:rPr>
                <w:rStyle w:val="Hyperlink"/>
                <w:noProof/>
              </w:rPr>
              <w:t>The Stage 1 Report</w:t>
            </w:r>
            <w:r>
              <w:rPr>
                <w:noProof/>
                <w:webHidden/>
              </w:rPr>
              <w:tab/>
            </w:r>
            <w:r>
              <w:rPr>
                <w:noProof/>
                <w:webHidden/>
              </w:rPr>
              <w:fldChar w:fldCharType="begin"/>
            </w:r>
            <w:r>
              <w:rPr>
                <w:noProof/>
                <w:webHidden/>
              </w:rPr>
              <w:instrText xml:space="preserve"> PAGEREF _Toc204010906 \h </w:instrText>
            </w:r>
            <w:r>
              <w:rPr>
                <w:noProof/>
                <w:webHidden/>
              </w:rPr>
            </w:r>
            <w:r>
              <w:rPr>
                <w:noProof/>
                <w:webHidden/>
              </w:rPr>
              <w:fldChar w:fldCharType="separate"/>
            </w:r>
            <w:r>
              <w:rPr>
                <w:noProof/>
                <w:webHidden/>
              </w:rPr>
              <w:t>31</w:t>
            </w:r>
            <w:r>
              <w:rPr>
                <w:noProof/>
                <w:webHidden/>
              </w:rPr>
              <w:fldChar w:fldCharType="end"/>
            </w:r>
          </w:hyperlink>
        </w:p>
        <w:p w14:paraId="23E936A5" w14:textId="0048D78E" w:rsidR="0082688C" w:rsidRDefault="0082688C">
          <w:pPr>
            <w:pStyle w:val="TOC3"/>
            <w:rPr>
              <w:noProof/>
              <w:kern w:val="2"/>
              <w:sz w:val="24"/>
              <w:szCs w:val="24"/>
              <w:lang w:eastAsia="en-GB"/>
              <w14:ligatures w14:val="standardContextual"/>
            </w:rPr>
          </w:pPr>
          <w:hyperlink w:anchor="_Toc204010907" w:history="1">
            <w:r w:rsidRPr="00CC1791">
              <w:rPr>
                <w:rStyle w:val="Hyperlink"/>
                <w:noProof/>
              </w:rPr>
              <w:t>Progressing to Stage 2 – the role of the Stage 1 Panel</w:t>
            </w:r>
            <w:r>
              <w:rPr>
                <w:noProof/>
                <w:webHidden/>
              </w:rPr>
              <w:tab/>
            </w:r>
            <w:r>
              <w:rPr>
                <w:noProof/>
                <w:webHidden/>
              </w:rPr>
              <w:fldChar w:fldCharType="begin"/>
            </w:r>
            <w:r>
              <w:rPr>
                <w:noProof/>
                <w:webHidden/>
              </w:rPr>
              <w:instrText xml:space="preserve"> PAGEREF _Toc204010907 \h </w:instrText>
            </w:r>
            <w:r>
              <w:rPr>
                <w:noProof/>
                <w:webHidden/>
              </w:rPr>
            </w:r>
            <w:r>
              <w:rPr>
                <w:noProof/>
                <w:webHidden/>
              </w:rPr>
              <w:fldChar w:fldCharType="separate"/>
            </w:r>
            <w:r>
              <w:rPr>
                <w:noProof/>
                <w:webHidden/>
              </w:rPr>
              <w:t>31</w:t>
            </w:r>
            <w:r>
              <w:rPr>
                <w:noProof/>
                <w:webHidden/>
              </w:rPr>
              <w:fldChar w:fldCharType="end"/>
            </w:r>
          </w:hyperlink>
        </w:p>
        <w:p w14:paraId="44E21768" w14:textId="132275B6" w:rsidR="0082688C" w:rsidRDefault="0082688C">
          <w:pPr>
            <w:pStyle w:val="TOC2"/>
            <w:tabs>
              <w:tab w:val="right" w:leader="dot" w:pos="9016"/>
            </w:tabs>
            <w:rPr>
              <w:noProof/>
              <w:kern w:val="2"/>
              <w:sz w:val="24"/>
              <w:szCs w:val="24"/>
              <w:lang w:eastAsia="en-GB"/>
              <w14:ligatures w14:val="standardContextual"/>
            </w:rPr>
          </w:pPr>
          <w:hyperlink w:anchor="_Toc204010908" w:history="1">
            <w:r w:rsidRPr="00CC1791">
              <w:rPr>
                <w:rStyle w:val="Hyperlink"/>
                <w:noProof/>
              </w:rPr>
              <w:t>The Stage 2 Report</w:t>
            </w:r>
            <w:r>
              <w:rPr>
                <w:noProof/>
                <w:webHidden/>
              </w:rPr>
              <w:tab/>
            </w:r>
            <w:r>
              <w:rPr>
                <w:noProof/>
                <w:webHidden/>
              </w:rPr>
              <w:fldChar w:fldCharType="begin"/>
            </w:r>
            <w:r>
              <w:rPr>
                <w:noProof/>
                <w:webHidden/>
              </w:rPr>
              <w:instrText xml:space="preserve"> PAGEREF _Toc204010908 \h </w:instrText>
            </w:r>
            <w:r>
              <w:rPr>
                <w:noProof/>
                <w:webHidden/>
              </w:rPr>
            </w:r>
            <w:r>
              <w:rPr>
                <w:noProof/>
                <w:webHidden/>
              </w:rPr>
              <w:fldChar w:fldCharType="separate"/>
            </w:r>
            <w:r>
              <w:rPr>
                <w:noProof/>
                <w:webHidden/>
              </w:rPr>
              <w:t>32</w:t>
            </w:r>
            <w:r>
              <w:rPr>
                <w:noProof/>
                <w:webHidden/>
              </w:rPr>
              <w:fldChar w:fldCharType="end"/>
            </w:r>
          </w:hyperlink>
        </w:p>
        <w:p w14:paraId="30A8C4DA" w14:textId="06073712" w:rsidR="0082688C" w:rsidRDefault="0082688C">
          <w:pPr>
            <w:pStyle w:val="TOC2"/>
            <w:tabs>
              <w:tab w:val="right" w:leader="dot" w:pos="9016"/>
            </w:tabs>
            <w:rPr>
              <w:noProof/>
              <w:kern w:val="2"/>
              <w:sz w:val="24"/>
              <w:szCs w:val="24"/>
              <w:lang w:eastAsia="en-GB"/>
              <w14:ligatures w14:val="standardContextual"/>
            </w:rPr>
          </w:pPr>
          <w:hyperlink w:anchor="_Toc204010909" w:history="1">
            <w:r w:rsidRPr="00CC1791">
              <w:rPr>
                <w:rStyle w:val="Hyperlink"/>
                <w:noProof/>
              </w:rPr>
              <w:t>The Final Report</w:t>
            </w:r>
            <w:r>
              <w:rPr>
                <w:noProof/>
                <w:webHidden/>
              </w:rPr>
              <w:tab/>
            </w:r>
            <w:r>
              <w:rPr>
                <w:noProof/>
                <w:webHidden/>
              </w:rPr>
              <w:fldChar w:fldCharType="begin"/>
            </w:r>
            <w:r>
              <w:rPr>
                <w:noProof/>
                <w:webHidden/>
              </w:rPr>
              <w:instrText xml:space="preserve"> PAGEREF _Toc204010909 \h </w:instrText>
            </w:r>
            <w:r>
              <w:rPr>
                <w:noProof/>
                <w:webHidden/>
              </w:rPr>
            </w:r>
            <w:r>
              <w:rPr>
                <w:noProof/>
                <w:webHidden/>
              </w:rPr>
              <w:fldChar w:fldCharType="separate"/>
            </w:r>
            <w:r>
              <w:rPr>
                <w:noProof/>
                <w:webHidden/>
              </w:rPr>
              <w:t>32</w:t>
            </w:r>
            <w:r>
              <w:rPr>
                <w:noProof/>
                <w:webHidden/>
              </w:rPr>
              <w:fldChar w:fldCharType="end"/>
            </w:r>
          </w:hyperlink>
        </w:p>
        <w:p w14:paraId="5594B164" w14:textId="1925BC2F" w:rsidR="0082688C" w:rsidRDefault="0082688C">
          <w:pPr>
            <w:pStyle w:val="TOC1"/>
            <w:tabs>
              <w:tab w:val="right" w:leader="dot" w:pos="9016"/>
            </w:tabs>
            <w:rPr>
              <w:noProof/>
              <w:kern w:val="2"/>
              <w:sz w:val="24"/>
              <w:szCs w:val="24"/>
              <w:lang w:eastAsia="en-GB"/>
              <w14:ligatures w14:val="standardContextual"/>
            </w:rPr>
          </w:pPr>
          <w:hyperlink w:anchor="_Toc204010910" w:history="1">
            <w:r w:rsidRPr="00CC1791">
              <w:rPr>
                <w:rStyle w:val="Hyperlink"/>
                <w:noProof/>
              </w:rPr>
              <w:t>Intensive Training and Practice (ITAP)</w:t>
            </w:r>
            <w:r>
              <w:rPr>
                <w:noProof/>
                <w:webHidden/>
              </w:rPr>
              <w:tab/>
            </w:r>
            <w:r>
              <w:rPr>
                <w:noProof/>
                <w:webHidden/>
              </w:rPr>
              <w:fldChar w:fldCharType="begin"/>
            </w:r>
            <w:r>
              <w:rPr>
                <w:noProof/>
                <w:webHidden/>
              </w:rPr>
              <w:instrText xml:space="preserve"> PAGEREF _Toc204010910 \h </w:instrText>
            </w:r>
            <w:r>
              <w:rPr>
                <w:noProof/>
                <w:webHidden/>
              </w:rPr>
            </w:r>
            <w:r>
              <w:rPr>
                <w:noProof/>
                <w:webHidden/>
              </w:rPr>
              <w:fldChar w:fldCharType="separate"/>
            </w:r>
            <w:r>
              <w:rPr>
                <w:noProof/>
                <w:webHidden/>
              </w:rPr>
              <w:t>35</w:t>
            </w:r>
            <w:r>
              <w:rPr>
                <w:noProof/>
                <w:webHidden/>
              </w:rPr>
              <w:fldChar w:fldCharType="end"/>
            </w:r>
          </w:hyperlink>
        </w:p>
        <w:p w14:paraId="44662D22" w14:textId="33EDAD66" w:rsidR="0082688C" w:rsidRDefault="0082688C">
          <w:pPr>
            <w:pStyle w:val="TOC2"/>
            <w:tabs>
              <w:tab w:val="right" w:leader="dot" w:pos="9016"/>
            </w:tabs>
            <w:rPr>
              <w:noProof/>
              <w:kern w:val="2"/>
              <w:sz w:val="24"/>
              <w:szCs w:val="24"/>
              <w:lang w:eastAsia="en-GB"/>
              <w14:ligatures w14:val="standardContextual"/>
            </w:rPr>
          </w:pPr>
          <w:hyperlink w:anchor="_Toc204010911" w:history="1">
            <w:r w:rsidRPr="00CC1791">
              <w:rPr>
                <w:rStyle w:val="Hyperlink"/>
                <w:noProof/>
              </w:rPr>
              <w:t>What does an ITAP Look Like?</w:t>
            </w:r>
            <w:r>
              <w:rPr>
                <w:noProof/>
                <w:webHidden/>
              </w:rPr>
              <w:tab/>
            </w:r>
            <w:r>
              <w:rPr>
                <w:noProof/>
                <w:webHidden/>
              </w:rPr>
              <w:fldChar w:fldCharType="begin"/>
            </w:r>
            <w:r>
              <w:rPr>
                <w:noProof/>
                <w:webHidden/>
              </w:rPr>
              <w:instrText xml:space="preserve"> PAGEREF _Toc204010911 \h </w:instrText>
            </w:r>
            <w:r>
              <w:rPr>
                <w:noProof/>
                <w:webHidden/>
              </w:rPr>
            </w:r>
            <w:r>
              <w:rPr>
                <w:noProof/>
                <w:webHidden/>
              </w:rPr>
              <w:fldChar w:fldCharType="separate"/>
            </w:r>
            <w:r>
              <w:rPr>
                <w:noProof/>
                <w:webHidden/>
              </w:rPr>
              <w:t>35</w:t>
            </w:r>
            <w:r>
              <w:rPr>
                <w:noProof/>
                <w:webHidden/>
              </w:rPr>
              <w:fldChar w:fldCharType="end"/>
            </w:r>
          </w:hyperlink>
        </w:p>
        <w:p w14:paraId="1EDE4918" w14:textId="4A6639AE" w:rsidR="0082688C" w:rsidRDefault="0082688C">
          <w:pPr>
            <w:pStyle w:val="TOC2"/>
            <w:tabs>
              <w:tab w:val="right" w:leader="dot" w:pos="9016"/>
            </w:tabs>
            <w:rPr>
              <w:noProof/>
              <w:kern w:val="2"/>
              <w:sz w:val="24"/>
              <w:szCs w:val="24"/>
              <w:lang w:eastAsia="en-GB"/>
              <w14:ligatures w14:val="standardContextual"/>
            </w:rPr>
          </w:pPr>
          <w:hyperlink w:anchor="_Toc204010912" w:history="1">
            <w:r w:rsidRPr="00CC1791">
              <w:rPr>
                <w:rStyle w:val="Hyperlink"/>
                <w:noProof/>
              </w:rPr>
              <w:t>What principles will your ITAPs address?</w:t>
            </w:r>
            <w:r>
              <w:rPr>
                <w:noProof/>
                <w:webHidden/>
              </w:rPr>
              <w:tab/>
            </w:r>
            <w:r>
              <w:rPr>
                <w:noProof/>
                <w:webHidden/>
              </w:rPr>
              <w:fldChar w:fldCharType="begin"/>
            </w:r>
            <w:r>
              <w:rPr>
                <w:noProof/>
                <w:webHidden/>
              </w:rPr>
              <w:instrText xml:space="preserve"> PAGEREF _Toc204010912 \h </w:instrText>
            </w:r>
            <w:r>
              <w:rPr>
                <w:noProof/>
                <w:webHidden/>
              </w:rPr>
            </w:r>
            <w:r>
              <w:rPr>
                <w:noProof/>
                <w:webHidden/>
              </w:rPr>
              <w:fldChar w:fldCharType="separate"/>
            </w:r>
            <w:r>
              <w:rPr>
                <w:noProof/>
                <w:webHidden/>
              </w:rPr>
              <w:t>35</w:t>
            </w:r>
            <w:r>
              <w:rPr>
                <w:noProof/>
                <w:webHidden/>
              </w:rPr>
              <w:fldChar w:fldCharType="end"/>
            </w:r>
          </w:hyperlink>
        </w:p>
        <w:p w14:paraId="50A6EC18" w14:textId="0E5699E7" w:rsidR="0082688C" w:rsidRDefault="0082688C">
          <w:pPr>
            <w:pStyle w:val="TOC2"/>
            <w:tabs>
              <w:tab w:val="right" w:leader="dot" w:pos="9016"/>
            </w:tabs>
            <w:rPr>
              <w:noProof/>
              <w:kern w:val="2"/>
              <w:sz w:val="24"/>
              <w:szCs w:val="24"/>
              <w:lang w:eastAsia="en-GB"/>
              <w14:ligatures w14:val="standardContextual"/>
            </w:rPr>
          </w:pPr>
          <w:hyperlink w:anchor="_Toc204010913" w:history="1">
            <w:r w:rsidRPr="00CC1791">
              <w:rPr>
                <w:rStyle w:val="Hyperlink"/>
                <w:noProof/>
              </w:rPr>
              <w:t>How will ITAPs be assessed?</w:t>
            </w:r>
            <w:r>
              <w:rPr>
                <w:noProof/>
                <w:webHidden/>
              </w:rPr>
              <w:tab/>
            </w:r>
            <w:r>
              <w:rPr>
                <w:noProof/>
                <w:webHidden/>
              </w:rPr>
              <w:fldChar w:fldCharType="begin"/>
            </w:r>
            <w:r>
              <w:rPr>
                <w:noProof/>
                <w:webHidden/>
              </w:rPr>
              <w:instrText xml:space="preserve"> PAGEREF _Toc204010913 \h </w:instrText>
            </w:r>
            <w:r>
              <w:rPr>
                <w:noProof/>
                <w:webHidden/>
              </w:rPr>
            </w:r>
            <w:r>
              <w:rPr>
                <w:noProof/>
                <w:webHidden/>
              </w:rPr>
              <w:fldChar w:fldCharType="separate"/>
            </w:r>
            <w:r>
              <w:rPr>
                <w:noProof/>
                <w:webHidden/>
              </w:rPr>
              <w:t>35</w:t>
            </w:r>
            <w:r>
              <w:rPr>
                <w:noProof/>
                <w:webHidden/>
              </w:rPr>
              <w:fldChar w:fldCharType="end"/>
            </w:r>
          </w:hyperlink>
        </w:p>
        <w:p w14:paraId="59B7DE69" w14:textId="2EBC2E69" w:rsidR="000C7B34" w:rsidRDefault="000C7B34" w:rsidP="000C7B34">
          <w:r>
            <w:rPr>
              <w:b/>
              <w:bCs/>
              <w:noProof/>
            </w:rPr>
            <w:fldChar w:fldCharType="end"/>
          </w:r>
        </w:p>
      </w:sdtContent>
    </w:sdt>
    <w:p w14:paraId="6EF954CB" w14:textId="2E9D844B" w:rsidR="000C7B34" w:rsidRDefault="000C7B34">
      <w:pPr>
        <w:rPr>
          <w:rFonts w:asciiTheme="majorHAnsi" w:eastAsiaTheme="majorEastAsia" w:hAnsiTheme="majorHAnsi" w:cstheme="majorBidi"/>
          <w:color w:val="370018" w:themeColor="accent1" w:themeShade="BF"/>
          <w:sz w:val="32"/>
          <w:szCs w:val="32"/>
        </w:rPr>
      </w:pPr>
      <w:r>
        <w:rPr>
          <w:rFonts w:asciiTheme="majorHAnsi" w:eastAsiaTheme="majorEastAsia" w:hAnsiTheme="majorHAnsi" w:cstheme="majorBidi"/>
          <w:color w:val="370018" w:themeColor="accent1" w:themeShade="BF"/>
          <w:sz w:val="32"/>
          <w:szCs w:val="32"/>
        </w:rPr>
        <w:br w:type="page"/>
      </w:r>
    </w:p>
    <w:p w14:paraId="6BE8FAC0" w14:textId="77777777" w:rsidR="000C7B34" w:rsidRDefault="000C7B34">
      <w:pPr>
        <w:rPr>
          <w:rFonts w:asciiTheme="majorHAnsi" w:eastAsiaTheme="majorEastAsia" w:hAnsiTheme="majorHAnsi" w:cstheme="majorBidi"/>
          <w:color w:val="370018" w:themeColor="accent1" w:themeShade="BF"/>
          <w:sz w:val="32"/>
          <w:szCs w:val="32"/>
        </w:rPr>
      </w:pPr>
    </w:p>
    <w:p w14:paraId="148A7E59" w14:textId="4AF6892D" w:rsidR="00BE4C7E" w:rsidRDefault="00BE4C7E" w:rsidP="002B50D8">
      <w:pPr>
        <w:pStyle w:val="Heading1"/>
      </w:pPr>
      <w:bookmarkStart w:id="0" w:name="_Toc204010852"/>
      <w:r w:rsidRPr="00BE4C7E">
        <w:t xml:space="preserve">Learning </w:t>
      </w:r>
      <w:r w:rsidR="00011518">
        <w:t>O</w:t>
      </w:r>
      <w:r w:rsidR="00037B50">
        <w:t>n</w:t>
      </w:r>
      <w:r w:rsidRPr="00BE4C7E">
        <w:t xml:space="preserve"> </w:t>
      </w:r>
      <w:r w:rsidR="00037B50">
        <w:t>Your School Experience</w:t>
      </w:r>
      <w:bookmarkEnd w:id="0"/>
    </w:p>
    <w:p w14:paraId="3C43BD50" w14:textId="77777777" w:rsidR="008D2BE7" w:rsidRDefault="008D2BE7" w:rsidP="008D2BE7">
      <w:bookmarkStart w:id="1" w:name="_Toc204010853"/>
    </w:p>
    <w:p w14:paraId="653112F1" w14:textId="2B35712E" w:rsidR="00852A3F" w:rsidRPr="00817B11" w:rsidRDefault="00292533" w:rsidP="002B50D8">
      <w:pPr>
        <w:pStyle w:val="Heading2"/>
      </w:pPr>
      <w:r w:rsidRPr="00817B11">
        <w:t>Keeping up to date</w:t>
      </w:r>
      <w:bookmarkEnd w:id="1"/>
    </w:p>
    <w:p w14:paraId="62B992F2" w14:textId="4F21F7ED" w:rsidR="00852A3F" w:rsidRDefault="00852A3F" w:rsidP="00F44D29">
      <w:pPr>
        <w:spacing w:line="276" w:lineRule="auto"/>
        <w:jc w:val="both"/>
      </w:pPr>
      <w:r>
        <w:t xml:space="preserve">Leeds Trinity will send regular updates during the course to remind of upcoming tasks and deadlines, and to update you on research and publications to help your teaching. You must ensure that you are checking your email regularly. Your SKAP Tutors will also communicate with you regularly via email. </w:t>
      </w:r>
    </w:p>
    <w:p w14:paraId="3F8D84BA" w14:textId="4C9316C2" w:rsidR="005C3034" w:rsidRPr="005C3034" w:rsidRDefault="00852A3F" w:rsidP="00F44D29">
      <w:pPr>
        <w:spacing w:line="276" w:lineRule="auto"/>
        <w:jc w:val="both"/>
      </w:pPr>
      <w:r>
        <w:t xml:space="preserve">Part of becoming a professional teacher is understanding that your development is never </w:t>
      </w:r>
      <w:r w:rsidR="00883CC7">
        <w:t>complete</w:t>
      </w:r>
      <w:r>
        <w:t xml:space="preserve">, and that you have a responsibility to keep your skills and knowledge up to date. It is important to be a member of professional bodies such as the </w:t>
      </w:r>
      <w:r w:rsidR="00232291">
        <w:t xml:space="preserve">Chartered </w:t>
      </w:r>
      <w:r>
        <w:t>College of Teaching and your appropriate Subject Association.</w:t>
      </w:r>
    </w:p>
    <w:p w14:paraId="171BA6B3" w14:textId="77777777" w:rsidR="005C3034" w:rsidRDefault="005C3034" w:rsidP="00F44D29">
      <w:pPr>
        <w:spacing w:line="276" w:lineRule="auto"/>
      </w:pPr>
    </w:p>
    <w:p w14:paraId="7D209CE3" w14:textId="5E0B39E5" w:rsidR="002D2DD9" w:rsidRPr="00817B11" w:rsidRDefault="00A34C50" w:rsidP="002B50D8">
      <w:pPr>
        <w:pStyle w:val="Heading2"/>
      </w:pPr>
      <w:bookmarkStart w:id="2" w:name="_Toc204010854"/>
      <w:r w:rsidRPr="00817B11">
        <w:t xml:space="preserve">Urgent actions </w:t>
      </w:r>
      <w:r w:rsidR="00F46A73">
        <w:t>as</w:t>
      </w:r>
      <w:r w:rsidRPr="00817B11">
        <w:t xml:space="preserve"> </w:t>
      </w:r>
      <w:r w:rsidR="00011518" w:rsidRPr="00817B11">
        <w:t>School Experience</w:t>
      </w:r>
      <w:r w:rsidRPr="00817B11">
        <w:t xml:space="preserve"> </w:t>
      </w:r>
      <w:r w:rsidR="00F46A73">
        <w:t>begins</w:t>
      </w:r>
      <w:r w:rsidR="00011518" w:rsidRPr="00817B11">
        <w:t>:</w:t>
      </w:r>
      <w:bookmarkEnd w:id="2"/>
    </w:p>
    <w:p w14:paraId="2BE6FE74" w14:textId="6523C9CB" w:rsidR="002D2DD9" w:rsidRPr="005C3034" w:rsidRDefault="002D2DD9" w:rsidP="00F44D29">
      <w:pPr>
        <w:spacing w:line="276" w:lineRule="auto"/>
      </w:pPr>
    </w:p>
    <w:tbl>
      <w:tblPr>
        <w:tblStyle w:val="TableGrid"/>
        <w:tblW w:w="9067" w:type="dxa"/>
        <w:tblLook w:val="04A0" w:firstRow="1" w:lastRow="0" w:firstColumn="1" w:lastColumn="0" w:noHBand="0" w:noVBand="1"/>
      </w:tblPr>
      <w:tblGrid>
        <w:gridCol w:w="3005"/>
        <w:gridCol w:w="6062"/>
      </w:tblGrid>
      <w:tr w:rsidR="001E29BB" w14:paraId="04CE7C9C" w14:textId="77777777" w:rsidTr="6DEEA09A">
        <w:trPr>
          <w:trHeight w:val="2024"/>
        </w:trPr>
        <w:tc>
          <w:tcPr>
            <w:tcW w:w="3005" w:type="dxa"/>
            <w:vAlign w:val="center"/>
          </w:tcPr>
          <w:p w14:paraId="17DA02EE" w14:textId="3ED4597A" w:rsidR="001E29BB" w:rsidRDefault="00BC7EFB" w:rsidP="00F44D29">
            <w:pPr>
              <w:spacing w:line="276" w:lineRule="auto"/>
            </w:pPr>
            <w:r w:rsidRPr="00BC7EFB">
              <w:t>Safeguarding</w:t>
            </w:r>
          </w:p>
        </w:tc>
        <w:tc>
          <w:tcPr>
            <w:tcW w:w="6062" w:type="dxa"/>
            <w:vAlign w:val="center"/>
          </w:tcPr>
          <w:p w14:paraId="02EEE0BC" w14:textId="77777777" w:rsidR="00D50A37" w:rsidRDefault="00D50A37" w:rsidP="00F44D29">
            <w:pPr>
              <w:spacing w:line="276" w:lineRule="auto"/>
              <w:jc w:val="both"/>
            </w:pPr>
            <w:r>
              <w:t xml:space="preserve">It is vitally important that you quickly become familiar with the Safeguarding system and procedure in your school. </w:t>
            </w:r>
            <w:r w:rsidRPr="00771CCC">
              <w:rPr>
                <w:b/>
                <w:bCs/>
              </w:rPr>
              <w:t>You must:</w:t>
            </w:r>
          </w:p>
          <w:p w14:paraId="0D295338" w14:textId="77777777" w:rsidR="00771CCC" w:rsidRDefault="00771CCC" w:rsidP="00F44D29">
            <w:pPr>
              <w:pStyle w:val="ListParagraph"/>
              <w:spacing w:line="276" w:lineRule="auto"/>
              <w:jc w:val="both"/>
            </w:pPr>
          </w:p>
          <w:p w14:paraId="21302F5E" w14:textId="01FACA23" w:rsidR="00D50A37" w:rsidRDefault="00D50A37" w:rsidP="00A4325D">
            <w:pPr>
              <w:pStyle w:val="ListParagraph"/>
              <w:numPr>
                <w:ilvl w:val="0"/>
                <w:numId w:val="1"/>
              </w:numPr>
              <w:spacing w:line="276" w:lineRule="auto"/>
              <w:jc w:val="both"/>
            </w:pPr>
            <w:r>
              <w:t>find the name of the Safeguarding officer in your setting</w:t>
            </w:r>
          </w:p>
          <w:p w14:paraId="5095DCED" w14:textId="29183973" w:rsidR="00D50A37" w:rsidRDefault="00D50A37" w:rsidP="00A4325D">
            <w:pPr>
              <w:pStyle w:val="ListParagraph"/>
              <w:numPr>
                <w:ilvl w:val="0"/>
                <w:numId w:val="1"/>
              </w:numPr>
              <w:spacing w:line="276" w:lineRule="auto"/>
              <w:jc w:val="both"/>
            </w:pPr>
            <w:r>
              <w:t>attend Safeguarding training in your setting</w:t>
            </w:r>
          </w:p>
          <w:p w14:paraId="21AF2DAB" w14:textId="17FC7013" w:rsidR="001E29BB" w:rsidRDefault="00D50A37" w:rsidP="00A4325D">
            <w:pPr>
              <w:pStyle w:val="ListParagraph"/>
              <w:numPr>
                <w:ilvl w:val="0"/>
                <w:numId w:val="1"/>
              </w:numPr>
              <w:spacing w:line="276" w:lineRule="auto"/>
              <w:jc w:val="both"/>
            </w:pPr>
            <w:r>
              <w:t>make sure you have your copy of ‘Keeping Children Safe’ in your teaching folder to refer to.</w:t>
            </w:r>
          </w:p>
        </w:tc>
      </w:tr>
      <w:tr w:rsidR="001E29BB" w14:paraId="569116FA" w14:textId="77777777" w:rsidTr="6DEEA09A">
        <w:trPr>
          <w:trHeight w:val="1555"/>
        </w:trPr>
        <w:tc>
          <w:tcPr>
            <w:tcW w:w="3005" w:type="dxa"/>
            <w:vAlign w:val="center"/>
          </w:tcPr>
          <w:p w14:paraId="008F0E18" w14:textId="2B61B834" w:rsidR="001E29BB" w:rsidRDefault="00FD069C" w:rsidP="00F44D29">
            <w:pPr>
              <w:spacing w:line="276" w:lineRule="auto"/>
            </w:pPr>
            <w:r w:rsidRPr="00FD069C">
              <w:t>Use of Social Media</w:t>
            </w:r>
          </w:p>
        </w:tc>
        <w:tc>
          <w:tcPr>
            <w:tcW w:w="6062" w:type="dxa"/>
            <w:vAlign w:val="center"/>
          </w:tcPr>
          <w:p w14:paraId="0B1C62A6" w14:textId="76DAE7DA" w:rsidR="001E29BB" w:rsidRDefault="00AE2FCD" w:rsidP="00F44D29">
            <w:pPr>
              <w:spacing w:line="276" w:lineRule="auto"/>
              <w:jc w:val="both"/>
            </w:pPr>
            <w:r w:rsidRPr="00771CCC">
              <w:rPr>
                <w:b/>
                <w:bCs/>
              </w:rPr>
              <w:t>You must read and sign</w:t>
            </w:r>
            <w:r w:rsidRPr="00AE2FCD">
              <w:t xml:space="preserve"> the Social Media Code of Conduct on </w:t>
            </w:r>
            <w:r w:rsidR="2B14C7EE">
              <w:t>Abyasa</w:t>
            </w:r>
            <w:r>
              <w:t xml:space="preserve"> </w:t>
            </w:r>
            <w:r w:rsidRPr="00AE2FCD">
              <w:t xml:space="preserve">before your </w:t>
            </w:r>
            <w:r w:rsidR="00011518">
              <w:t>School Experience</w:t>
            </w:r>
            <w:r w:rsidRPr="00AE2FCD">
              <w:t xml:space="preserve"> starts (if you have already done this for Stage 1 you don’t need to do it again in Stage 2). You will find this on </w:t>
            </w:r>
            <w:r w:rsidR="4DBD463F">
              <w:t>Abyasa</w:t>
            </w:r>
            <w:r>
              <w:t>.</w:t>
            </w:r>
            <w:r w:rsidRPr="00AE2FCD">
              <w:t xml:space="preserve"> Be aware we have in the past had to ask Trainees to leave the course for breaching this.</w:t>
            </w:r>
          </w:p>
        </w:tc>
      </w:tr>
      <w:tr w:rsidR="001E29BB" w14:paraId="108A49E6" w14:textId="77777777" w:rsidTr="6DEEA09A">
        <w:trPr>
          <w:trHeight w:val="1832"/>
        </w:trPr>
        <w:tc>
          <w:tcPr>
            <w:tcW w:w="3005" w:type="dxa"/>
            <w:vAlign w:val="center"/>
          </w:tcPr>
          <w:p w14:paraId="2E90D54A" w14:textId="32B679B5" w:rsidR="0023091F" w:rsidRPr="0023091F" w:rsidRDefault="0023091F" w:rsidP="00F44D29">
            <w:pPr>
              <w:spacing w:line="276" w:lineRule="auto"/>
            </w:pPr>
            <w:r w:rsidRPr="0023091F">
              <w:t>DBS Clearance</w:t>
            </w:r>
          </w:p>
        </w:tc>
        <w:tc>
          <w:tcPr>
            <w:tcW w:w="6062" w:type="dxa"/>
            <w:vAlign w:val="center"/>
          </w:tcPr>
          <w:p w14:paraId="0553351A" w14:textId="76C06061" w:rsidR="001E29BB" w:rsidRDefault="00953F81" w:rsidP="00F44D29">
            <w:pPr>
              <w:spacing w:line="276" w:lineRule="auto"/>
              <w:jc w:val="both"/>
            </w:pPr>
            <w:r w:rsidRPr="00953F81">
              <w:t xml:space="preserve">Your e:vision account contains a safeguarding letter about your most recent DBS check. You will also be able to access your DBS Disclosure Number from e:vision. </w:t>
            </w:r>
            <w:r w:rsidRPr="00771CCC">
              <w:rPr>
                <w:b/>
                <w:bCs/>
              </w:rPr>
              <w:t>On the first day of your School Experience</w:t>
            </w:r>
            <w:r w:rsidR="4625618D" w:rsidRPr="69A4A3A4">
              <w:rPr>
                <w:b/>
                <w:bCs/>
              </w:rPr>
              <w:t>,</w:t>
            </w:r>
            <w:r w:rsidRPr="00771CCC">
              <w:rPr>
                <w:b/>
                <w:bCs/>
              </w:rPr>
              <w:t xml:space="preserve"> you must present a copy of the safeguarding letter and your DBS certificate, along with photographic identification to the school office.</w:t>
            </w:r>
          </w:p>
        </w:tc>
      </w:tr>
    </w:tbl>
    <w:p w14:paraId="1E9D2A1D" w14:textId="3D4CC48F" w:rsidR="6DEEA09A" w:rsidRDefault="6DEEA09A" w:rsidP="008D2BE7"/>
    <w:p w14:paraId="38892425" w14:textId="3D86FD75" w:rsidR="002D2DD9" w:rsidRPr="00817B11" w:rsidRDefault="00CA12DB" w:rsidP="002B50D8">
      <w:pPr>
        <w:pStyle w:val="Heading2"/>
      </w:pPr>
      <w:bookmarkStart w:id="3" w:name="_Toc204010855"/>
      <w:r w:rsidRPr="00817B11">
        <w:t xml:space="preserve">Professional Expectations on </w:t>
      </w:r>
      <w:r w:rsidR="00011518" w:rsidRPr="00817B11">
        <w:t>School Experience</w:t>
      </w:r>
      <w:bookmarkEnd w:id="3"/>
    </w:p>
    <w:p w14:paraId="46294152" w14:textId="54C20323" w:rsidR="002D2DD9" w:rsidRDefault="00343D65" w:rsidP="00BE348B">
      <w:pPr>
        <w:tabs>
          <w:tab w:val="left" w:pos="1670"/>
        </w:tabs>
        <w:spacing w:line="276" w:lineRule="auto"/>
        <w:jc w:val="both"/>
        <w:rPr>
          <w:b/>
          <w:bCs/>
          <w:u w:val="single"/>
        </w:rPr>
      </w:pPr>
      <w:r w:rsidRPr="00343D65">
        <w:t>We expect that you follow these expectations, as well as part two of the Teachers’ Standards. If at any point you find yourself wondering ‘should I do this</w:t>
      </w:r>
      <w:r>
        <w:t>?</w:t>
      </w:r>
      <w:r w:rsidR="66C2C6C1">
        <w:t>,</w:t>
      </w:r>
      <w:r w:rsidRPr="00343D65">
        <w:t xml:space="preserve">’ stop and seek advice as soon as possible. </w:t>
      </w:r>
      <w:r w:rsidRPr="00F93D8F">
        <w:rPr>
          <w:b/>
          <w:bCs/>
          <w:u w:val="single"/>
        </w:rPr>
        <w:t>You could fail the course if you show that you are unreliable or an irresponsible colleague on</w:t>
      </w:r>
      <w:r w:rsidR="00011518">
        <w:rPr>
          <w:b/>
          <w:bCs/>
          <w:u w:val="single"/>
        </w:rPr>
        <w:t xml:space="preserve"> your</w:t>
      </w:r>
      <w:r w:rsidRPr="00F93D8F">
        <w:rPr>
          <w:b/>
          <w:bCs/>
          <w:u w:val="single"/>
        </w:rPr>
        <w:t xml:space="preserve"> </w:t>
      </w:r>
      <w:r w:rsidR="00011518">
        <w:rPr>
          <w:b/>
          <w:bCs/>
          <w:u w:val="single"/>
        </w:rPr>
        <w:t>School Experience</w:t>
      </w:r>
      <w:r w:rsidRPr="00F93D8F">
        <w:rPr>
          <w:b/>
          <w:bCs/>
          <w:u w:val="single"/>
        </w:rPr>
        <w:t xml:space="preserve"> or at University.</w:t>
      </w:r>
    </w:p>
    <w:p w14:paraId="73D96851" w14:textId="77777777" w:rsidR="00A553D1" w:rsidRDefault="00A553D1" w:rsidP="00BE348B">
      <w:pPr>
        <w:tabs>
          <w:tab w:val="left" w:pos="1670"/>
        </w:tabs>
        <w:spacing w:line="276" w:lineRule="auto"/>
        <w:jc w:val="both"/>
        <w:rPr>
          <w:b/>
          <w:bCs/>
          <w:u w:val="single"/>
        </w:rPr>
      </w:pPr>
    </w:p>
    <w:p w14:paraId="4DBE76BB" w14:textId="77777777" w:rsidR="00A553D1" w:rsidRPr="00817B11" w:rsidRDefault="00A553D1" w:rsidP="00A553D1">
      <w:pPr>
        <w:pStyle w:val="Heading2"/>
      </w:pPr>
      <w:bookmarkStart w:id="4" w:name="_Toc204010856"/>
      <w:r w:rsidRPr="00817B11">
        <w:lastRenderedPageBreak/>
        <w:t>Absence from School</w:t>
      </w:r>
      <w:bookmarkEnd w:id="4"/>
    </w:p>
    <w:p w14:paraId="1EDDBE87" w14:textId="77777777" w:rsidR="00A553D1" w:rsidRDefault="00A553D1" w:rsidP="00A553D1">
      <w:pPr>
        <w:spacing w:line="276" w:lineRule="auto"/>
      </w:pPr>
      <w:r>
        <w:t>You must report any absences to your Mentor and ITT Coordinator (following the school’s policy); your Subject Leader and SPO via Abyasa (instructions on how to do this will be emailed to you) on the morning of each day you are absent and before school starts. If you are going to be absent for a longer period, you need to inform the above stakeholders as soon as you are able of the length and reasons for your absence. You may also be required to provide evidence for this.</w:t>
      </w:r>
    </w:p>
    <w:p w14:paraId="2953E3C8" w14:textId="77777777" w:rsidR="00BE348B" w:rsidRDefault="00BE348B" w:rsidP="00BE348B">
      <w:pPr>
        <w:tabs>
          <w:tab w:val="left" w:pos="1670"/>
        </w:tabs>
        <w:spacing w:line="276" w:lineRule="auto"/>
        <w:jc w:val="both"/>
      </w:pPr>
    </w:p>
    <w:p w14:paraId="390D6FD5" w14:textId="23D8B1C0" w:rsidR="002D2DD9" w:rsidRPr="00817B11" w:rsidRDefault="000D128A" w:rsidP="002B50D8">
      <w:pPr>
        <w:pStyle w:val="Heading2"/>
      </w:pPr>
      <w:bookmarkStart w:id="5" w:name="_Toc204010857"/>
      <w:r w:rsidRPr="00817B11">
        <w:t xml:space="preserve">Professional Studies on </w:t>
      </w:r>
      <w:r w:rsidR="00011518" w:rsidRPr="00817B11">
        <w:t>School Experience</w:t>
      </w:r>
      <w:bookmarkEnd w:id="5"/>
    </w:p>
    <w:p w14:paraId="1A9CDBBC" w14:textId="4B4382CD" w:rsidR="00116B2D" w:rsidRDefault="00116B2D" w:rsidP="00F44D29">
      <w:pPr>
        <w:spacing w:line="276" w:lineRule="auto"/>
        <w:jc w:val="both"/>
      </w:pPr>
      <w:r>
        <w:t>Professional Studies in school serves several valuable functions:</w:t>
      </w:r>
    </w:p>
    <w:p w14:paraId="0EA66ABB" w14:textId="43C2B3CD" w:rsidR="00116B2D" w:rsidRDefault="00116B2D" w:rsidP="00A4325D">
      <w:pPr>
        <w:pStyle w:val="ListParagraph"/>
        <w:numPr>
          <w:ilvl w:val="0"/>
          <w:numId w:val="2"/>
        </w:numPr>
        <w:spacing w:line="276" w:lineRule="auto"/>
        <w:jc w:val="both"/>
      </w:pPr>
      <w:r>
        <w:t>reminding you of the key issues and themes of the PGCE</w:t>
      </w:r>
    </w:p>
    <w:p w14:paraId="21593A96" w14:textId="5C4363EB" w:rsidR="00116B2D" w:rsidRDefault="00116B2D" w:rsidP="00A4325D">
      <w:pPr>
        <w:pStyle w:val="ListParagraph"/>
        <w:numPr>
          <w:ilvl w:val="0"/>
          <w:numId w:val="2"/>
        </w:numPr>
        <w:spacing w:line="276" w:lineRule="auto"/>
        <w:jc w:val="both"/>
      </w:pPr>
      <w:r>
        <w:t>informing you about key policies and practices in the school relating to safeguarding, behaviour management, marking and assessment as well as teaching and learning</w:t>
      </w:r>
    </w:p>
    <w:p w14:paraId="77295E3C" w14:textId="47B094A5" w:rsidR="00116B2D" w:rsidRDefault="00116B2D" w:rsidP="00A4325D">
      <w:pPr>
        <w:pStyle w:val="ListParagraph"/>
        <w:numPr>
          <w:ilvl w:val="0"/>
          <w:numId w:val="2"/>
        </w:numPr>
        <w:spacing w:line="276" w:lineRule="auto"/>
        <w:jc w:val="both"/>
      </w:pPr>
      <w:r>
        <w:t>introducing you to key members of the school team, who will often lead sessions relating to their areas of expertise; and</w:t>
      </w:r>
    </w:p>
    <w:p w14:paraId="09112A86" w14:textId="4369AA21" w:rsidR="00116B2D" w:rsidRDefault="00116B2D" w:rsidP="00A4325D">
      <w:pPr>
        <w:pStyle w:val="ListParagraph"/>
        <w:numPr>
          <w:ilvl w:val="0"/>
          <w:numId w:val="2"/>
        </w:numPr>
        <w:spacing w:line="276" w:lineRule="auto"/>
        <w:jc w:val="both"/>
      </w:pPr>
      <w:r>
        <w:t>acting as a route of feedback and pastoral care</w:t>
      </w:r>
    </w:p>
    <w:p w14:paraId="7298FA91" w14:textId="36ABF67A" w:rsidR="00116B2D" w:rsidRDefault="00116B2D" w:rsidP="00F44D29">
      <w:pPr>
        <w:spacing w:line="276" w:lineRule="auto"/>
        <w:jc w:val="both"/>
      </w:pPr>
      <w:r>
        <w:t xml:space="preserve">During your </w:t>
      </w:r>
      <w:r w:rsidR="00011518">
        <w:t>School Experience</w:t>
      </w:r>
      <w:r>
        <w:t>, Professional Studies sessions will also help you to understand the social, cultural</w:t>
      </w:r>
      <w:r w:rsidR="758E4541">
        <w:t>,</w:t>
      </w:r>
      <w:r>
        <w:t xml:space="preserve"> and economic contexts of the school, and to see school practices in the light of that context.</w:t>
      </w:r>
    </w:p>
    <w:p w14:paraId="71D18D1A" w14:textId="4B045798" w:rsidR="00116B2D" w:rsidRDefault="00116B2D" w:rsidP="00F44D29">
      <w:pPr>
        <w:spacing w:line="276" w:lineRule="auto"/>
        <w:jc w:val="both"/>
      </w:pPr>
      <w:r>
        <w:t xml:space="preserve">The Professional Studies curriculum </w:t>
      </w:r>
      <w:r w:rsidR="14737021">
        <w:t>sits across all 3 stages of School Experience.</w:t>
      </w:r>
      <w:r>
        <w:t xml:space="preserve"> We know that schools need flexibility and therefore cannot necessarily provide the sessions in the order or at the times specified, so the content in each week can be provided in any of the other weeks in that </w:t>
      </w:r>
      <w:r w:rsidR="001332B6">
        <w:t>stage of school experience</w:t>
      </w:r>
      <w:r w:rsidRPr="00657245">
        <w:t xml:space="preserve">. </w:t>
      </w:r>
    </w:p>
    <w:p w14:paraId="53881A51" w14:textId="62A12AC4" w:rsidR="002D2DD9" w:rsidRDefault="00116B2D" w:rsidP="00F44D29">
      <w:pPr>
        <w:spacing w:line="276" w:lineRule="auto"/>
        <w:jc w:val="both"/>
      </w:pPr>
      <w:r>
        <w:t xml:space="preserve">Because Professional Studies is delivered in two schools, and because it is designed to contextualise the ideas, concepts and practices of Secondary Teaching in each </w:t>
      </w:r>
      <w:r w:rsidR="00011518">
        <w:t>School Experience</w:t>
      </w:r>
      <w:r>
        <w:t>, there is some element of repetition in Stage 2. Please do not assume that because something has been ‘covered’ in Stage 1 that it does not need reviewing in a new context.</w:t>
      </w:r>
    </w:p>
    <w:p w14:paraId="40C5E31D" w14:textId="77777777" w:rsidR="00A15DF7" w:rsidRPr="005C3034" w:rsidRDefault="00A15DF7" w:rsidP="00F44D29">
      <w:pPr>
        <w:spacing w:line="276" w:lineRule="auto"/>
        <w:jc w:val="both"/>
      </w:pPr>
    </w:p>
    <w:p w14:paraId="324DEAAB" w14:textId="2BA83C59" w:rsidR="002D2DD9" w:rsidRPr="00507E52" w:rsidRDefault="00A15DF7" w:rsidP="00507E52">
      <w:pPr>
        <w:pStyle w:val="Heading1"/>
      </w:pPr>
      <w:bookmarkStart w:id="6" w:name="_Toc204010858"/>
      <w:r w:rsidRPr="00507E52">
        <w:t>Timetable Expectation</w:t>
      </w:r>
      <w:r w:rsidR="00140948" w:rsidRPr="00507E52">
        <w:t>s on School Experience</w:t>
      </w:r>
      <w:bookmarkEnd w:id="6"/>
    </w:p>
    <w:p w14:paraId="6594A4AE" w14:textId="239CDF37" w:rsidR="00F66E36" w:rsidRDefault="00140948" w:rsidP="00650504">
      <w:r>
        <w:t xml:space="preserve">Whilst on your school experience you will </w:t>
      </w:r>
      <w:r w:rsidR="009F1A4D">
        <w:t>s</w:t>
      </w:r>
      <w:r w:rsidR="006A61CE">
        <w:t>p</w:t>
      </w:r>
      <w:r w:rsidR="009F1A4D">
        <w:t>end</w:t>
      </w:r>
      <w:r>
        <w:t xml:space="preserve"> </w:t>
      </w:r>
      <w:r w:rsidR="006A61CE">
        <w:t>most of</w:t>
      </w:r>
      <w:r>
        <w:t xml:space="preserve"> you</w:t>
      </w:r>
      <w:r w:rsidR="009C377E">
        <w:t xml:space="preserve">r time </w:t>
      </w:r>
      <w:r w:rsidR="00205E94">
        <w:t>in the classroom</w:t>
      </w:r>
      <w:r w:rsidR="009C7682">
        <w:t xml:space="preserve">. Whether observing good practice, acting as a Teaching Assistant or </w:t>
      </w:r>
      <w:r w:rsidR="00F00251">
        <w:t>l</w:t>
      </w:r>
      <w:r w:rsidR="009C7682">
        <w:t>ead</w:t>
      </w:r>
      <w:r w:rsidR="006A61CE">
        <w:t xml:space="preserve">ing from the front, all of this </w:t>
      </w:r>
      <w:r w:rsidR="00DD018C">
        <w:t>will build your confidence and add to your repertoire of teaching skills.</w:t>
      </w:r>
      <w:r w:rsidR="00F66E36">
        <w:t xml:space="preserve"> The</w:t>
      </w:r>
      <w:r w:rsidR="006B3EFC">
        <w:t xml:space="preserve"> DfE</w:t>
      </w:r>
      <w:r w:rsidR="00F66E36" w:rsidRPr="00F66E36">
        <w:t xml:space="preserve"> stipulate that Trainees should spend a minimum of 15 hours in classrooms (including observing, teaching, co-teaching, etc.) each week during their School Experience. Additionally, all trainees should also experience during the programme, six weeks of 80% contact ratio teaching, where the 80% refers to a full teaching timetable.</w:t>
      </w:r>
    </w:p>
    <w:p w14:paraId="4B217257" w14:textId="6565E200" w:rsidR="00DD018C" w:rsidRDefault="004D1B2A" w:rsidP="00650504">
      <w:pPr>
        <w:rPr>
          <w:rFonts w:ascii="Neue Haas Grotesk Text Pro" w:hAnsi="Neue Haas Grotesk Text Pro"/>
        </w:rPr>
      </w:pPr>
      <w:r w:rsidRPr="003E6604">
        <w:rPr>
          <w:rFonts w:ascii="Neue Haas Grotesk Text Pro" w:hAnsi="Neue Haas Grotesk Text Pro"/>
        </w:rPr>
        <w:t xml:space="preserve">The table below </w:t>
      </w:r>
      <w:r w:rsidR="00DD018C" w:rsidRPr="003E6604">
        <w:rPr>
          <w:rFonts w:ascii="Neue Haas Grotesk Text Pro" w:hAnsi="Neue Haas Grotesk Text Pro"/>
        </w:rPr>
        <w:t>outlines the timetabling requirements of the program</w:t>
      </w:r>
      <w:r w:rsidR="006752F6">
        <w:rPr>
          <w:rFonts w:ascii="Neue Haas Grotesk Text Pro" w:hAnsi="Neue Haas Grotesk Text Pro"/>
        </w:rPr>
        <w:t>me</w:t>
      </w:r>
      <w:r w:rsidR="00DD018C" w:rsidRPr="003E6604">
        <w:rPr>
          <w:rFonts w:ascii="Neue Haas Grotesk Text Pro" w:hAnsi="Neue Haas Grotesk Text Pro"/>
        </w:rPr>
        <w:t xml:space="preserve"> for each Stage of </w:t>
      </w:r>
      <w:r w:rsidR="00EB0703" w:rsidRPr="003E6604">
        <w:rPr>
          <w:rFonts w:ascii="Neue Haas Grotesk Text Pro" w:hAnsi="Neue Haas Grotesk Text Pro"/>
        </w:rPr>
        <w:t xml:space="preserve">your </w:t>
      </w:r>
      <w:r w:rsidR="00DD018C" w:rsidRPr="003E6604">
        <w:rPr>
          <w:rFonts w:ascii="Neue Haas Grotesk Text Pro" w:hAnsi="Neue Haas Grotesk Text Pro"/>
        </w:rPr>
        <w:t>School Experience</w:t>
      </w:r>
      <w:r w:rsidR="003E6604" w:rsidRPr="003E6604">
        <w:rPr>
          <w:rFonts w:ascii="Neue Haas Grotesk Text Pro" w:hAnsi="Neue Haas Grotesk Text Pro"/>
        </w:rPr>
        <w:t>. If you think that your timetable does not follow this guidance, please discuss this with your</w:t>
      </w:r>
      <w:r w:rsidR="00DB49CD">
        <w:rPr>
          <w:rFonts w:ascii="Neue Haas Grotesk Text Pro" w:hAnsi="Neue Haas Grotesk Text Pro"/>
        </w:rPr>
        <w:t xml:space="preserve"> M</w:t>
      </w:r>
      <w:r w:rsidR="003E6604" w:rsidRPr="003E6604">
        <w:rPr>
          <w:rFonts w:ascii="Neue Haas Grotesk Text Pro" w:hAnsi="Neue Haas Grotesk Text Pro"/>
        </w:rPr>
        <w:t xml:space="preserve">entor and / or Lead Mentor as soon as you are able. </w:t>
      </w:r>
    </w:p>
    <w:p w14:paraId="3B11A2C4" w14:textId="77777777" w:rsidR="00F861E1" w:rsidRDefault="00F861E1" w:rsidP="00457658">
      <w:pPr>
        <w:jc w:val="both"/>
        <w:rPr>
          <w:rFonts w:ascii="Neue Haas Grotesk Text Pro" w:hAnsi="Neue Haas Grotesk Text Pro"/>
        </w:rPr>
        <w:sectPr w:rsidR="00F861E1" w:rsidSect="00D96E5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docGrid w:linePitch="360"/>
        </w:sectPr>
      </w:pPr>
    </w:p>
    <w:p w14:paraId="00F051A2" w14:textId="77777777" w:rsidR="003D4DFD" w:rsidRDefault="003D4DFD" w:rsidP="00457658">
      <w:pPr>
        <w:jc w:val="both"/>
        <w:rPr>
          <w:rFonts w:ascii="Neue Haas Grotesk Text Pro" w:hAnsi="Neue Haas Grotesk Text Pro"/>
        </w:rPr>
      </w:pPr>
    </w:p>
    <w:tbl>
      <w:tblPr>
        <w:tblW w:w="5000" w:type="pct"/>
        <w:tblCellMar>
          <w:top w:w="15" w:type="dxa"/>
          <w:bottom w:w="15" w:type="dxa"/>
        </w:tblCellMar>
        <w:tblLook w:val="04A0" w:firstRow="1" w:lastRow="0" w:firstColumn="1" w:lastColumn="0" w:noHBand="0" w:noVBand="1"/>
      </w:tblPr>
      <w:tblGrid>
        <w:gridCol w:w="852"/>
        <w:gridCol w:w="1400"/>
        <w:gridCol w:w="22"/>
        <w:gridCol w:w="1584"/>
        <w:gridCol w:w="1584"/>
        <w:gridCol w:w="1529"/>
        <w:gridCol w:w="6977"/>
      </w:tblGrid>
      <w:tr w:rsidR="00457658" w:rsidRPr="00820B1B" w14:paraId="15DDCD1A" w14:textId="77777777" w:rsidTr="00CD746E">
        <w:trPr>
          <w:trHeight w:val="900"/>
        </w:trPr>
        <w:tc>
          <w:tcPr>
            <w:tcW w:w="305"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3D49ECD5" w14:textId="77777777" w:rsidR="00457658" w:rsidRPr="00820B1B" w:rsidRDefault="00457658">
            <w:pPr>
              <w:spacing w:after="0" w:line="240" w:lineRule="auto"/>
              <w:rPr>
                <w:rFonts w:ascii="Neue Haas Grotesk Text Pro" w:eastAsia="Times New Roman" w:hAnsi="Neue Haas Grotesk Text Pro" w:cs="Times New Roman"/>
                <w:b/>
                <w:bCs/>
                <w:lang w:eastAsia="en-GB"/>
              </w:rPr>
            </w:pPr>
            <w:bookmarkStart w:id="7" w:name="_Hlk203993189"/>
            <w:r w:rsidRPr="00820B1B">
              <w:rPr>
                <w:rFonts w:ascii="Neue Haas Grotesk Text Pro" w:eastAsia="Times New Roman" w:hAnsi="Neue Haas Grotesk Text Pro" w:cs="Times New Roman"/>
                <w:b/>
                <w:bCs/>
                <w:lang w:eastAsia="en-GB"/>
              </w:rPr>
              <w:t xml:space="preserve">Stage </w:t>
            </w:r>
          </w:p>
        </w:tc>
        <w:tc>
          <w:tcPr>
            <w:tcW w:w="502" w:type="pct"/>
            <w:tcBorders>
              <w:top w:val="single" w:sz="4" w:space="0" w:color="auto"/>
              <w:left w:val="single" w:sz="4" w:space="0" w:color="auto"/>
              <w:bottom w:val="single" w:sz="4" w:space="0" w:color="auto"/>
              <w:right w:val="single" w:sz="4" w:space="0" w:color="auto"/>
            </w:tcBorders>
            <w:shd w:val="clear" w:color="auto" w:fill="4A0021" w:themeFill="accent1"/>
            <w:noWrap/>
            <w:vAlign w:val="center"/>
          </w:tcPr>
          <w:p w14:paraId="580F81D1" w14:textId="77777777" w:rsidR="00457658" w:rsidRPr="00820B1B" w:rsidRDefault="00457658">
            <w:pPr>
              <w:spacing w:after="0" w:line="240" w:lineRule="auto"/>
              <w:rPr>
                <w:rFonts w:ascii="Neue Haas Grotesk Text Pro" w:eastAsia="Times New Roman" w:hAnsi="Neue Haas Grotesk Text Pro" w:cs="Times New Roman"/>
                <w:b/>
                <w:bCs/>
                <w:color w:val="FFFFFF" w:themeColor="background1"/>
                <w:lang w:eastAsia="en-GB"/>
              </w:rPr>
            </w:pPr>
            <w:r w:rsidRPr="00820B1B">
              <w:rPr>
                <w:rFonts w:ascii="Neue Haas Grotesk Text Pro" w:eastAsia="Times New Roman" w:hAnsi="Neue Haas Grotesk Text Pro" w:cs="Times New Roman"/>
                <w:b/>
                <w:bCs/>
                <w:color w:val="FFFFFF" w:themeColor="background1"/>
                <w:lang w:eastAsia="en-GB"/>
              </w:rPr>
              <w:t>Half Term</w:t>
            </w:r>
          </w:p>
        </w:tc>
        <w:tc>
          <w:tcPr>
            <w:tcW w:w="576" w:type="pct"/>
            <w:gridSpan w:val="2"/>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65F411FB" w14:textId="77777777" w:rsidR="00457658" w:rsidRPr="00820B1B" w:rsidRDefault="00457658">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Timetabled</w:t>
            </w:r>
            <w:r w:rsidRPr="00820B1B">
              <w:rPr>
                <w:rFonts w:ascii="Neue Haas Grotesk Text Pro" w:eastAsia="Times New Roman" w:hAnsi="Neue Haas Grotesk Text Pro" w:cs="Calibri"/>
                <w:b/>
                <w:bCs/>
                <w:color w:val="FFFFFF" w:themeColor="background1"/>
                <w:lang w:eastAsia="en-GB"/>
              </w:rPr>
              <w:t xml:space="preserve"> “contact”</w:t>
            </w:r>
            <w:r w:rsidRPr="00C33D44">
              <w:rPr>
                <w:rFonts w:ascii="Neue Haas Grotesk Text Pro" w:eastAsia="Times New Roman" w:hAnsi="Neue Haas Grotesk Text Pro" w:cs="Calibri"/>
                <w:b/>
                <w:bCs/>
                <w:color w:val="FFFFFF" w:themeColor="background1"/>
                <w:lang w:eastAsia="en-GB"/>
              </w:rPr>
              <w:t xml:space="preserve"> hours per week</w:t>
            </w:r>
          </w:p>
        </w:tc>
        <w:tc>
          <w:tcPr>
            <w:tcW w:w="568"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5F62A8F7" w14:textId="77777777" w:rsidR="00457658" w:rsidRPr="00820B1B" w:rsidRDefault="00457658">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...of which teaching (start-end)</w:t>
            </w:r>
          </w:p>
        </w:tc>
        <w:tc>
          <w:tcPr>
            <w:tcW w:w="548"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66F90350" w14:textId="77777777" w:rsidR="00457658" w:rsidRPr="00820B1B" w:rsidRDefault="00457658">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…of which other directed time</w:t>
            </w:r>
          </w:p>
        </w:tc>
        <w:tc>
          <w:tcPr>
            <w:tcW w:w="2501"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7A01105E" w14:textId="77777777" w:rsidR="00457658" w:rsidRPr="00820B1B" w:rsidRDefault="00457658">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Notes</w:t>
            </w:r>
          </w:p>
        </w:tc>
      </w:tr>
      <w:bookmarkEnd w:id="7"/>
      <w:tr w:rsidR="00457658" w:rsidRPr="00820B1B" w14:paraId="56618D7A" w14:textId="77777777" w:rsidTr="00CD746E">
        <w:trPr>
          <w:trHeight w:val="1020"/>
        </w:trPr>
        <w:tc>
          <w:tcPr>
            <w:tcW w:w="305" w:type="pct"/>
            <w:vMerge w:val="restart"/>
            <w:tcBorders>
              <w:top w:val="single" w:sz="4" w:space="0" w:color="auto"/>
              <w:left w:val="single" w:sz="4" w:space="0" w:color="auto"/>
              <w:bottom w:val="single" w:sz="4" w:space="0" w:color="auto"/>
              <w:right w:val="single" w:sz="4" w:space="0" w:color="auto"/>
            </w:tcBorders>
            <w:vAlign w:val="center"/>
          </w:tcPr>
          <w:p w14:paraId="79122819" w14:textId="77777777" w:rsidR="00457658" w:rsidRPr="00820B1B" w:rsidRDefault="00457658">
            <w:pPr>
              <w:spacing w:after="0" w:line="240" w:lineRule="auto"/>
              <w:jc w:val="center"/>
              <w:rPr>
                <w:rFonts w:ascii="Neue Haas Grotesk Text Pro" w:eastAsia="Times New Roman" w:hAnsi="Neue Haas Grotesk Text Pro" w:cs="Calibri"/>
                <w:b/>
                <w:bCs/>
                <w:color w:val="000000"/>
                <w:lang w:eastAsia="en-GB"/>
              </w:rPr>
            </w:pPr>
            <w:r w:rsidRPr="00820B1B">
              <w:rPr>
                <w:rFonts w:ascii="Neue Haas Grotesk Text Pro" w:eastAsia="Times New Roman" w:hAnsi="Neue Haas Grotesk Text Pro" w:cs="Calibri"/>
                <w:b/>
                <w:bCs/>
                <w:color w:val="000000"/>
                <w:lang w:eastAsia="en-GB"/>
              </w:rPr>
              <w:t>1</w:t>
            </w:r>
          </w:p>
        </w:tc>
        <w:tc>
          <w:tcPr>
            <w:tcW w:w="510" w:type="pct"/>
            <w:gridSpan w:val="2"/>
            <w:tcBorders>
              <w:top w:val="single" w:sz="4" w:space="0" w:color="auto"/>
              <w:left w:val="single" w:sz="4" w:space="0" w:color="auto"/>
              <w:bottom w:val="single" w:sz="4" w:space="0" w:color="auto"/>
              <w:right w:val="single" w:sz="4" w:space="0" w:color="auto"/>
            </w:tcBorders>
            <w:noWrap/>
            <w:vAlign w:val="center"/>
            <w:hideMark/>
          </w:tcPr>
          <w:p w14:paraId="48993620" w14:textId="77777777" w:rsidR="00457658" w:rsidRPr="00C33D44" w:rsidRDefault="00457658">
            <w:pPr>
              <w:spacing w:after="0" w:line="240" w:lineRule="auto"/>
              <w:jc w:val="center"/>
              <w:rPr>
                <w:rFonts w:ascii="Neue Haas Grotesk Text Pro" w:eastAsia="Times New Roman" w:hAnsi="Neue Haas Grotesk Text Pro" w:cs="Calibri"/>
                <w:b/>
                <w:bCs/>
                <w:color w:val="000000"/>
                <w:lang w:eastAsia="en-GB"/>
              </w:rPr>
            </w:pPr>
            <w:r w:rsidRPr="00C33D44">
              <w:rPr>
                <w:rFonts w:ascii="Neue Haas Grotesk Text Pro" w:eastAsia="Times New Roman" w:hAnsi="Neue Haas Grotesk Text Pro" w:cs="Calibri"/>
                <w:b/>
                <w:bCs/>
                <w:color w:val="000000"/>
                <w:lang w:eastAsia="en-GB"/>
              </w:rPr>
              <w:t>Autumn 1</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38BE4AF5" w14:textId="77777777" w:rsidR="00457658" w:rsidRPr="00C33D44" w:rsidRDefault="00457658">
            <w:pPr>
              <w:spacing w:after="0" w:line="240" w:lineRule="auto"/>
              <w:jc w:val="center"/>
              <w:rPr>
                <w:rFonts w:ascii="Neue Haas Grotesk Text Pro" w:eastAsia="Times New Roman" w:hAnsi="Neue Haas Grotesk Text Pro" w:cs="Calibri"/>
                <w:color w:val="000000"/>
                <w:lang w:eastAsia="en-GB"/>
              </w:rPr>
            </w:pPr>
            <w:r w:rsidRPr="00C33D44">
              <w:rPr>
                <w:rFonts w:ascii="Neue Haas Grotesk Text Pro" w:eastAsia="Times New Roman" w:hAnsi="Neue Haas Grotesk Text Pro" w:cs="Calibri"/>
                <w:color w:val="000000"/>
                <w:lang w:eastAsia="en-GB"/>
              </w:rPr>
              <w:t>4</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774E70F7" w14:textId="77777777" w:rsidR="00457658" w:rsidRPr="00C33D44" w:rsidRDefault="00457658">
            <w:pPr>
              <w:spacing w:after="0" w:line="240" w:lineRule="auto"/>
              <w:jc w:val="center"/>
              <w:rPr>
                <w:rFonts w:ascii="Neue Haas Grotesk Text Pro" w:eastAsia="Times New Roman" w:hAnsi="Neue Haas Grotesk Text Pro" w:cs="Calibri"/>
                <w:color w:val="000000"/>
                <w:lang w:eastAsia="en-GB"/>
              </w:rPr>
            </w:pPr>
            <w:r w:rsidRPr="00C33D44">
              <w:rPr>
                <w:rFonts w:ascii="Neue Haas Grotesk Text Pro" w:eastAsia="Times New Roman" w:hAnsi="Neue Haas Grotesk Text Pro" w:cs="Calibri"/>
                <w:color w:val="000000"/>
                <w:lang w:eastAsia="en-GB"/>
              </w:rPr>
              <w:t>0-3</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1750BD60" w14:textId="77777777" w:rsidR="00457658" w:rsidRPr="00C33D44" w:rsidRDefault="00457658">
            <w:pPr>
              <w:spacing w:after="0" w:line="240" w:lineRule="auto"/>
              <w:jc w:val="center"/>
              <w:rPr>
                <w:rFonts w:ascii="Neue Haas Grotesk Text Pro" w:eastAsia="Times New Roman" w:hAnsi="Neue Haas Grotesk Text Pro" w:cs="Calibri"/>
                <w:color w:val="000000"/>
                <w:lang w:eastAsia="en-GB"/>
              </w:rPr>
            </w:pPr>
            <w:r w:rsidRPr="00C33D44">
              <w:rPr>
                <w:rFonts w:ascii="Neue Haas Grotesk Text Pro" w:eastAsia="Times New Roman" w:hAnsi="Neue Haas Grotesk Text Pro" w:cs="Calibri"/>
                <w:color w:val="000000"/>
                <w:lang w:eastAsia="en-GB"/>
              </w:rPr>
              <w:t>0</w:t>
            </w:r>
          </w:p>
        </w:tc>
        <w:tc>
          <w:tcPr>
            <w:tcW w:w="2501" w:type="pct"/>
            <w:tcBorders>
              <w:top w:val="single" w:sz="4" w:space="0" w:color="auto"/>
              <w:left w:val="single" w:sz="4" w:space="0" w:color="auto"/>
              <w:bottom w:val="single" w:sz="4" w:space="0" w:color="auto"/>
              <w:right w:val="single" w:sz="4" w:space="0" w:color="auto"/>
            </w:tcBorders>
            <w:vAlign w:val="center"/>
            <w:hideMark/>
          </w:tcPr>
          <w:p w14:paraId="6A05449E" w14:textId="4BD22A05" w:rsidR="00457658" w:rsidRPr="00CA684B" w:rsidRDefault="00457658" w:rsidP="00A4325D">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Trainees build up to around </w:t>
            </w:r>
            <w:r w:rsidRPr="00CA684B">
              <w:rPr>
                <w:rFonts w:ascii="Neue Haas Grotesk Text Pro" w:eastAsia="Times New Roman" w:hAnsi="Neue Haas Grotesk Text Pro" w:cs="Calibri"/>
                <w:b/>
                <w:color w:val="000000" w:themeColor="text1"/>
                <w:sz w:val="18"/>
                <w:szCs w:val="18"/>
                <w:lang w:eastAsia="en-GB"/>
              </w:rPr>
              <w:t>3hrs of teaching</w:t>
            </w:r>
            <w:r w:rsidRPr="00CA684B">
              <w:rPr>
                <w:rFonts w:ascii="Neue Haas Grotesk Text Pro" w:eastAsia="Times New Roman" w:hAnsi="Neue Haas Grotesk Text Pro" w:cs="Calibri"/>
                <w:color w:val="000000" w:themeColor="text1"/>
                <w:sz w:val="18"/>
                <w:szCs w:val="18"/>
                <w:lang w:eastAsia="en-GB"/>
              </w:rPr>
              <w:t xml:space="preserve"> including co-teaching. </w:t>
            </w:r>
          </w:p>
          <w:p w14:paraId="67265AB5" w14:textId="2765AB31" w:rsidR="00457658" w:rsidRPr="00CA684B" w:rsidRDefault="00457658" w:rsidP="00A4325D">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Non-teaching lessons are observations of good practice within the department and around school. Some of this time will be directed via </w:t>
            </w:r>
            <w:r w:rsidR="592A6BF6" w:rsidRPr="00CA684B">
              <w:rPr>
                <w:rFonts w:ascii="Neue Haas Grotesk Text Pro" w:eastAsia="Times New Roman" w:hAnsi="Neue Haas Grotesk Text Pro" w:cs="Calibri"/>
                <w:color w:val="000000" w:themeColor="text1"/>
                <w:sz w:val="18"/>
                <w:szCs w:val="18"/>
                <w:lang w:eastAsia="en-GB"/>
              </w:rPr>
              <w:t xml:space="preserve">Directed </w:t>
            </w:r>
            <w:r w:rsidRPr="00CA684B">
              <w:rPr>
                <w:rFonts w:ascii="Neue Haas Grotesk Text Pro" w:eastAsia="Times New Roman" w:hAnsi="Neue Haas Grotesk Text Pro" w:cs="Calibri"/>
                <w:color w:val="000000" w:themeColor="text1"/>
                <w:sz w:val="18"/>
                <w:szCs w:val="18"/>
                <w:lang w:eastAsia="en-GB"/>
              </w:rPr>
              <w:t xml:space="preserve">Tasks and ITAP. </w:t>
            </w:r>
          </w:p>
          <w:p w14:paraId="4572AE84" w14:textId="74834AF1" w:rsidR="00457658" w:rsidRPr="008D2D0C" w:rsidRDefault="00457658" w:rsidP="00A4325D">
            <w:pPr>
              <w:pStyle w:val="ListParagraph"/>
              <w:numPr>
                <w:ilvl w:val="0"/>
                <w:numId w:val="17"/>
              </w:numPr>
              <w:spacing w:after="0" w:line="240" w:lineRule="auto"/>
              <w:jc w:val="both"/>
              <w:rPr>
                <w:rFonts w:ascii="Neue Haas Grotesk Text Pro" w:eastAsia="Times New Roman" w:hAnsi="Neue Haas Grotesk Text Pro" w:cs="Calibri"/>
                <w:b/>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All taught lessons should be planned in full on the LTU </w:t>
            </w:r>
            <w:r w:rsidRPr="00CA684B">
              <w:rPr>
                <w:rFonts w:ascii="Neue Haas Grotesk Text Pro" w:eastAsia="Times New Roman" w:hAnsi="Neue Haas Grotesk Text Pro" w:cs="Calibri"/>
                <w:b/>
                <w:color w:val="000000" w:themeColor="text1"/>
                <w:sz w:val="18"/>
                <w:szCs w:val="18"/>
                <w:lang w:eastAsia="en-GB"/>
              </w:rPr>
              <w:t>full</w:t>
            </w:r>
            <w:r w:rsidRPr="00CA684B">
              <w:rPr>
                <w:rFonts w:ascii="Neue Haas Grotesk Text Pro" w:eastAsia="Times New Roman" w:hAnsi="Neue Haas Grotesk Text Pro" w:cs="Calibri"/>
                <w:color w:val="000000" w:themeColor="text1"/>
                <w:sz w:val="18"/>
                <w:szCs w:val="18"/>
                <w:lang w:eastAsia="en-GB"/>
              </w:rPr>
              <w:t xml:space="preserve"> lesson plan proforma. </w:t>
            </w:r>
            <w:r w:rsidR="049A6B6C" w:rsidRPr="00CA684B">
              <w:rPr>
                <w:rFonts w:ascii="Neue Haas Grotesk Text Pro" w:eastAsia="Times New Roman" w:hAnsi="Neue Haas Grotesk Text Pro" w:cs="Calibri"/>
                <w:b/>
                <w:bCs/>
                <w:color w:val="000000" w:themeColor="text1"/>
                <w:sz w:val="18"/>
                <w:szCs w:val="18"/>
                <w:lang w:eastAsia="en-GB"/>
              </w:rPr>
              <w:t>Handed in 48 hours in advance to the host teacher.</w:t>
            </w:r>
          </w:p>
          <w:p w14:paraId="07F141E3" w14:textId="168F97D7" w:rsidR="008D2D0C" w:rsidRPr="008D2D0C" w:rsidRDefault="008D2D0C" w:rsidP="00A4325D">
            <w:pPr>
              <w:pStyle w:val="ListParagraph"/>
              <w:numPr>
                <w:ilvl w:val="0"/>
                <w:numId w:val="17"/>
              </w:numPr>
              <w:spacing w:after="0" w:line="240" w:lineRule="auto"/>
              <w:jc w:val="both"/>
              <w:rPr>
                <w:rFonts w:ascii="Neue Haas Grotesk Text Pro" w:eastAsia="Times New Roman" w:hAnsi="Neue Haas Grotesk Text Pro" w:cs="Calibri"/>
                <w:bCs/>
                <w:color w:val="000000"/>
                <w:sz w:val="18"/>
                <w:szCs w:val="18"/>
                <w:lang w:eastAsia="en-GB"/>
              </w:rPr>
            </w:pPr>
            <w:r w:rsidRPr="008D2D0C">
              <w:rPr>
                <w:rFonts w:ascii="Neue Haas Grotesk Text Pro" w:eastAsia="Times New Roman" w:hAnsi="Neue Haas Grotesk Text Pro" w:cs="Calibri"/>
                <w:bCs/>
                <w:color w:val="000000"/>
                <w:sz w:val="18"/>
                <w:szCs w:val="18"/>
                <w:lang w:eastAsia="en-GB"/>
              </w:rPr>
              <w:t>The</w:t>
            </w:r>
            <w:r w:rsidRPr="008D2D0C">
              <w:rPr>
                <w:rFonts w:ascii="Neue Haas Grotesk Text Pro" w:eastAsia="Times New Roman" w:hAnsi="Neue Haas Grotesk Text Pro" w:cs="Calibri"/>
                <w:b/>
                <w:color w:val="000000"/>
                <w:sz w:val="18"/>
                <w:szCs w:val="18"/>
                <w:lang w:eastAsia="en-GB"/>
              </w:rPr>
              <w:t xml:space="preserve"> observed lesson should be planned “from scratch”</w:t>
            </w:r>
            <w:r w:rsidRPr="008D2D0C">
              <w:rPr>
                <w:rFonts w:ascii="Neue Haas Grotesk Text Pro" w:eastAsia="Times New Roman" w:hAnsi="Neue Haas Grotesk Text Pro" w:cs="Calibri"/>
                <w:bCs/>
                <w:color w:val="000000"/>
                <w:sz w:val="18"/>
                <w:szCs w:val="18"/>
                <w:lang w:eastAsia="en-GB"/>
              </w:rPr>
              <w:t xml:space="preserve"> as a minimum.</w:t>
            </w:r>
          </w:p>
          <w:p w14:paraId="5B9DD2D8" w14:textId="77777777" w:rsidR="00963A9E" w:rsidRPr="00CA684B" w:rsidRDefault="00457658" w:rsidP="00A4325D">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1 hour scheduled mentor meeting per week.</w:t>
            </w:r>
          </w:p>
          <w:p w14:paraId="0D58CA41" w14:textId="37729567" w:rsidR="00457658" w:rsidRPr="00CA684B" w:rsidRDefault="00457658" w:rsidP="00A4325D">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0.5 hours unscheduled 1:1 discussion time e.g. lesson planning, feedback etc.</w:t>
            </w:r>
            <w:r w:rsidR="3812A8D8" w:rsidRPr="00CA684B">
              <w:rPr>
                <w:rFonts w:ascii="Neue Haas Grotesk Text Pro" w:eastAsia="Times New Roman" w:hAnsi="Neue Haas Grotesk Text Pro" w:cs="Calibri"/>
                <w:color w:val="000000" w:themeColor="text1"/>
                <w:sz w:val="18"/>
                <w:szCs w:val="18"/>
                <w:lang w:eastAsia="en-GB"/>
              </w:rPr>
              <w:t xml:space="preserve"> </w:t>
            </w:r>
          </w:p>
          <w:p w14:paraId="50AEA0F4" w14:textId="54DA9023" w:rsidR="00457658" w:rsidRPr="00CA684B" w:rsidRDefault="3812A8D8" w:rsidP="00A4325D">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In addition to this </w:t>
            </w:r>
            <w:r w:rsidR="00016408">
              <w:rPr>
                <w:rFonts w:ascii="Neue Haas Grotesk Text Pro" w:eastAsia="Times New Roman" w:hAnsi="Neue Haas Grotesk Text Pro" w:cs="Calibri"/>
                <w:color w:val="000000" w:themeColor="text1"/>
                <w:sz w:val="18"/>
                <w:szCs w:val="18"/>
                <w:lang w:eastAsia="en-GB"/>
              </w:rPr>
              <w:t>T</w:t>
            </w:r>
            <w:r w:rsidRPr="00CA684B">
              <w:rPr>
                <w:rFonts w:ascii="Neue Haas Grotesk Text Pro" w:eastAsia="Times New Roman" w:hAnsi="Neue Haas Grotesk Text Pro" w:cs="Calibri"/>
                <w:color w:val="000000" w:themeColor="text1"/>
                <w:sz w:val="18"/>
                <w:szCs w:val="18"/>
                <w:lang w:eastAsia="en-GB"/>
              </w:rPr>
              <w:t>rainee</w:t>
            </w:r>
            <w:r w:rsidR="007B55D3">
              <w:rPr>
                <w:rFonts w:ascii="Neue Haas Grotesk Text Pro" w:eastAsia="Times New Roman" w:hAnsi="Neue Haas Grotesk Text Pro" w:cs="Calibri"/>
                <w:color w:val="000000" w:themeColor="text1"/>
                <w:sz w:val="18"/>
                <w:szCs w:val="18"/>
                <w:lang w:eastAsia="en-GB"/>
              </w:rPr>
              <w:t>s</w:t>
            </w:r>
            <w:r w:rsidRPr="00CA684B">
              <w:rPr>
                <w:rFonts w:ascii="Neue Haas Grotesk Text Pro" w:eastAsia="Times New Roman" w:hAnsi="Neue Haas Grotesk Text Pro" w:cs="Calibri"/>
                <w:color w:val="000000" w:themeColor="text1"/>
                <w:sz w:val="18"/>
                <w:szCs w:val="18"/>
                <w:lang w:eastAsia="en-GB"/>
              </w:rPr>
              <w:t xml:space="preserve"> need to be attached to daily form time</w:t>
            </w:r>
            <w:r w:rsidR="00963A9E" w:rsidRPr="00CA684B">
              <w:rPr>
                <w:rFonts w:ascii="Neue Haas Grotesk Text Pro" w:eastAsia="Times New Roman" w:hAnsi="Neue Haas Grotesk Text Pro" w:cs="Calibri"/>
                <w:color w:val="000000" w:themeColor="text1"/>
                <w:sz w:val="18"/>
                <w:szCs w:val="18"/>
                <w:lang w:eastAsia="en-GB"/>
              </w:rPr>
              <w:t>.</w:t>
            </w:r>
          </w:p>
        </w:tc>
      </w:tr>
      <w:tr w:rsidR="00F861E1" w:rsidRPr="00820B1B" w14:paraId="6943CC8A" w14:textId="77777777" w:rsidTr="00CD746E">
        <w:trPr>
          <w:trHeight w:val="401"/>
        </w:trPr>
        <w:tc>
          <w:tcPr>
            <w:tcW w:w="305" w:type="pct"/>
            <w:vMerge/>
            <w:tcBorders>
              <w:top w:val="single" w:sz="4" w:space="0" w:color="auto"/>
              <w:left w:val="single" w:sz="4" w:space="0" w:color="auto"/>
              <w:bottom w:val="single" w:sz="4" w:space="0" w:color="auto"/>
            </w:tcBorders>
            <w:vAlign w:val="center"/>
          </w:tcPr>
          <w:p w14:paraId="777D5D2E" w14:textId="77777777" w:rsidR="00457658" w:rsidRPr="00820B1B" w:rsidRDefault="00457658">
            <w:pPr>
              <w:spacing w:after="0" w:line="240" w:lineRule="auto"/>
              <w:rPr>
                <w:rFonts w:ascii="Neue Haas Grotesk Text Pro" w:eastAsia="Times New Roman" w:hAnsi="Neue Haas Grotesk Text Pro" w:cs="Calibri"/>
                <w:b/>
                <w:bCs/>
                <w:color w:val="000000"/>
                <w:lang w:eastAsia="en-GB"/>
              </w:rPr>
            </w:pPr>
          </w:p>
        </w:tc>
        <w:tc>
          <w:tcPr>
            <w:tcW w:w="510" w:type="pct"/>
            <w:gridSpan w:val="2"/>
            <w:tcBorders>
              <w:top w:val="single" w:sz="4" w:space="0" w:color="auto"/>
              <w:left w:val="single" w:sz="4" w:space="0" w:color="auto"/>
              <w:bottom w:val="single" w:sz="4" w:space="0" w:color="auto"/>
              <w:right w:val="single" w:sz="4" w:space="0" w:color="auto"/>
            </w:tcBorders>
            <w:noWrap/>
            <w:vAlign w:val="center"/>
            <w:hideMark/>
          </w:tcPr>
          <w:p w14:paraId="1F6CA214" w14:textId="77777777" w:rsidR="00457658" w:rsidRPr="00C33D44" w:rsidRDefault="00457658">
            <w:pPr>
              <w:spacing w:after="0" w:line="240" w:lineRule="auto"/>
              <w:jc w:val="center"/>
              <w:rPr>
                <w:rFonts w:ascii="Neue Haas Grotesk Text Pro" w:eastAsia="Times New Roman" w:hAnsi="Neue Haas Grotesk Text Pro" w:cs="Calibri"/>
                <w:b/>
                <w:bCs/>
                <w:color w:val="000000"/>
                <w:lang w:eastAsia="en-GB"/>
              </w:rPr>
            </w:pPr>
            <w:r w:rsidRPr="00C33D44">
              <w:rPr>
                <w:rFonts w:ascii="Neue Haas Grotesk Text Pro" w:eastAsia="Times New Roman" w:hAnsi="Neue Haas Grotesk Text Pro" w:cs="Calibri"/>
                <w:b/>
                <w:bCs/>
                <w:color w:val="000000"/>
                <w:lang w:eastAsia="en-GB"/>
              </w:rPr>
              <w:t>Autumn 2</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25929031" w14:textId="77777777" w:rsidR="00457658" w:rsidRPr="00C33D44" w:rsidRDefault="00457658">
            <w:pPr>
              <w:spacing w:after="0" w:line="240" w:lineRule="auto"/>
              <w:jc w:val="center"/>
              <w:rPr>
                <w:rFonts w:ascii="Neue Haas Grotesk Text Pro" w:eastAsia="Times New Roman" w:hAnsi="Neue Haas Grotesk Text Pro" w:cs="Calibri"/>
                <w:color w:val="000000"/>
                <w:lang w:eastAsia="en-GB"/>
              </w:rPr>
            </w:pPr>
            <w:r w:rsidRPr="00C33D44">
              <w:rPr>
                <w:rFonts w:ascii="Neue Haas Grotesk Text Pro" w:eastAsia="Times New Roman" w:hAnsi="Neue Haas Grotesk Text Pro" w:cs="Calibri"/>
                <w:color w:val="000000"/>
                <w:lang w:eastAsia="en-GB"/>
              </w:rPr>
              <w:t>8</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02B260C0" w14:textId="77777777" w:rsidR="00457658" w:rsidRPr="00C33D44" w:rsidRDefault="00457658">
            <w:pPr>
              <w:spacing w:after="0" w:line="240" w:lineRule="auto"/>
              <w:jc w:val="center"/>
              <w:rPr>
                <w:rFonts w:ascii="Neue Haas Grotesk Text Pro" w:eastAsia="Times New Roman" w:hAnsi="Neue Haas Grotesk Text Pro" w:cs="Calibri"/>
                <w:color w:val="000000"/>
                <w:lang w:eastAsia="en-GB"/>
              </w:rPr>
            </w:pPr>
            <w:r w:rsidRPr="00C33D44">
              <w:rPr>
                <w:rFonts w:ascii="Neue Haas Grotesk Text Pro" w:eastAsia="Times New Roman" w:hAnsi="Neue Haas Grotesk Text Pro" w:cs="Calibri"/>
                <w:color w:val="000000"/>
                <w:lang w:eastAsia="en-GB"/>
              </w:rPr>
              <w:t>4-6</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10365B07" w14:textId="77777777" w:rsidR="00457658" w:rsidRPr="00C33D44" w:rsidRDefault="00457658">
            <w:pPr>
              <w:spacing w:after="0" w:line="240" w:lineRule="auto"/>
              <w:jc w:val="center"/>
              <w:rPr>
                <w:rFonts w:ascii="Neue Haas Grotesk Text Pro" w:eastAsia="Times New Roman" w:hAnsi="Neue Haas Grotesk Text Pro" w:cs="Calibri"/>
                <w:color w:val="000000"/>
                <w:lang w:eastAsia="en-GB"/>
              </w:rPr>
            </w:pPr>
            <w:r w:rsidRPr="00C33D44">
              <w:rPr>
                <w:rFonts w:ascii="Neue Haas Grotesk Text Pro" w:eastAsia="Times New Roman" w:hAnsi="Neue Haas Grotesk Text Pro" w:cs="Calibri"/>
                <w:color w:val="000000"/>
                <w:lang w:eastAsia="en-GB"/>
              </w:rPr>
              <w:t>0</w:t>
            </w:r>
          </w:p>
        </w:tc>
        <w:tc>
          <w:tcPr>
            <w:tcW w:w="2501" w:type="pct"/>
            <w:tcBorders>
              <w:top w:val="single" w:sz="4" w:space="0" w:color="auto"/>
              <w:left w:val="single" w:sz="4" w:space="0" w:color="auto"/>
              <w:bottom w:val="single" w:sz="4" w:space="0" w:color="auto"/>
              <w:right w:val="single" w:sz="4" w:space="0" w:color="auto"/>
            </w:tcBorders>
            <w:vAlign w:val="center"/>
            <w:hideMark/>
          </w:tcPr>
          <w:p w14:paraId="104ED4A5" w14:textId="77777777" w:rsidR="00457658" w:rsidRPr="00CA684B" w:rsidRDefault="00457658" w:rsidP="008D2D0C">
            <w:pPr>
              <w:pStyle w:val="ListParagraph"/>
              <w:numPr>
                <w:ilvl w:val="0"/>
                <w:numId w:val="18"/>
              </w:numPr>
              <w:spacing w:after="0" w:line="240" w:lineRule="auto"/>
              <w:jc w:val="both"/>
              <w:rPr>
                <w:rFonts w:ascii="Neue Haas Grotesk Text Pro" w:eastAsia="Times New Roman" w:hAnsi="Neue Haas Grotesk Text Pro" w:cs="Calibri"/>
                <w:b/>
                <w:bCs/>
                <w:color w:val="000000"/>
                <w:sz w:val="18"/>
                <w:szCs w:val="18"/>
                <w:lang w:eastAsia="en-GB"/>
              </w:rPr>
            </w:pPr>
            <w:r w:rsidRPr="00CA684B">
              <w:rPr>
                <w:rFonts w:ascii="Neue Haas Grotesk Text Pro" w:eastAsia="Times New Roman" w:hAnsi="Neue Haas Grotesk Text Pro" w:cs="Calibri"/>
                <w:color w:val="000000"/>
                <w:sz w:val="18"/>
                <w:szCs w:val="18"/>
                <w:lang w:eastAsia="en-GB"/>
              </w:rPr>
              <w:t xml:space="preserve">Trainees consolidate Stage 1 by building up to </w:t>
            </w:r>
            <w:r w:rsidRPr="00CA684B">
              <w:rPr>
                <w:rFonts w:ascii="Neue Haas Grotesk Text Pro" w:eastAsia="Times New Roman" w:hAnsi="Neue Haas Grotesk Text Pro" w:cs="Calibri"/>
                <w:b/>
                <w:bCs/>
                <w:color w:val="000000"/>
                <w:sz w:val="18"/>
                <w:szCs w:val="18"/>
                <w:lang w:eastAsia="en-GB"/>
              </w:rPr>
              <w:t xml:space="preserve">6 hours of teaching. </w:t>
            </w:r>
          </w:p>
          <w:p w14:paraId="325A46E6" w14:textId="22444A56" w:rsidR="00457658" w:rsidRPr="00CA684B" w:rsidRDefault="2370AF52"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Trainees should have around</w:t>
            </w:r>
            <w:r w:rsidR="00457658" w:rsidRPr="00CA684B">
              <w:rPr>
                <w:rFonts w:ascii="Neue Haas Grotesk Text Pro" w:eastAsia="Times New Roman" w:hAnsi="Neue Haas Grotesk Text Pro" w:cs="Calibri"/>
                <w:color w:val="000000" w:themeColor="text1"/>
                <w:sz w:val="18"/>
                <w:szCs w:val="18"/>
                <w:lang w:eastAsia="en-GB"/>
              </w:rPr>
              <w:t xml:space="preserve"> 7hrs PPA per week</w:t>
            </w:r>
            <w:r w:rsidR="7713FDAD" w:rsidRPr="00CA684B">
              <w:rPr>
                <w:rFonts w:ascii="Neue Haas Grotesk Text Pro" w:eastAsia="Times New Roman" w:hAnsi="Neue Haas Grotesk Text Pro" w:cs="Calibri"/>
                <w:color w:val="000000" w:themeColor="text1"/>
                <w:sz w:val="18"/>
                <w:szCs w:val="18"/>
                <w:lang w:eastAsia="en-GB"/>
              </w:rPr>
              <w:t xml:space="preserve"> for planning, marking etc</w:t>
            </w:r>
            <w:r w:rsidR="00457658" w:rsidRPr="00CA684B">
              <w:rPr>
                <w:rFonts w:ascii="Neue Haas Grotesk Text Pro" w:eastAsia="Times New Roman" w:hAnsi="Neue Haas Grotesk Text Pro" w:cs="Calibri"/>
                <w:color w:val="000000" w:themeColor="text1"/>
                <w:sz w:val="18"/>
                <w:szCs w:val="18"/>
                <w:lang w:eastAsia="en-GB"/>
              </w:rPr>
              <w:t xml:space="preserve">. </w:t>
            </w:r>
          </w:p>
          <w:p w14:paraId="4C5EAA57" w14:textId="6D8D861E" w:rsidR="00457658" w:rsidRPr="00CA684B" w:rsidRDefault="00457658"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Non-teaching lessons are observations of good practice within the department and around school. Some of this time will be directed via </w:t>
            </w:r>
            <w:r w:rsidR="533EFB79" w:rsidRPr="00CA684B">
              <w:rPr>
                <w:rFonts w:ascii="Neue Haas Grotesk Text Pro" w:eastAsia="Times New Roman" w:hAnsi="Neue Haas Grotesk Text Pro" w:cs="Calibri"/>
                <w:color w:val="000000" w:themeColor="text1"/>
                <w:sz w:val="18"/>
                <w:szCs w:val="18"/>
                <w:lang w:eastAsia="en-GB"/>
              </w:rPr>
              <w:t>Directed</w:t>
            </w:r>
            <w:r w:rsidR="298D61B3" w:rsidRPr="00CA684B">
              <w:rPr>
                <w:rFonts w:ascii="Neue Haas Grotesk Text Pro" w:eastAsia="Times New Roman" w:hAnsi="Neue Haas Grotesk Text Pro" w:cs="Calibri"/>
                <w:color w:val="000000" w:themeColor="text1"/>
                <w:sz w:val="18"/>
                <w:szCs w:val="18"/>
                <w:lang w:eastAsia="en-GB"/>
              </w:rPr>
              <w:t xml:space="preserve"> </w:t>
            </w:r>
            <w:r w:rsidRPr="00CA684B">
              <w:rPr>
                <w:rFonts w:ascii="Neue Haas Grotesk Text Pro" w:eastAsia="Times New Roman" w:hAnsi="Neue Haas Grotesk Text Pro" w:cs="Calibri"/>
                <w:color w:val="000000" w:themeColor="text1"/>
                <w:sz w:val="18"/>
                <w:szCs w:val="18"/>
                <w:lang w:eastAsia="en-GB"/>
              </w:rPr>
              <w:t xml:space="preserve">Tasks and ITAP. </w:t>
            </w:r>
          </w:p>
          <w:p w14:paraId="66B99BB4" w14:textId="7BEA8E25" w:rsidR="00457658" w:rsidRPr="008D2D0C" w:rsidRDefault="00457658"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All taught lessons should be planned in full on the LTU </w:t>
            </w:r>
            <w:r w:rsidRPr="00CA684B">
              <w:rPr>
                <w:rFonts w:ascii="Neue Haas Grotesk Text Pro" w:eastAsia="Times New Roman" w:hAnsi="Neue Haas Grotesk Text Pro" w:cs="Calibri"/>
                <w:b/>
                <w:color w:val="000000" w:themeColor="text1"/>
                <w:sz w:val="18"/>
                <w:szCs w:val="18"/>
                <w:lang w:eastAsia="en-GB"/>
              </w:rPr>
              <w:t>full</w:t>
            </w:r>
            <w:r w:rsidRPr="00CA684B">
              <w:rPr>
                <w:rFonts w:ascii="Neue Haas Grotesk Text Pro" w:eastAsia="Times New Roman" w:hAnsi="Neue Haas Grotesk Text Pro" w:cs="Calibri"/>
                <w:color w:val="000000" w:themeColor="text1"/>
                <w:sz w:val="18"/>
                <w:szCs w:val="18"/>
                <w:lang w:eastAsia="en-GB"/>
              </w:rPr>
              <w:t xml:space="preserve"> lesson plan proforma.</w:t>
            </w:r>
            <w:r w:rsidR="7084FE6F" w:rsidRPr="00CA684B">
              <w:rPr>
                <w:rFonts w:ascii="Neue Haas Grotesk Text Pro" w:eastAsia="Times New Roman" w:hAnsi="Neue Haas Grotesk Text Pro" w:cs="Calibri"/>
                <w:color w:val="000000" w:themeColor="text1"/>
                <w:sz w:val="18"/>
                <w:szCs w:val="18"/>
                <w:lang w:eastAsia="en-GB"/>
              </w:rPr>
              <w:t xml:space="preserve"> </w:t>
            </w:r>
            <w:r w:rsidR="7084FE6F" w:rsidRPr="00CA684B">
              <w:rPr>
                <w:rFonts w:ascii="Neue Haas Grotesk Text Pro" w:eastAsia="Times New Roman" w:hAnsi="Neue Haas Grotesk Text Pro" w:cs="Calibri"/>
                <w:b/>
                <w:bCs/>
                <w:color w:val="000000" w:themeColor="text1"/>
                <w:sz w:val="18"/>
                <w:szCs w:val="18"/>
                <w:lang w:eastAsia="en-GB"/>
              </w:rPr>
              <w:t>Handed in 48 hours in advance to the host teacher.</w:t>
            </w:r>
          </w:p>
          <w:p w14:paraId="4B27ADDB" w14:textId="77777777" w:rsidR="008D2D0C" w:rsidRPr="008D2D0C" w:rsidRDefault="008D2D0C" w:rsidP="008D2D0C">
            <w:pPr>
              <w:pStyle w:val="ListParagraph"/>
              <w:numPr>
                <w:ilvl w:val="0"/>
                <w:numId w:val="18"/>
              </w:numPr>
              <w:spacing w:after="0" w:line="240" w:lineRule="auto"/>
              <w:jc w:val="both"/>
              <w:rPr>
                <w:rFonts w:ascii="Neue Haas Grotesk Text Pro" w:eastAsia="Times New Roman" w:hAnsi="Neue Haas Grotesk Text Pro" w:cs="Calibri"/>
                <w:bCs/>
                <w:color w:val="000000"/>
                <w:sz w:val="18"/>
                <w:szCs w:val="18"/>
                <w:lang w:eastAsia="en-GB"/>
              </w:rPr>
            </w:pPr>
            <w:r w:rsidRPr="008D2D0C">
              <w:rPr>
                <w:rFonts w:ascii="Neue Haas Grotesk Text Pro" w:eastAsia="Times New Roman" w:hAnsi="Neue Haas Grotesk Text Pro" w:cs="Calibri"/>
                <w:bCs/>
                <w:color w:val="000000"/>
                <w:sz w:val="18"/>
                <w:szCs w:val="18"/>
                <w:lang w:eastAsia="en-GB"/>
              </w:rPr>
              <w:t>The</w:t>
            </w:r>
            <w:r w:rsidRPr="008D2D0C">
              <w:rPr>
                <w:rFonts w:ascii="Neue Haas Grotesk Text Pro" w:eastAsia="Times New Roman" w:hAnsi="Neue Haas Grotesk Text Pro" w:cs="Calibri"/>
                <w:b/>
                <w:color w:val="000000"/>
                <w:sz w:val="18"/>
                <w:szCs w:val="18"/>
                <w:lang w:eastAsia="en-GB"/>
              </w:rPr>
              <w:t xml:space="preserve"> observed lesson should be planned “from scratch”</w:t>
            </w:r>
            <w:r w:rsidRPr="008D2D0C">
              <w:rPr>
                <w:rFonts w:ascii="Neue Haas Grotesk Text Pro" w:eastAsia="Times New Roman" w:hAnsi="Neue Haas Grotesk Text Pro" w:cs="Calibri"/>
                <w:bCs/>
                <w:color w:val="000000"/>
                <w:sz w:val="18"/>
                <w:szCs w:val="18"/>
                <w:lang w:eastAsia="en-GB"/>
              </w:rPr>
              <w:t xml:space="preserve"> as a minimum.</w:t>
            </w:r>
          </w:p>
          <w:p w14:paraId="799728E5" w14:textId="77777777" w:rsidR="00457658" w:rsidRPr="00CA684B" w:rsidRDefault="00457658"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1 hour scheduled mentor meeting per week.</w:t>
            </w:r>
          </w:p>
          <w:p w14:paraId="146D16BB" w14:textId="77777777" w:rsidR="00457658" w:rsidRPr="00CA684B" w:rsidRDefault="00457658"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0.5 hours unscheduled 1:1 discussion time e.g. lesson planning, feedback etc.</w:t>
            </w:r>
          </w:p>
          <w:p w14:paraId="3708D799" w14:textId="2732CE11" w:rsidR="00963A9E" w:rsidRPr="00CA684B" w:rsidRDefault="00963A9E"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In addition to this </w:t>
            </w:r>
            <w:r w:rsidR="00016408">
              <w:rPr>
                <w:rFonts w:ascii="Neue Haas Grotesk Text Pro" w:eastAsia="Times New Roman" w:hAnsi="Neue Haas Grotesk Text Pro" w:cs="Calibri"/>
                <w:color w:val="000000" w:themeColor="text1"/>
                <w:sz w:val="18"/>
                <w:szCs w:val="18"/>
                <w:lang w:eastAsia="en-GB"/>
              </w:rPr>
              <w:t>T</w:t>
            </w:r>
            <w:r w:rsidRPr="00CA684B">
              <w:rPr>
                <w:rFonts w:ascii="Neue Haas Grotesk Text Pro" w:eastAsia="Times New Roman" w:hAnsi="Neue Haas Grotesk Text Pro" w:cs="Calibri"/>
                <w:color w:val="000000" w:themeColor="text1"/>
                <w:sz w:val="18"/>
                <w:szCs w:val="18"/>
                <w:lang w:eastAsia="en-GB"/>
              </w:rPr>
              <w:t>rainee</w:t>
            </w:r>
            <w:r w:rsidR="00016408">
              <w:rPr>
                <w:rFonts w:ascii="Neue Haas Grotesk Text Pro" w:eastAsia="Times New Roman" w:hAnsi="Neue Haas Grotesk Text Pro" w:cs="Calibri"/>
                <w:color w:val="000000" w:themeColor="text1"/>
                <w:sz w:val="18"/>
                <w:szCs w:val="18"/>
                <w:lang w:eastAsia="en-GB"/>
              </w:rPr>
              <w:t>s</w:t>
            </w:r>
            <w:r w:rsidRPr="00CA684B">
              <w:rPr>
                <w:rFonts w:ascii="Neue Haas Grotesk Text Pro" w:eastAsia="Times New Roman" w:hAnsi="Neue Haas Grotesk Text Pro" w:cs="Calibri"/>
                <w:color w:val="000000" w:themeColor="text1"/>
                <w:sz w:val="18"/>
                <w:szCs w:val="18"/>
                <w:lang w:eastAsia="en-GB"/>
              </w:rPr>
              <w:t xml:space="preserve"> need to be attached to daily form time.</w:t>
            </w:r>
          </w:p>
        </w:tc>
      </w:tr>
    </w:tbl>
    <w:p w14:paraId="4734F2A6" w14:textId="77777777" w:rsidR="00CD746E" w:rsidRDefault="00CD746E" w:rsidP="00457658">
      <w:pPr>
        <w:jc w:val="both"/>
      </w:pPr>
    </w:p>
    <w:p w14:paraId="1040C883" w14:textId="2058F5F3" w:rsidR="00CD746E" w:rsidRDefault="00CD746E">
      <w:r>
        <w:br w:type="page"/>
      </w:r>
    </w:p>
    <w:tbl>
      <w:tblPr>
        <w:tblW w:w="5000" w:type="pct"/>
        <w:tblCellMar>
          <w:top w:w="15" w:type="dxa"/>
          <w:bottom w:w="15" w:type="dxa"/>
        </w:tblCellMar>
        <w:tblLook w:val="04A0" w:firstRow="1" w:lastRow="0" w:firstColumn="1" w:lastColumn="0" w:noHBand="0" w:noVBand="1"/>
      </w:tblPr>
      <w:tblGrid>
        <w:gridCol w:w="852"/>
        <w:gridCol w:w="1400"/>
        <w:gridCol w:w="22"/>
        <w:gridCol w:w="1584"/>
        <w:gridCol w:w="1584"/>
        <w:gridCol w:w="1529"/>
        <w:gridCol w:w="6977"/>
      </w:tblGrid>
      <w:tr w:rsidR="00CD746E" w:rsidRPr="00820B1B" w14:paraId="5B5FE5CB" w14:textId="77777777" w:rsidTr="0082688C">
        <w:trPr>
          <w:trHeight w:val="900"/>
        </w:trPr>
        <w:tc>
          <w:tcPr>
            <w:tcW w:w="305"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7E3CB45C" w14:textId="77777777" w:rsidR="00CD746E" w:rsidRPr="00820B1B" w:rsidRDefault="00CD746E" w:rsidP="0082688C">
            <w:pPr>
              <w:spacing w:after="0" w:line="240" w:lineRule="auto"/>
              <w:rPr>
                <w:rFonts w:ascii="Neue Haas Grotesk Text Pro" w:eastAsia="Times New Roman" w:hAnsi="Neue Haas Grotesk Text Pro" w:cs="Times New Roman"/>
                <w:b/>
                <w:bCs/>
                <w:lang w:eastAsia="en-GB"/>
              </w:rPr>
            </w:pPr>
            <w:r w:rsidRPr="00820B1B">
              <w:rPr>
                <w:rFonts w:ascii="Neue Haas Grotesk Text Pro" w:eastAsia="Times New Roman" w:hAnsi="Neue Haas Grotesk Text Pro" w:cs="Times New Roman"/>
                <w:b/>
                <w:bCs/>
                <w:lang w:eastAsia="en-GB"/>
              </w:rPr>
              <w:lastRenderedPageBreak/>
              <w:t xml:space="preserve">Stage </w:t>
            </w:r>
          </w:p>
        </w:tc>
        <w:tc>
          <w:tcPr>
            <w:tcW w:w="502" w:type="pct"/>
            <w:tcBorders>
              <w:top w:val="single" w:sz="4" w:space="0" w:color="auto"/>
              <w:left w:val="single" w:sz="4" w:space="0" w:color="auto"/>
              <w:bottom w:val="single" w:sz="4" w:space="0" w:color="auto"/>
              <w:right w:val="single" w:sz="4" w:space="0" w:color="auto"/>
            </w:tcBorders>
            <w:shd w:val="clear" w:color="auto" w:fill="4A0021" w:themeFill="accent1"/>
            <w:noWrap/>
            <w:vAlign w:val="center"/>
          </w:tcPr>
          <w:p w14:paraId="79E020BC" w14:textId="77777777" w:rsidR="00CD746E" w:rsidRPr="00820B1B" w:rsidRDefault="00CD746E" w:rsidP="0082688C">
            <w:pPr>
              <w:spacing w:after="0" w:line="240" w:lineRule="auto"/>
              <w:rPr>
                <w:rFonts w:ascii="Neue Haas Grotesk Text Pro" w:eastAsia="Times New Roman" w:hAnsi="Neue Haas Grotesk Text Pro" w:cs="Times New Roman"/>
                <w:b/>
                <w:bCs/>
                <w:color w:val="FFFFFF" w:themeColor="background1"/>
                <w:lang w:eastAsia="en-GB"/>
              </w:rPr>
            </w:pPr>
            <w:r w:rsidRPr="00820B1B">
              <w:rPr>
                <w:rFonts w:ascii="Neue Haas Grotesk Text Pro" w:eastAsia="Times New Roman" w:hAnsi="Neue Haas Grotesk Text Pro" w:cs="Times New Roman"/>
                <w:b/>
                <w:bCs/>
                <w:color w:val="FFFFFF" w:themeColor="background1"/>
                <w:lang w:eastAsia="en-GB"/>
              </w:rPr>
              <w:t>Half Term</w:t>
            </w:r>
          </w:p>
        </w:tc>
        <w:tc>
          <w:tcPr>
            <w:tcW w:w="576" w:type="pct"/>
            <w:gridSpan w:val="2"/>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2654BB1E" w14:textId="77777777" w:rsidR="00CD746E" w:rsidRPr="00820B1B" w:rsidRDefault="00CD746E" w:rsidP="0082688C">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Timetabled</w:t>
            </w:r>
            <w:r w:rsidRPr="00820B1B">
              <w:rPr>
                <w:rFonts w:ascii="Neue Haas Grotesk Text Pro" w:eastAsia="Times New Roman" w:hAnsi="Neue Haas Grotesk Text Pro" w:cs="Calibri"/>
                <w:b/>
                <w:bCs/>
                <w:color w:val="FFFFFF" w:themeColor="background1"/>
                <w:lang w:eastAsia="en-GB"/>
              </w:rPr>
              <w:t xml:space="preserve"> “contact”</w:t>
            </w:r>
            <w:r w:rsidRPr="00C33D44">
              <w:rPr>
                <w:rFonts w:ascii="Neue Haas Grotesk Text Pro" w:eastAsia="Times New Roman" w:hAnsi="Neue Haas Grotesk Text Pro" w:cs="Calibri"/>
                <w:b/>
                <w:bCs/>
                <w:color w:val="FFFFFF" w:themeColor="background1"/>
                <w:lang w:eastAsia="en-GB"/>
              </w:rPr>
              <w:t xml:space="preserve"> hours per week</w:t>
            </w:r>
          </w:p>
        </w:tc>
        <w:tc>
          <w:tcPr>
            <w:tcW w:w="568"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1B9B3A41" w14:textId="77777777" w:rsidR="00CD746E" w:rsidRPr="00820B1B" w:rsidRDefault="00CD746E" w:rsidP="0082688C">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...of which teaching (start-end)</w:t>
            </w:r>
          </w:p>
        </w:tc>
        <w:tc>
          <w:tcPr>
            <w:tcW w:w="548"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2D16869D" w14:textId="77777777" w:rsidR="00CD746E" w:rsidRPr="00820B1B" w:rsidRDefault="00CD746E" w:rsidP="0082688C">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…of which other directed time</w:t>
            </w:r>
          </w:p>
        </w:tc>
        <w:tc>
          <w:tcPr>
            <w:tcW w:w="2501"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5436F4F3" w14:textId="77777777" w:rsidR="00CD746E" w:rsidRPr="00820B1B" w:rsidRDefault="00CD746E" w:rsidP="0082688C">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Notes</w:t>
            </w:r>
          </w:p>
        </w:tc>
      </w:tr>
      <w:tr w:rsidR="00CD746E" w:rsidRPr="00820B1B" w14:paraId="401F1D74" w14:textId="77777777" w:rsidTr="0082688C">
        <w:trPr>
          <w:trHeight w:val="1020"/>
        </w:trPr>
        <w:tc>
          <w:tcPr>
            <w:tcW w:w="305" w:type="pct"/>
            <w:vMerge w:val="restart"/>
            <w:tcBorders>
              <w:top w:val="single" w:sz="4" w:space="0" w:color="auto"/>
              <w:left w:val="single" w:sz="4" w:space="0" w:color="auto"/>
              <w:bottom w:val="single" w:sz="4" w:space="0" w:color="auto"/>
              <w:right w:val="single" w:sz="4" w:space="0" w:color="auto"/>
            </w:tcBorders>
            <w:vAlign w:val="center"/>
          </w:tcPr>
          <w:p w14:paraId="08FF7C95" w14:textId="0B70D70B" w:rsidR="00CD746E" w:rsidRPr="00820B1B" w:rsidRDefault="00CD746E" w:rsidP="0082688C">
            <w:pPr>
              <w:spacing w:after="0" w:line="240" w:lineRule="auto"/>
              <w:jc w:val="center"/>
              <w:rPr>
                <w:rFonts w:ascii="Neue Haas Grotesk Text Pro" w:eastAsia="Times New Roman" w:hAnsi="Neue Haas Grotesk Text Pro" w:cs="Calibri"/>
                <w:b/>
                <w:bCs/>
                <w:color w:val="000000"/>
                <w:lang w:eastAsia="en-GB"/>
              </w:rPr>
            </w:pPr>
            <w:r>
              <w:rPr>
                <w:rFonts w:ascii="Neue Haas Grotesk Text Pro" w:eastAsia="Times New Roman" w:hAnsi="Neue Haas Grotesk Text Pro" w:cs="Calibri"/>
                <w:b/>
                <w:bCs/>
                <w:color w:val="000000"/>
                <w:lang w:eastAsia="en-GB"/>
              </w:rPr>
              <w:t>2</w:t>
            </w:r>
          </w:p>
        </w:tc>
        <w:tc>
          <w:tcPr>
            <w:tcW w:w="510" w:type="pct"/>
            <w:gridSpan w:val="2"/>
            <w:tcBorders>
              <w:top w:val="single" w:sz="4" w:space="0" w:color="auto"/>
              <w:left w:val="single" w:sz="4" w:space="0" w:color="auto"/>
              <w:bottom w:val="single" w:sz="4" w:space="0" w:color="auto"/>
              <w:right w:val="single" w:sz="4" w:space="0" w:color="auto"/>
            </w:tcBorders>
            <w:noWrap/>
            <w:vAlign w:val="center"/>
            <w:hideMark/>
          </w:tcPr>
          <w:p w14:paraId="4C5B1FD1" w14:textId="57509039" w:rsidR="00CD746E" w:rsidRPr="00C33D44" w:rsidRDefault="00CD746E" w:rsidP="0082688C">
            <w:pPr>
              <w:spacing w:after="0" w:line="240" w:lineRule="auto"/>
              <w:jc w:val="center"/>
              <w:rPr>
                <w:rFonts w:ascii="Neue Haas Grotesk Text Pro" w:eastAsia="Times New Roman" w:hAnsi="Neue Haas Grotesk Text Pro" w:cs="Calibri"/>
                <w:b/>
                <w:bCs/>
                <w:color w:val="000000"/>
                <w:lang w:eastAsia="en-GB"/>
              </w:rPr>
            </w:pPr>
            <w:r>
              <w:rPr>
                <w:rFonts w:ascii="Neue Haas Grotesk Text Pro" w:eastAsia="Times New Roman" w:hAnsi="Neue Haas Grotesk Text Pro" w:cs="Calibri"/>
                <w:b/>
                <w:bCs/>
                <w:color w:val="000000"/>
                <w:lang w:eastAsia="en-GB"/>
              </w:rPr>
              <w:t>Spring</w:t>
            </w:r>
            <w:r w:rsidRPr="00C33D44">
              <w:rPr>
                <w:rFonts w:ascii="Neue Haas Grotesk Text Pro" w:eastAsia="Times New Roman" w:hAnsi="Neue Haas Grotesk Text Pro" w:cs="Calibri"/>
                <w:b/>
                <w:bCs/>
                <w:color w:val="000000"/>
                <w:lang w:eastAsia="en-GB"/>
              </w:rPr>
              <w:t xml:space="preserve"> 1</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5EE07DE6" w14:textId="58411572" w:rsidR="00CD746E" w:rsidRPr="00C33D44" w:rsidRDefault="00CD746E"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10</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654ACCC0" w14:textId="00365F8C" w:rsidR="00CD746E" w:rsidRPr="00C33D44" w:rsidRDefault="00CD746E"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6-8</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019DC6AF" w14:textId="77777777" w:rsidR="00CD746E" w:rsidRPr="00C33D44" w:rsidRDefault="00CD746E" w:rsidP="0082688C">
            <w:pPr>
              <w:spacing w:after="0" w:line="240" w:lineRule="auto"/>
              <w:jc w:val="center"/>
              <w:rPr>
                <w:rFonts w:ascii="Neue Haas Grotesk Text Pro" w:eastAsia="Times New Roman" w:hAnsi="Neue Haas Grotesk Text Pro" w:cs="Calibri"/>
                <w:color w:val="000000"/>
                <w:lang w:eastAsia="en-GB"/>
              </w:rPr>
            </w:pPr>
            <w:r w:rsidRPr="00C33D44">
              <w:rPr>
                <w:rFonts w:ascii="Neue Haas Grotesk Text Pro" w:eastAsia="Times New Roman" w:hAnsi="Neue Haas Grotesk Text Pro" w:cs="Calibri"/>
                <w:color w:val="000000"/>
                <w:lang w:eastAsia="en-GB"/>
              </w:rPr>
              <w:t>0</w:t>
            </w:r>
          </w:p>
        </w:tc>
        <w:tc>
          <w:tcPr>
            <w:tcW w:w="2501" w:type="pct"/>
            <w:tcBorders>
              <w:top w:val="single" w:sz="4" w:space="0" w:color="auto"/>
              <w:left w:val="single" w:sz="4" w:space="0" w:color="auto"/>
              <w:bottom w:val="single" w:sz="4" w:space="0" w:color="auto"/>
              <w:right w:val="single" w:sz="4" w:space="0" w:color="auto"/>
            </w:tcBorders>
            <w:vAlign w:val="center"/>
            <w:hideMark/>
          </w:tcPr>
          <w:p w14:paraId="62A6BAA1" w14:textId="77777777" w:rsidR="000975D7" w:rsidRPr="00CA684B" w:rsidRDefault="000975D7" w:rsidP="000975D7">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 xml:space="preserve">Trainees begin new school context in Stage 2 and build up to </w:t>
            </w:r>
            <w:r w:rsidRPr="00CA684B">
              <w:rPr>
                <w:rFonts w:ascii="Neue Haas Grotesk Text Pro" w:eastAsia="Times New Roman" w:hAnsi="Neue Haas Grotesk Text Pro" w:cs="Calibri"/>
                <w:b/>
                <w:bCs/>
                <w:color w:val="000000"/>
                <w:sz w:val="18"/>
                <w:szCs w:val="18"/>
                <w:lang w:eastAsia="en-GB"/>
              </w:rPr>
              <w:t>8 hours of teaching</w:t>
            </w:r>
            <w:r w:rsidRPr="00CA684B">
              <w:rPr>
                <w:rFonts w:ascii="Neue Haas Grotesk Text Pro" w:eastAsia="Times New Roman" w:hAnsi="Neue Haas Grotesk Text Pro" w:cs="Calibri"/>
                <w:color w:val="000000"/>
                <w:sz w:val="18"/>
                <w:szCs w:val="18"/>
                <w:lang w:eastAsia="en-GB"/>
              </w:rPr>
              <w:t xml:space="preserve"> prior to half term.</w:t>
            </w:r>
          </w:p>
          <w:p w14:paraId="3152ABA6" w14:textId="77777777" w:rsidR="000975D7" w:rsidRPr="00CA684B" w:rsidRDefault="000975D7" w:rsidP="000975D7">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Trainees should have around 7hrs PPA per week for planning, marking etc. </w:t>
            </w:r>
          </w:p>
          <w:p w14:paraId="4B8FCE21" w14:textId="77777777" w:rsidR="000975D7" w:rsidRDefault="000975D7" w:rsidP="000975D7">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 xml:space="preserve">All taught lessons should be planned in full on the LTU </w:t>
            </w:r>
            <w:r w:rsidRPr="00CA684B">
              <w:rPr>
                <w:rFonts w:ascii="Neue Haas Grotesk Text Pro" w:eastAsia="Times New Roman" w:hAnsi="Neue Haas Grotesk Text Pro" w:cs="Calibri"/>
                <w:b/>
                <w:bCs/>
                <w:color w:val="000000"/>
                <w:sz w:val="18"/>
                <w:szCs w:val="18"/>
                <w:lang w:eastAsia="en-GB"/>
              </w:rPr>
              <w:t>condensed</w:t>
            </w:r>
            <w:r w:rsidRPr="00CA684B">
              <w:rPr>
                <w:rFonts w:ascii="Neue Haas Grotesk Text Pro" w:eastAsia="Times New Roman" w:hAnsi="Neue Haas Grotesk Text Pro" w:cs="Calibri"/>
                <w:color w:val="000000"/>
                <w:sz w:val="18"/>
                <w:szCs w:val="18"/>
                <w:lang w:eastAsia="en-GB"/>
              </w:rPr>
              <w:t xml:space="preserve"> lesson plan proforma.</w:t>
            </w:r>
          </w:p>
          <w:p w14:paraId="1B07DDC4" w14:textId="77777777" w:rsidR="008D2D0C" w:rsidRPr="008D2D0C" w:rsidRDefault="008D2D0C" w:rsidP="008D2D0C">
            <w:pPr>
              <w:pStyle w:val="ListParagraph"/>
              <w:numPr>
                <w:ilvl w:val="0"/>
                <w:numId w:val="17"/>
              </w:numPr>
              <w:spacing w:after="0" w:line="240" w:lineRule="auto"/>
              <w:jc w:val="both"/>
              <w:rPr>
                <w:rFonts w:ascii="Neue Haas Grotesk Text Pro" w:eastAsia="Times New Roman" w:hAnsi="Neue Haas Grotesk Text Pro" w:cs="Calibri"/>
                <w:bCs/>
                <w:color w:val="000000"/>
                <w:sz w:val="18"/>
                <w:szCs w:val="18"/>
                <w:lang w:eastAsia="en-GB"/>
              </w:rPr>
            </w:pPr>
            <w:r w:rsidRPr="008D2D0C">
              <w:rPr>
                <w:rFonts w:ascii="Neue Haas Grotesk Text Pro" w:eastAsia="Times New Roman" w:hAnsi="Neue Haas Grotesk Text Pro" w:cs="Calibri"/>
                <w:bCs/>
                <w:color w:val="000000"/>
                <w:sz w:val="18"/>
                <w:szCs w:val="18"/>
                <w:lang w:eastAsia="en-GB"/>
              </w:rPr>
              <w:t>The</w:t>
            </w:r>
            <w:r w:rsidRPr="008D2D0C">
              <w:rPr>
                <w:rFonts w:ascii="Neue Haas Grotesk Text Pro" w:eastAsia="Times New Roman" w:hAnsi="Neue Haas Grotesk Text Pro" w:cs="Calibri"/>
                <w:b/>
                <w:color w:val="000000"/>
                <w:sz w:val="18"/>
                <w:szCs w:val="18"/>
                <w:lang w:eastAsia="en-GB"/>
              </w:rPr>
              <w:t xml:space="preserve"> observed lesson should be planned “from scratch”</w:t>
            </w:r>
            <w:r w:rsidRPr="008D2D0C">
              <w:rPr>
                <w:rFonts w:ascii="Neue Haas Grotesk Text Pro" w:eastAsia="Times New Roman" w:hAnsi="Neue Haas Grotesk Text Pro" w:cs="Calibri"/>
                <w:bCs/>
                <w:color w:val="000000"/>
                <w:sz w:val="18"/>
                <w:szCs w:val="18"/>
                <w:lang w:eastAsia="en-GB"/>
              </w:rPr>
              <w:t xml:space="preserve"> as a minimum.</w:t>
            </w:r>
          </w:p>
          <w:p w14:paraId="66E3A51F" w14:textId="77777777" w:rsidR="000975D7" w:rsidRPr="00CA684B" w:rsidRDefault="000975D7" w:rsidP="000975D7">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Trainees should be building towards making the switch to sequence planning by February half term.</w:t>
            </w:r>
          </w:p>
          <w:p w14:paraId="46428DFF" w14:textId="77777777" w:rsidR="000975D7" w:rsidRPr="00CA684B" w:rsidRDefault="000975D7" w:rsidP="000975D7">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 xml:space="preserve">Non-teaching lessons are observations of good practice within the department and around school. Some of this time will be directed via Directed Tasks and ITAP. </w:t>
            </w:r>
          </w:p>
          <w:p w14:paraId="024E5385" w14:textId="77777777" w:rsidR="000975D7" w:rsidRPr="00CA684B" w:rsidRDefault="000975D7" w:rsidP="000975D7">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1 hour scheduled mentor meeting per week.</w:t>
            </w:r>
          </w:p>
          <w:p w14:paraId="11E6CDAA" w14:textId="77777777" w:rsidR="000975D7" w:rsidRPr="00CA684B" w:rsidRDefault="000975D7" w:rsidP="000975D7">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0.5 hours unscheduled 1:1 discussion time e.g. lesson planning, feedback etc.</w:t>
            </w:r>
          </w:p>
          <w:p w14:paraId="71360307" w14:textId="5E6CBD03" w:rsidR="00CD746E" w:rsidRPr="00CA684B" w:rsidRDefault="000975D7" w:rsidP="000975D7">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In addition to this trainee need to be attached to daily form time.</w:t>
            </w:r>
          </w:p>
        </w:tc>
      </w:tr>
      <w:tr w:rsidR="00CD746E" w:rsidRPr="00820B1B" w14:paraId="3E2C6765" w14:textId="77777777" w:rsidTr="0082688C">
        <w:trPr>
          <w:trHeight w:val="401"/>
        </w:trPr>
        <w:tc>
          <w:tcPr>
            <w:tcW w:w="305" w:type="pct"/>
            <w:vMerge/>
            <w:tcBorders>
              <w:top w:val="single" w:sz="4" w:space="0" w:color="auto"/>
              <w:left w:val="single" w:sz="4" w:space="0" w:color="auto"/>
              <w:bottom w:val="single" w:sz="4" w:space="0" w:color="auto"/>
            </w:tcBorders>
            <w:vAlign w:val="center"/>
          </w:tcPr>
          <w:p w14:paraId="04B9B300" w14:textId="77777777" w:rsidR="00CD746E" w:rsidRPr="00820B1B" w:rsidRDefault="00CD746E" w:rsidP="0082688C">
            <w:pPr>
              <w:spacing w:after="0" w:line="240" w:lineRule="auto"/>
              <w:rPr>
                <w:rFonts w:ascii="Neue Haas Grotesk Text Pro" w:eastAsia="Times New Roman" w:hAnsi="Neue Haas Grotesk Text Pro" w:cs="Calibri"/>
                <w:b/>
                <w:bCs/>
                <w:color w:val="000000"/>
                <w:lang w:eastAsia="en-GB"/>
              </w:rPr>
            </w:pPr>
          </w:p>
        </w:tc>
        <w:tc>
          <w:tcPr>
            <w:tcW w:w="510" w:type="pct"/>
            <w:gridSpan w:val="2"/>
            <w:tcBorders>
              <w:top w:val="single" w:sz="4" w:space="0" w:color="auto"/>
              <w:left w:val="single" w:sz="4" w:space="0" w:color="auto"/>
              <w:bottom w:val="single" w:sz="4" w:space="0" w:color="auto"/>
              <w:right w:val="single" w:sz="4" w:space="0" w:color="auto"/>
            </w:tcBorders>
            <w:noWrap/>
            <w:vAlign w:val="center"/>
            <w:hideMark/>
          </w:tcPr>
          <w:p w14:paraId="6314C1E4" w14:textId="6D7042C8" w:rsidR="00CD746E" w:rsidRPr="00C33D44" w:rsidRDefault="00CD746E" w:rsidP="0082688C">
            <w:pPr>
              <w:spacing w:after="0" w:line="240" w:lineRule="auto"/>
              <w:jc w:val="center"/>
              <w:rPr>
                <w:rFonts w:ascii="Neue Haas Grotesk Text Pro" w:eastAsia="Times New Roman" w:hAnsi="Neue Haas Grotesk Text Pro" w:cs="Calibri"/>
                <w:b/>
                <w:bCs/>
                <w:color w:val="000000"/>
                <w:lang w:eastAsia="en-GB"/>
              </w:rPr>
            </w:pPr>
            <w:r>
              <w:rPr>
                <w:rFonts w:ascii="Neue Haas Grotesk Text Pro" w:eastAsia="Times New Roman" w:hAnsi="Neue Haas Grotesk Text Pro" w:cs="Calibri"/>
                <w:b/>
                <w:bCs/>
                <w:color w:val="000000"/>
                <w:lang w:eastAsia="en-GB"/>
              </w:rPr>
              <w:t>Spring</w:t>
            </w:r>
            <w:r w:rsidRPr="00C33D44">
              <w:rPr>
                <w:rFonts w:ascii="Neue Haas Grotesk Text Pro" w:eastAsia="Times New Roman" w:hAnsi="Neue Haas Grotesk Text Pro" w:cs="Calibri"/>
                <w:b/>
                <w:bCs/>
                <w:color w:val="000000"/>
                <w:lang w:eastAsia="en-GB"/>
              </w:rPr>
              <w:t xml:space="preserve"> 2</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2E5F3F31" w14:textId="33747DBB" w:rsidR="00CD746E" w:rsidRPr="00C33D44" w:rsidRDefault="00CD746E"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12</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1707FBD7" w14:textId="057537DC" w:rsidR="00CD746E" w:rsidRPr="00C33D44" w:rsidRDefault="00CD746E"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8-10</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2855340F" w14:textId="77777777" w:rsidR="00CD746E" w:rsidRPr="00C33D44" w:rsidRDefault="00CD746E" w:rsidP="0082688C">
            <w:pPr>
              <w:spacing w:after="0" w:line="240" w:lineRule="auto"/>
              <w:jc w:val="center"/>
              <w:rPr>
                <w:rFonts w:ascii="Neue Haas Grotesk Text Pro" w:eastAsia="Times New Roman" w:hAnsi="Neue Haas Grotesk Text Pro" w:cs="Calibri"/>
                <w:color w:val="000000"/>
                <w:lang w:eastAsia="en-GB"/>
              </w:rPr>
            </w:pPr>
            <w:r w:rsidRPr="00C33D44">
              <w:rPr>
                <w:rFonts w:ascii="Neue Haas Grotesk Text Pro" w:eastAsia="Times New Roman" w:hAnsi="Neue Haas Grotesk Text Pro" w:cs="Calibri"/>
                <w:color w:val="000000"/>
                <w:lang w:eastAsia="en-GB"/>
              </w:rPr>
              <w:t>0</w:t>
            </w:r>
          </w:p>
        </w:tc>
        <w:tc>
          <w:tcPr>
            <w:tcW w:w="2501" w:type="pct"/>
            <w:tcBorders>
              <w:top w:val="single" w:sz="4" w:space="0" w:color="auto"/>
              <w:left w:val="single" w:sz="4" w:space="0" w:color="auto"/>
              <w:bottom w:val="single" w:sz="4" w:space="0" w:color="auto"/>
              <w:right w:val="single" w:sz="4" w:space="0" w:color="auto"/>
            </w:tcBorders>
            <w:vAlign w:val="center"/>
            <w:hideMark/>
          </w:tcPr>
          <w:p w14:paraId="76D61602" w14:textId="77777777" w:rsidR="000975D7" w:rsidRPr="00CA684B" w:rsidRDefault="000975D7"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 xml:space="preserve">Trainees build up to </w:t>
            </w:r>
            <w:r w:rsidRPr="00CA684B">
              <w:rPr>
                <w:rFonts w:ascii="Neue Haas Grotesk Text Pro" w:eastAsia="Times New Roman" w:hAnsi="Neue Haas Grotesk Text Pro" w:cs="Calibri"/>
                <w:b/>
                <w:bCs/>
                <w:color w:val="000000"/>
                <w:sz w:val="18"/>
                <w:szCs w:val="18"/>
                <w:lang w:eastAsia="en-GB"/>
              </w:rPr>
              <w:t>10hrs of teaching</w:t>
            </w:r>
            <w:r w:rsidRPr="00CA684B">
              <w:rPr>
                <w:rFonts w:ascii="Neue Haas Grotesk Text Pro" w:eastAsia="Times New Roman" w:hAnsi="Neue Haas Grotesk Text Pro" w:cs="Calibri"/>
                <w:color w:val="000000"/>
                <w:sz w:val="18"/>
                <w:szCs w:val="18"/>
                <w:lang w:eastAsia="en-GB"/>
              </w:rPr>
              <w:t xml:space="preserve"> prior to Easter.</w:t>
            </w:r>
          </w:p>
          <w:p w14:paraId="0E174098" w14:textId="77777777" w:rsidR="000975D7" w:rsidRDefault="000975D7"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b/>
                <w:bCs/>
                <w:color w:val="000000"/>
                <w:sz w:val="18"/>
                <w:szCs w:val="18"/>
                <w:lang w:eastAsia="en-GB"/>
              </w:rPr>
              <w:t>Trainees move to sequence planning</w:t>
            </w:r>
            <w:r w:rsidRPr="00CA684B">
              <w:rPr>
                <w:rFonts w:ascii="Neue Haas Grotesk Text Pro" w:eastAsia="Times New Roman" w:hAnsi="Neue Haas Grotesk Text Pro" w:cs="Calibri"/>
                <w:color w:val="000000"/>
                <w:sz w:val="18"/>
                <w:szCs w:val="18"/>
                <w:lang w:eastAsia="en-GB"/>
              </w:rPr>
              <w:t xml:space="preserve">. </w:t>
            </w:r>
          </w:p>
          <w:p w14:paraId="47F8B41C" w14:textId="30F3AAB4" w:rsidR="008D2D0C" w:rsidRPr="008D2D0C" w:rsidRDefault="008D2D0C" w:rsidP="008D2D0C">
            <w:pPr>
              <w:pStyle w:val="ListParagraph"/>
              <w:numPr>
                <w:ilvl w:val="0"/>
                <w:numId w:val="18"/>
              </w:numPr>
              <w:spacing w:after="0" w:line="240" w:lineRule="auto"/>
              <w:jc w:val="both"/>
              <w:rPr>
                <w:rFonts w:ascii="Neue Haas Grotesk Text Pro" w:eastAsia="Times New Roman" w:hAnsi="Neue Haas Grotesk Text Pro" w:cs="Calibri"/>
                <w:bCs/>
                <w:color w:val="000000"/>
                <w:sz w:val="18"/>
                <w:szCs w:val="18"/>
                <w:lang w:eastAsia="en-GB"/>
              </w:rPr>
            </w:pPr>
            <w:r w:rsidRPr="008D2D0C">
              <w:rPr>
                <w:rFonts w:ascii="Neue Haas Grotesk Text Pro" w:eastAsia="Times New Roman" w:hAnsi="Neue Haas Grotesk Text Pro" w:cs="Calibri"/>
                <w:bCs/>
                <w:color w:val="000000"/>
                <w:sz w:val="18"/>
                <w:szCs w:val="18"/>
                <w:lang w:eastAsia="en-GB"/>
              </w:rPr>
              <w:t>The</w:t>
            </w:r>
            <w:r w:rsidRPr="008D2D0C">
              <w:rPr>
                <w:rFonts w:ascii="Neue Haas Grotesk Text Pro" w:eastAsia="Times New Roman" w:hAnsi="Neue Haas Grotesk Text Pro" w:cs="Calibri"/>
                <w:b/>
                <w:color w:val="000000"/>
                <w:sz w:val="18"/>
                <w:szCs w:val="18"/>
                <w:lang w:eastAsia="en-GB"/>
              </w:rPr>
              <w:t xml:space="preserve"> observed lesson should be planned “from scratch”</w:t>
            </w:r>
            <w:r w:rsidRPr="008D2D0C">
              <w:rPr>
                <w:rFonts w:ascii="Neue Haas Grotesk Text Pro" w:eastAsia="Times New Roman" w:hAnsi="Neue Haas Grotesk Text Pro" w:cs="Calibri"/>
                <w:bCs/>
                <w:color w:val="000000"/>
                <w:sz w:val="18"/>
                <w:szCs w:val="18"/>
                <w:lang w:eastAsia="en-GB"/>
              </w:rPr>
              <w:t xml:space="preserve"> as a minimum.</w:t>
            </w:r>
            <w:r>
              <w:rPr>
                <w:rFonts w:ascii="Neue Haas Grotesk Text Pro" w:eastAsia="Times New Roman" w:hAnsi="Neue Haas Grotesk Text Pro" w:cs="Calibri"/>
                <w:bCs/>
                <w:color w:val="000000"/>
                <w:sz w:val="18"/>
                <w:szCs w:val="18"/>
                <w:lang w:eastAsia="en-GB"/>
              </w:rPr>
              <w:t xml:space="preserve"> This can be done on a Sequence Plan.</w:t>
            </w:r>
          </w:p>
          <w:p w14:paraId="2D15B00E" w14:textId="77777777" w:rsidR="000975D7" w:rsidRPr="00CA684B" w:rsidRDefault="000975D7"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Trainees should have around 5hrs PPA per week for planning, marking etc. </w:t>
            </w:r>
          </w:p>
          <w:p w14:paraId="340FE2B4" w14:textId="77777777" w:rsidR="000975D7" w:rsidRPr="00CA684B" w:rsidRDefault="000975D7"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Non-teaching lessons are observations of good practice within the department and around school. Some of this time will be directed via Directed Tasks and ITAP.</w:t>
            </w:r>
          </w:p>
          <w:p w14:paraId="6078D028" w14:textId="77777777" w:rsidR="000975D7" w:rsidRPr="00CA684B" w:rsidRDefault="000975D7"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 xml:space="preserve">Stage 2 report to be completed by mentor. On this, mentors should indicate whether they are happy with the lesson planning and delivery quality that they have seen so far to ensure they are comfortable with trainees no longer handing in planning when the move to an 80% timetable begins. </w:t>
            </w:r>
          </w:p>
          <w:p w14:paraId="15D67449" w14:textId="77777777" w:rsidR="000975D7" w:rsidRPr="00CA684B" w:rsidRDefault="000975D7"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Mentors should also indicate whether they feel trainees will be able to cope with the 80% timetable requirements when they begin. Mentors and Lead mentors should plan a strategy for support if this is not the case.</w:t>
            </w:r>
          </w:p>
          <w:p w14:paraId="5F37E19F" w14:textId="77777777" w:rsidR="000975D7" w:rsidRPr="00CA684B" w:rsidRDefault="000975D7"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1 hour scheduled mentor meeting per week.</w:t>
            </w:r>
          </w:p>
          <w:p w14:paraId="7DD76713" w14:textId="77777777" w:rsidR="000975D7" w:rsidRPr="00CA684B" w:rsidRDefault="000975D7"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0.5 hours unscheduled 1:1 discussion time e.g. lesson planning, feedback etc.</w:t>
            </w:r>
          </w:p>
          <w:p w14:paraId="4471007C" w14:textId="4B9A4DB2" w:rsidR="00CD746E" w:rsidRPr="00CA684B" w:rsidRDefault="000975D7" w:rsidP="008D2D0C">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In addition to this trainee need to be attached to daily form time.</w:t>
            </w:r>
          </w:p>
        </w:tc>
      </w:tr>
    </w:tbl>
    <w:p w14:paraId="0FE03323" w14:textId="77777777" w:rsidR="00CD746E" w:rsidRDefault="00CD746E" w:rsidP="00457658">
      <w:pPr>
        <w:jc w:val="both"/>
      </w:pPr>
    </w:p>
    <w:p w14:paraId="2550B1AC" w14:textId="67E4A1A9" w:rsidR="000975D7" w:rsidRDefault="000975D7">
      <w:r>
        <w:br w:type="page"/>
      </w:r>
    </w:p>
    <w:tbl>
      <w:tblPr>
        <w:tblW w:w="5000" w:type="pct"/>
        <w:tblCellMar>
          <w:top w:w="15" w:type="dxa"/>
          <w:bottom w:w="15" w:type="dxa"/>
        </w:tblCellMar>
        <w:tblLook w:val="04A0" w:firstRow="1" w:lastRow="0" w:firstColumn="1" w:lastColumn="0" w:noHBand="0" w:noVBand="1"/>
      </w:tblPr>
      <w:tblGrid>
        <w:gridCol w:w="852"/>
        <w:gridCol w:w="1400"/>
        <w:gridCol w:w="22"/>
        <w:gridCol w:w="1584"/>
        <w:gridCol w:w="1584"/>
        <w:gridCol w:w="1529"/>
        <w:gridCol w:w="6977"/>
      </w:tblGrid>
      <w:tr w:rsidR="000975D7" w:rsidRPr="00820B1B" w14:paraId="246FBD43" w14:textId="77777777" w:rsidTr="0082688C">
        <w:trPr>
          <w:trHeight w:val="900"/>
        </w:trPr>
        <w:tc>
          <w:tcPr>
            <w:tcW w:w="305"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22152E09" w14:textId="77777777" w:rsidR="000975D7" w:rsidRPr="00820B1B" w:rsidRDefault="000975D7" w:rsidP="0082688C">
            <w:pPr>
              <w:spacing w:after="0" w:line="240" w:lineRule="auto"/>
              <w:rPr>
                <w:rFonts w:ascii="Neue Haas Grotesk Text Pro" w:eastAsia="Times New Roman" w:hAnsi="Neue Haas Grotesk Text Pro" w:cs="Times New Roman"/>
                <w:b/>
                <w:bCs/>
                <w:lang w:eastAsia="en-GB"/>
              </w:rPr>
            </w:pPr>
            <w:r w:rsidRPr="00820B1B">
              <w:rPr>
                <w:rFonts w:ascii="Neue Haas Grotesk Text Pro" w:eastAsia="Times New Roman" w:hAnsi="Neue Haas Grotesk Text Pro" w:cs="Times New Roman"/>
                <w:b/>
                <w:bCs/>
                <w:lang w:eastAsia="en-GB"/>
              </w:rPr>
              <w:lastRenderedPageBreak/>
              <w:t xml:space="preserve">Stage </w:t>
            </w:r>
          </w:p>
        </w:tc>
        <w:tc>
          <w:tcPr>
            <w:tcW w:w="502" w:type="pct"/>
            <w:tcBorders>
              <w:top w:val="single" w:sz="4" w:space="0" w:color="auto"/>
              <w:left w:val="single" w:sz="4" w:space="0" w:color="auto"/>
              <w:bottom w:val="single" w:sz="4" w:space="0" w:color="auto"/>
              <w:right w:val="single" w:sz="4" w:space="0" w:color="auto"/>
            </w:tcBorders>
            <w:shd w:val="clear" w:color="auto" w:fill="4A0021" w:themeFill="accent1"/>
            <w:noWrap/>
            <w:vAlign w:val="center"/>
          </w:tcPr>
          <w:p w14:paraId="2193D807" w14:textId="77777777" w:rsidR="000975D7" w:rsidRPr="00820B1B" w:rsidRDefault="000975D7" w:rsidP="0082688C">
            <w:pPr>
              <w:spacing w:after="0" w:line="240" w:lineRule="auto"/>
              <w:rPr>
                <w:rFonts w:ascii="Neue Haas Grotesk Text Pro" w:eastAsia="Times New Roman" w:hAnsi="Neue Haas Grotesk Text Pro" w:cs="Times New Roman"/>
                <w:b/>
                <w:bCs/>
                <w:color w:val="FFFFFF" w:themeColor="background1"/>
                <w:lang w:eastAsia="en-GB"/>
              </w:rPr>
            </w:pPr>
            <w:r w:rsidRPr="00820B1B">
              <w:rPr>
                <w:rFonts w:ascii="Neue Haas Grotesk Text Pro" w:eastAsia="Times New Roman" w:hAnsi="Neue Haas Grotesk Text Pro" w:cs="Times New Roman"/>
                <w:b/>
                <w:bCs/>
                <w:color w:val="FFFFFF" w:themeColor="background1"/>
                <w:lang w:eastAsia="en-GB"/>
              </w:rPr>
              <w:t>Half Term</w:t>
            </w:r>
          </w:p>
        </w:tc>
        <w:tc>
          <w:tcPr>
            <w:tcW w:w="576" w:type="pct"/>
            <w:gridSpan w:val="2"/>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3FD34655" w14:textId="77777777" w:rsidR="000975D7" w:rsidRPr="00820B1B" w:rsidRDefault="000975D7" w:rsidP="0082688C">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Timetabled</w:t>
            </w:r>
            <w:r w:rsidRPr="00820B1B">
              <w:rPr>
                <w:rFonts w:ascii="Neue Haas Grotesk Text Pro" w:eastAsia="Times New Roman" w:hAnsi="Neue Haas Grotesk Text Pro" w:cs="Calibri"/>
                <w:b/>
                <w:bCs/>
                <w:color w:val="FFFFFF" w:themeColor="background1"/>
                <w:lang w:eastAsia="en-GB"/>
              </w:rPr>
              <w:t xml:space="preserve"> “contact”</w:t>
            </w:r>
            <w:r w:rsidRPr="00C33D44">
              <w:rPr>
                <w:rFonts w:ascii="Neue Haas Grotesk Text Pro" w:eastAsia="Times New Roman" w:hAnsi="Neue Haas Grotesk Text Pro" w:cs="Calibri"/>
                <w:b/>
                <w:bCs/>
                <w:color w:val="FFFFFF" w:themeColor="background1"/>
                <w:lang w:eastAsia="en-GB"/>
              </w:rPr>
              <w:t xml:space="preserve"> hours per week</w:t>
            </w:r>
          </w:p>
        </w:tc>
        <w:tc>
          <w:tcPr>
            <w:tcW w:w="568"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273DF0CA" w14:textId="77777777" w:rsidR="000975D7" w:rsidRPr="00820B1B" w:rsidRDefault="000975D7" w:rsidP="0082688C">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...of which teaching (start-end)</w:t>
            </w:r>
          </w:p>
        </w:tc>
        <w:tc>
          <w:tcPr>
            <w:tcW w:w="548"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0E4B3AEB" w14:textId="77777777" w:rsidR="000975D7" w:rsidRPr="00820B1B" w:rsidRDefault="000975D7" w:rsidP="0082688C">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…of which other directed time</w:t>
            </w:r>
          </w:p>
        </w:tc>
        <w:tc>
          <w:tcPr>
            <w:tcW w:w="2501" w:type="pct"/>
            <w:tcBorders>
              <w:top w:val="single" w:sz="4" w:space="0" w:color="auto"/>
              <w:left w:val="single" w:sz="4" w:space="0" w:color="auto"/>
              <w:bottom w:val="single" w:sz="4" w:space="0" w:color="auto"/>
              <w:right w:val="single" w:sz="4" w:space="0" w:color="auto"/>
            </w:tcBorders>
            <w:shd w:val="clear" w:color="auto" w:fill="4A0021" w:themeFill="accent1"/>
            <w:vAlign w:val="center"/>
          </w:tcPr>
          <w:p w14:paraId="7720126C" w14:textId="77777777" w:rsidR="000975D7" w:rsidRPr="00820B1B" w:rsidRDefault="000975D7" w:rsidP="0082688C">
            <w:pPr>
              <w:spacing w:after="0" w:line="240" w:lineRule="auto"/>
              <w:rPr>
                <w:rFonts w:ascii="Neue Haas Grotesk Text Pro" w:eastAsia="Times New Roman" w:hAnsi="Neue Haas Grotesk Text Pro" w:cs="Calibri"/>
                <w:b/>
                <w:bCs/>
                <w:color w:val="FFFFFF" w:themeColor="background1"/>
                <w:lang w:eastAsia="en-GB"/>
              </w:rPr>
            </w:pPr>
            <w:r w:rsidRPr="00C33D44">
              <w:rPr>
                <w:rFonts w:ascii="Neue Haas Grotesk Text Pro" w:eastAsia="Times New Roman" w:hAnsi="Neue Haas Grotesk Text Pro" w:cs="Calibri"/>
                <w:b/>
                <w:bCs/>
                <w:color w:val="FFFFFF" w:themeColor="background1"/>
                <w:lang w:eastAsia="en-GB"/>
              </w:rPr>
              <w:t>Notes</w:t>
            </w:r>
          </w:p>
        </w:tc>
      </w:tr>
      <w:tr w:rsidR="000975D7" w:rsidRPr="00820B1B" w14:paraId="7A071253" w14:textId="77777777" w:rsidTr="0082688C">
        <w:trPr>
          <w:trHeight w:val="1020"/>
        </w:trPr>
        <w:tc>
          <w:tcPr>
            <w:tcW w:w="305" w:type="pct"/>
            <w:vMerge w:val="restart"/>
            <w:tcBorders>
              <w:top w:val="single" w:sz="4" w:space="0" w:color="auto"/>
              <w:left w:val="single" w:sz="4" w:space="0" w:color="auto"/>
              <w:bottom w:val="single" w:sz="4" w:space="0" w:color="auto"/>
              <w:right w:val="single" w:sz="4" w:space="0" w:color="auto"/>
            </w:tcBorders>
            <w:vAlign w:val="center"/>
          </w:tcPr>
          <w:p w14:paraId="6DBC68E9" w14:textId="2DC0C0BF" w:rsidR="000975D7" w:rsidRPr="00820B1B" w:rsidRDefault="000975D7" w:rsidP="0082688C">
            <w:pPr>
              <w:spacing w:after="0" w:line="240" w:lineRule="auto"/>
              <w:jc w:val="center"/>
              <w:rPr>
                <w:rFonts w:ascii="Neue Haas Grotesk Text Pro" w:eastAsia="Times New Roman" w:hAnsi="Neue Haas Grotesk Text Pro" w:cs="Calibri"/>
                <w:b/>
                <w:bCs/>
                <w:color w:val="000000"/>
                <w:lang w:eastAsia="en-GB"/>
              </w:rPr>
            </w:pPr>
            <w:r>
              <w:rPr>
                <w:rFonts w:ascii="Neue Haas Grotesk Text Pro" w:eastAsia="Times New Roman" w:hAnsi="Neue Haas Grotesk Text Pro" w:cs="Calibri"/>
                <w:b/>
                <w:bCs/>
                <w:color w:val="000000"/>
                <w:lang w:eastAsia="en-GB"/>
              </w:rPr>
              <w:t>3</w:t>
            </w:r>
          </w:p>
        </w:tc>
        <w:tc>
          <w:tcPr>
            <w:tcW w:w="510" w:type="pct"/>
            <w:gridSpan w:val="2"/>
            <w:tcBorders>
              <w:top w:val="single" w:sz="4" w:space="0" w:color="auto"/>
              <w:left w:val="single" w:sz="4" w:space="0" w:color="auto"/>
              <w:bottom w:val="single" w:sz="4" w:space="0" w:color="auto"/>
              <w:right w:val="single" w:sz="4" w:space="0" w:color="auto"/>
            </w:tcBorders>
            <w:noWrap/>
            <w:vAlign w:val="center"/>
            <w:hideMark/>
          </w:tcPr>
          <w:p w14:paraId="7011ADF9" w14:textId="5D995CE8" w:rsidR="000975D7" w:rsidRPr="00C33D44" w:rsidRDefault="000975D7" w:rsidP="0082688C">
            <w:pPr>
              <w:spacing w:after="0" w:line="240" w:lineRule="auto"/>
              <w:jc w:val="center"/>
              <w:rPr>
                <w:rFonts w:ascii="Neue Haas Grotesk Text Pro" w:eastAsia="Times New Roman" w:hAnsi="Neue Haas Grotesk Text Pro" w:cs="Calibri"/>
                <w:b/>
                <w:bCs/>
                <w:color w:val="000000"/>
                <w:lang w:eastAsia="en-GB"/>
              </w:rPr>
            </w:pPr>
            <w:r>
              <w:rPr>
                <w:rFonts w:ascii="Neue Haas Grotesk Text Pro" w:eastAsia="Times New Roman" w:hAnsi="Neue Haas Grotesk Text Pro" w:cs="Calibri"/>
                <w:b/>
                <w:bCs/>
                <w:color w:val="000000"/>
                <w:lang w:eastAsia="en-GB"/>
              </w:rPr>
              <w:t>Summer</w:t>
            </w:r>
            <w:r w:rsidRPr="00C33D44">
              <w:rPr>
                <w:rFonts w:ascii="Neue Haas Grotesk Text Pro" w:eastAsia="Times New Roman" w:hAnsi="Neue Haas Grotesk Text Pro" w:cs="Calibri"/>
                <w:b/>
                <w:bCs/>
                <w:color w:val="000000"/>
                <w:lang w:eastAsia="en-GB"/>
              </w:rPr>
              <w:t xml:space="preserve"> 1</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714C290F" w14:textId="36D3B8D9" w:rsidR="000975D7" w:rsidRPr="00C33D44" w:rsidRDefault="000975D7"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12/18</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11D00B2E" w14:textId="1E4E08A9" w:rsidR="000975D7" w:rsidRPr="00C33D44" w:rsidRDefault="000975D7"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10-14</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75499862" w14:textId="35353181" w:rsidR="000975D7" w:rsidRPr="00C33D44" w:rsidRDefault="000975D7"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2-4</w:t>
            </w:r>
          </w:p>
        </w:tc>
        <w:tc>
          <w:tcPr>
            <w:tcW w:w="2501" w:type="pct"/>
            <w:tcBorders>
              <w:top w:val="single" w:sz="4" w:space="0" w:color="auto"/>
              <w:left w:val="single" w:sz="4" w:space="0" w:color="auto"/>
              <w:bottom w:val="single" w:sz="4" w:space="0" w:color="auto"/>
              <w:right w:val="single" w:sz="4" w:space="0" w:color="auto"/>
            </w:tcBorders>
            <w:vAlign w:val="center"/>
            <w:hideMark/>
          </w:tcPr>
          <w:p w14:paraId="34CAC41A" w14:textId="77777777" w:rsidR="000975D7" w:rsidRPr="00CA684B" w:rsidRDefault="000975D7" w:rsidP="000975D7">
            <w:p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From the start of term:</w:t>
            </w:r>
          </w:p>
          <w:p w14:paraId="61D1FA1A" w14:textId="77777777" w:rsidR="000975D7" w:rsidRPr="008D2D0C"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Trainees should continue to teach for 10 hours per week for the first 3 weeks of this half term as previously and be prepared to move to an 80% timetable after this point.</w:t>
            </w:r>
          </w:p>
          <w:p w14:paraId="00989C86" w14:textId="77777777" w:rsidR="008D2D0C" w:rsidRPr="008D2D0C" w:rsidRDefault="008D2D0C" w:rsidP="008D2D0C">
            <w:pPr>
              <w:pStyle w:val="ListParagraph"/>
              <w:numPr>
                <w:ilvl w:val="0"/>
                <w:numId w:val="17"/>
              </w:numPr>
              <w:spacing w:after="0" w:line="240" w:lineRule="auto"/>
              <w:jc w:val="both"/>
              <w:rPr>
                <w:rFonts w:ascii="Neue Haas Grotesk Text Pro" w:eastAsia="Times New Roman" w:hAnsi="Neue Haas Grotesk Text Pro" w:cs="Calibri"/>
                <w:bCs/>
                <w:color w:val="000000"/>
                <w:sz w:val="18"/>
                <w:szCs w:val="18"/>
                <w:lang w:eastAsia="en-GB"/>
              </w:rPr>
            </w:pPr>
            <w:r w:rsidRPr="008D2D0C">
              <w:rPr>
                <w:rFonts w:ascii="Neue Haas Grotesk Text Pro" w:eastAsia="Times New Roman" w:hAnsi="Neue Haas Grotesk Text Pro" w:cs="Calibri"/>
                <w:bCs/>
                <w:color w:val="000000"/>
                <w:sz w:val="18"/>
                <w:szCs w:val="18"/>
                <w:lang w:eastAsia="en-GB"/>
              </w:rPr>
              <w:t>The</w:t>
            </w:r>
            <w:r w:rsidRPr="008D2D0C">
              <w:rPr>
                <w:rFonts w:ascii="Neue Haas Grotesk Text Pro" w:eastAsia="Times New Roman" w:hAnsi="Neue Haas Grotesk Text Pro" w:cs="Calibri"/>
                <w:b/>
                <w:color w:val="000000"/>
                <w:sz w:val="18"/>
                <w:szCs w:val="18"/>
                <w:lang w:eastAsia="en-GB"/>
              </w:rPr>
              <w:t xml:space="preserve"> observed lesson should be planned “from scratch”</w:t>
            </w:r>
            <w:r w:rsidRPr="008D2D0C">
              <w:rPr>
                <w:rFonts w:ascii="Neue Haas Grotesk Text Pro" w:eastAsia="Times New Roman" w:hAnsi="Neue Haas Grotesk Text Pro" w:cs="Calibri"/>
                <w:bCs/>
                <w:color w:val="000000"/>
                <w:sz w:val="18"/>
                <w:szCs w:val="18"/>
                <w:lang w:eastAsia="en-GB"/>
              </w:rPr>
              <w:t xml:space="preserve"> as a minimum.</w:t>
            </w:r>
            <w:r>
              <w:rPr>
                <w:rFonts w:ascii="Neue Haas Grotesk Text Pro" w:eastAsia="Times New Roman" w:hAnsi="Neue Haas Grotesk Text Pro" w:cs="Calibri"/>
                <w:bCs/>
                <w:color w:val="000000"/>
                <w:sz w:val="18"/>
                <w:szCs w:val="18"/>
                <w:lang w:eastAsia="en-GB"/>
              </w:rPr>
              <w:t xml:space="preserve"> This can be done on a Sequence Plan.</w:t>
            </w:r>
          </w:p>
          <w:p w14:paraId="4F749D6C" w14:textId="77777777" w:rsidR="000975D7" w:rsidRPr="00CA684B" w:rsidRDefault="008D2D0C"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Pr>
                <w:rFonts w:ascii="Neue Haas Grotesk Text Pro" w:eastAsia="Times New Roman" w:hAnsi="Neue Haas Grotesk Text Pro" w:cs="Calibri"/>
                <w:color w:val="000000" w:themeColor="text1"/>
                <w:sz w:val="18"/>
                <w:szCs w:val="18"/>
                <w:lang w:eastAsia="en-GB"/>
              </w:rPr>
              <w:t>T</w:t>
            </w:r>
            <w:r w:rsidR="000975D7" w:rsidRPr="00CA684B">
              <w:rPr>
                <w:rFonts w:ascii="Neue Haas Grotesk Text Pro" w:eastAsia="Times New Roman" w:hAnsi="Neue Haas Grotesk Text Pro" w:cs="Calibri"/>
                <w:color w:val="000000" w:themeColor="text1"/>
                <w:sz w:val="18"/>
                <w:szCs w:val="18"/>
                <w:lang w:eastAsia="en-GB"/>
              </w:rPr>
              <w:t xml:space="preserve">rainees should have around 4hrs PPA per week for planning, marking etc. </w:t>
            </w:r>
          </w:p>
          <w:p w14:paraId="47C81A3E" w14:textId="77777777" w:rsidR="000975D7" w:rsidRPr="00CA684B"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Trainees should be timetabled for an additional 2 hours for other teaching related activities e.g. exam support, TA work, small group, SEND support, lunch duty, extra-curricular.</w:t>
            </w:r>
          </w:p>
          <w:p w14:paraId="62A3867A" w14:textId="77777777" w:rsidR="000975D7" w:rsidRPr="00CA684B"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1 hour scheduled mentor meeting per week.</w:t>
            </w:r>
          </w:p>
          <w:p w14:paraId="366ADAE0" w14:textId="77777777" w:rsidR="000975D7" w:rsidRPr="00CA684B"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0.5 hours unscheduled 1:1 discussion time e.g. lesson planning, feedback etc.</w:t>
            </w:r>
          </w:p>
          <w:p w14:paraId="3C5B9413" w14:textId="77777777" w:rsidR="000975D7" w:rsidRPr="00CA684B"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In addition to this trainee need to be attached to daily form time.</w:t>
            </w:r>
          </w:p>
          <w:p w14:paraId="204C686F" w14:textId="77777777" w:rsidR="000975D7" w:rsidRPr="00CA684B" w:rsidRDefault="000975D7" w:rsidP="000975D7">
            <w:pPr>
              <w:spacing w:after="0" w:line="240" w:lineRule="auto"/>
              <w:jc w:val="both"/>
              <w:rPr>
                <w:rFonts w:ascii="Neue Haas Grotesk Text Pro" w:eastAsia="Times New Roman" w:hAnsi="Neue Haas Grotesk Text Pro" w:cs="Calibri"/>
                <w:color w:val="000000" w:themeColor="text1"/>
                <w:sz w:val="18"/>
                <w:szCs w:val="18"/>
                <w:lang w:eastAsia="en-GB"/>
              </w:rPr>
            </w:pPr>
          </w:p>
          <w:p w14:paraId="2E4F2166" w14:textId="77777777" w:rsidR="000975D7" w:rsidRPr="00CA684B" w:rsidRDefault="000975D7" w:rsidP="000975D7">
            <w:p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From the 80% teaching block point onward:</w:t>
            </w:r>
          </w:p>
          <w:p w14:paraId="2CC10CF0" w14:textId="77777777" w:rsidR="000975D7" w:rsidRPr="00CA684B"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b/>
                <w:color w:val="000000" w:themeColor="text1"/>
                <w:sz w:val="18"/>
                <w:szCs w:val="18"/>
                <w:lang w:eastAsia="en-GB"/>
              </w:rPr>
              <w:t xml:space="preserve">Trainees should teach for 14 hours </w:t>
            </w:r>
          </w:p>
          <w:p w14:paraId="051A2696" w14:textId="77777777" w:rsidR="000975D7" w:rsidRPr="00CA684B" w:rsidRDefault="000975D7" w:rsidP="008D2D0C">
            <w:pPr>
              <w:pStyle w:val="ListParagraph"/>
              <w:numPr>
                <w:ilvl w:val="0"/>
                <w:numId w:val="17"/>
              </w:numPr>
              <w:spacing w:after="0" w:line="240" w:lineRule="auto"/>
              <w:jc w:val="both"/>
              <w:rPr>
                <w:sz w:val="18"/>
                <w:szCs w:val="18"/>
              </w:rPr>
            </w:pPr>
            <w:r w:rsidRPr="00CA684B">
              <w:rPr>
                <w:rFonts w:ascii="Neue Haas Grotesk Text Pro" w:eastAsia="Neue Haas Grotesk Text Pro" w:hAnsi="Neue Haas Grotesk Text Pro" w:cs="Neue Haas Grotesk Text Pro"/>
                <w:color w:val="000000" w:themeColor="text1"/>
                <w:sz w:val="18"/>
                <w:szCs w:val="18"/>
              </w:rPr>
              <w:t>Trainees should be timetabled for an additional 4 hours for other teaching related activities e.g. exam support, TA work, small group, SEND support, lunch duty, extra-curricular.</w:t>
            </w:r>
          </w:p>
          <w:p w14:paraId="57470256" w14:textId="77777777" w:rsidR="000975D7" w:rsidRPr="00CA684B"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Trainees should have around 4hrs PPA per week for planning, marking etc. </w:t>
            </w:r>
          </w:p>
          <w:p w14:paraId="5A317FC6" w14:textId="77777777" w:rsidR="000975D7" w:rsidRPr="008D2D0C"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Trainees no longer need to submit formal lesson planning documents – they must continue to plan in whatever format they find useful.</w:t>
            </w:r>
          </w:p>
          <w:p w14:paraId="147DC24D" w14:textId="77777777" w:rsidR="008D2D0C" w:rsidRPr="008D2D0C" w:rsidRDefault="008D2D0C" w:rsidP="008D2D0C">
            <w:pPr>
              <w:pStyle w:val="ListParagraph"/>
              <w:numPr>
                <w:ilvl w:val="0"/>
                <w:numId w:val="17"/>
              </w:numPr>
              <w:spacing w:after="0" w:line="240" w:lineRule="auto"/>
              <w:jc w:val="both"/>
              <w:rPr>
                <w:rFonts w:ascii="Neue Haas Grotesk Text Pro" w:eastAsia="Times New Roman" w:hAnsi="Neue Haas Grotesk Text Pro" w:cs="Calibri"/>
                <w:bCs/>
                <w:color w:val="000000"/>
                <w:sz w:val="18"/>
                <w:szCs w:val="18"/>
                <w:lang w:eastAsia="en-GB"/>
              </w:rPr>
            </w:pPr>
            <w:r w:rsidRPr="008D2D0C">
              <w:rPr>
                <w:rFonts w:ascii="Neue Haas Grotesk Text Pro" w:eastAsia="Times New Roman" w:hAnsi="Neue Haas Grotesk Text Pro" w:cs="Calibri"/>
                <w:bCs/>
                <w:color w:val="000000"/>
                <w:sz w:val="18"/>
                <w:szCs w:val="18"/>
                <w:lang w:eastAsia="en-GB"/>
              </w:rPr>
              <w:t>The</w:t>
            </w:r>
            <w:r w:rsidRPr="008D2D0C">
              <w:rPr>
                <w:rFonts w:ascii="Neue Haas Grotesk Text Pro" w:eastAsia="Times New Roman" w:hAnsi="Neue Haas Grotesk Text Pro" w:cs="Calibri"/>
                <w:b/>
                <w:color w:val="000000"/>
                <w:sz w:val="18"/>
                <w:szCs w:val="18"/>
                <w:lang w:eastAsia="en-GB"/>
              </w:rPr>
              <w:t xml:space="preserve"> observed lesson should be planned “from scratch”</w:t>
            </w:r>
            <w:r w:rsidRPr="008D2D0C">
              <w:rPr>
                <w:rFonts w:ascii="Neue Haas Grotesk Text Pro" w:eastAsia="Times New Roman" w:hAnsi="Neue Haas Grotesk Text Pro" w:cs="Calibri"/>
                <w:bCs/>
                <w:color w:val="000000"/>
                <w:sz w:val="18"/>
                <w:szCs w:val="18"/>
                <w:lang w:eastAsia="en-GB"/>
              </w:rPr>
              <w:t xml:space="preserve"> as a minimum.</w:t>
            </w:r>
            <w:r>
              <w:rPr>
                <w:rFonts w:ascii="Neue Haas Grotesk Text Pro" w:eastAsia="Times New Roman" w:hAnsi="Neue Haas Grotesk Text Pro" w:cs="Calibri"/>
                <w:bCs/>
                <w:color w:val="000000"/>
                <w:sz w:val="18"/>
                <w:szCs w:val="18"/>
                <w:lang w:eastAsia="en-GB"/>
              </w:rPr>
              <w:t xml:space="preserve"> This can be done on a Sequence Plan.</w:t>
            </w:r>
          </w:p>
          <w:p w14:paraId="37FFA34D" w14:textId="77777777" w:rsidR="000975D7" w:rsidRPr="00CA684B"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 xml:space="preserve">There is no more formal requirement for </w:t>
            </w:r>
            <w:r>
              <w:rPr>
                <w:rFonts w:ascii="Neue Haas Grotesk Text Pro" w:eastAsia="Times New Roman" w:hAnsi="Neue Haas Grotesk Text Pro" w:cs="Calibri"/>
                <w:color w:val="000000"/>
                <w:sz w:val="18"/>
                <w:szCs w:val="18"/>
                <w:lang w:eastAsia="en-GB"/>
              </w:rPr>
              <w:t>T</w:t>
            </w:r>
            <w:r w:rsidRPr="00CA684B">
              <w:rPr>
                <w:rFonts w:ascii="Neue Haas Grotesk Text Pro" w:eastAsia="Times New Roman" w:hAnsi="Neue Haas Grotesk Text Pro" w:cs="Calibri"/>
                <w:color w:val="000000"/>
                <w:sz w:val="18"/>
                <w:szCs w:val="18"/>
                <w:lang w:eastAsia="en-GB"/>
              </w:rPr>
              <w:t xml:space="preserve">rainees to undertake observations of other practitioners. </w:t>
            </w:r>
          </w:p>
          <w:p w14:paraId="248E16A2" w14:textId="652888AD" w:rsidR="000975D7" w:rsidRPr="00CA684B" w:rsidRDefault="000975D7" w:rsidP="008D2D0C">
            <w:pPr>
              <w:pStyle w:val="ListParagraph"/>
              <w:numPr>
                <w:ilvl w:val="0"/>
                <w:numId w:val="17"/>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In addition to this trainee need to be attached to daily form time.</w:t>
            </w:r>
          </w:p>
        </w:tc>
      </w:tr>
      <w:tr w:rsidR="000975D7" w:rsidRPr="00820B1B" w14:paraId="5A71326D" w14:textId="77777777" w:rsidTr="0082688C">
        <w:trPr>
          <w:trHeight w:val="401"/>
        </w:trPr>
        <w:tc>
          <w:tcPr>
            <w:tcW w:w="305" w:type="pct"/>
            <w:vMerge/>
            <w:tcBorders>
              <w:top w:val="single" w:sz="4" w:space="0" w:color="auto"/>
              <w:left w:val="single" w:sz="4" w:space="0" w:color="auto"/>
              <w:bottom w:val="single" w:sz="4" w:space="0" w:color="auto"/>
            </w:tcBorders>
            <w:vAlign w:val="center"/>
          </w:tcPr>
          <w:p w14:paraId="7C56F34F" w14:textId="77777777" w:rsidR="000975D7" w:rsidRPr="00820B1B" w:rsidRDefault="000975D7" w:rsidP="0082688C">
            <w:pPr>
              <w:spacing w:after="0" w:line="240" w:lineRule="auto"/>
              <w:rPr>
                <w:rFonts w:ascii="Neue Haas Grotesk Text Pro" w:eastAsia="Times New Roman" w:hAnsi="Neue Haas Grotesk Text Pro" w:cs="Calibri"/>
                <w:b/>
                <w:bCs/>
                <w:color w:val="000000"/>
                <w:lang w:eastAsia="en-GB"/>
              </w:rPr>
            </w:pPr>
          </w:p>
        </w:tc>
        <w:tc>
          <w:tcPr>
            <w:tcW w:w="510" w:type="pct"/>
            <w:gridSpan w:val="2"/>
            <w:tcBorders>
              <w:top w:val="single" w:sz="4" w:space="0" w:color="auto"/>
              <w:left w:val="single" w:sz="4" w:space="0" w:color="auto"/>
              <w:bottom w:val="single" w:sz="4" w:space="0" w:color="auto"/>
              <w:right w:val="single" w:sz="4" w:space="0" w:color="auto"/>
            </w:tcBorders>
            <w:noWrap/>
            <w:vAlign w:val="center"/>
            <w:hideMark/>
          </w:tcPr>
          <w:p w14:paraId="2EC112F7" w14:textId="46DC061C" w:rsidR="000975D7" w:rsidRPr="00C33D44" w:rsidRDefault="000975D7" w:rsidP="0082688C">
            <w:pPr>
              <w:spacing w:after="0" w:line="240" w:lineRule="auto"/>
              <w:jc w:val="center"/>
              <w:rPr>
                <w:rFonts w:ascii="Neue Haas Grotesk Text Pro" w:eastAsia="Times New Roman" w:hAnsi="Neue Haas Grotesk Text Pro" w:cs="Calibri"/>
                <w:b/>
                <w:bCs/>
                <w:color w:val="000000"/>
                <w:lang w:eastAsia="en-GB"/>
              </w:rPr>
            </w:pPr>
            <w:r>
              <w:rPr>
                <w:rFonts w:ascii="Neue Haas Grotesk Text Pro" w:eastAsia="Times New Roman" w:hAnsi="Neue Haas Grotesk Text Pro" w:cs="Calibri"/>
                <w:b/>
                <w:bCs/>
                <w:color w:val="000000"/>
                <w:lang w:eastAsia="en-GB"/>
              </w:rPr>
              <w:t>Summer</w:t>
            </w:r>
            <w:r w:rsidRPr="00C33D44">
              <w:rPr>
                <w:rFonts w:ascii="Neue Haas Grotesk Text Pro" w:eastAsia="Times New Roman" w:hAnsi="Neue Haas Grotesk Text Pro" w:cs="Calibri"/>
                <w:b/>
                <w:bCs/>
                <w:color w:val="000000"/>
                <w:lang w:eastAsia="en-GB"/>
              </w:rPr>
              <w:t xml:space="preserve"> 2</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40014B8C" w14:textId="0AA97F14" w:rsidR="000975D7" w:rsidRPr="00C33D44" w:rsidRDefault="000975D7"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18</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0CBC0E15" w14:textId="52DD6CE2" w:rsidR="000975D7" w:rsidRPr="00C33D44" w:rsidRDefault="000975D7"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14</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2574F567" w14:textId="5383C944" w:rsidR="000975D7" w:rsidRPr="00C33D44" w:rsidRDefault="000975D7" w:rsidP="0082688C">
            <w:pPr>
              <w:spacing w:after="0" w:line="240" w:lineRule="auto"/>
              <w:jc w:val="center"/>
              <w:rPr>
                <w:rFonts w:ascii="Neue Haas Grotesk Text Pro" w:eastAsia="Times New Roman" w:hAnsi="Neue Haas Grotesk Text Pro" w:cs="Calibri"/>
                <w:color w:val="000000"/>
                <w:lang w:eastAsia="en-GB"/>
              </w:rPr>
            </w:pPr>
            <w:r>
              <w:rPr>
                <w:rFonts w:ascii="Neue Haas Grotesk Text Pro" w:eastAsia="Times New Roman" w:hAnsi="Neue Haas Grotesk Text Pro" w:cs="Calibri"/>
                <w:color w:val="000000"/>
                <w:lang w:eastAsia="en-GB"/>
              </w:rPr>
              <w:t>4</w:t>
            </w:r>
          </w:p>
        </w:tc>
        <w:tc>
          <w:tcPr>
            <w:tcW w:w="2501" w:type="pct"/>
            <w:tcBorders>
              <w:top w:val="single" w:sz="4" w:space="0" w:color="auto"/>
              <w:left w:val="single" w:sz="4" w:space="0" w:color="auto"/>
              <w:bottom w:val="single" w:sz="4" w:space="0" w:color="auto"/>
              <w:right w:val="single" w:sz="4" w:space="0" w:color="auto"/>
            </w:tcBorders>
            <w:vAlign w:val="center"/>
            <w:hideMark/>
          </w:tcPr>
          <w:p w14:paraId="42689741" w14:textId="77777777" w:rsidR="000975D7" w:rsidRPr="00CA684B" w:rsidRDefault="000975D7" w:rsidP="000975D7">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 xml:space="preserve">Trainees continue 80% timetable (14+4) as above, until end of School Experience. </w:t>
            </w:r>
          </w:p>
          <w:p w14:paraId="417F6C3C" w14:textId="77777777" w:rsidR="000975D7" w:rsidRPr="00CA684B" w:rsidRDefault="000975D7" w:rsidP="000975D7">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1 hour scheduled mentor meeting per week.</w:t>
            </w:r>
          </w:p>
          <w:p w14:paraId="5068088C" w14:textId="77777777" w:rsidR="000975D7" w:rsidRPr="00CA684B" w:rsidRDefault="000975D7" w:rsidP="000975D7">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sz w:val="18"/>
                <w:szCs w:val="18"/>
                <w:lang w:eastAsia="en-GB"/>
              </w:rPr>
              <w:t>0.5 hours unscheduled 1:1 discussion time e.g. lesson planning, feedback etc.</w:t>
            </w:r>
          </w:p>
          <w:p w14:paraId="47B734CB" w14:textId="421CB907" w:rsidR="000975D7" w:rsidRPr="00CA684B" w:rsidRDefault="000975D7" w:rsidP="000975D7">
            <w:pPr>
              <w:pStyle w:val="ListParagraph"/>
              <w:numPr>
                <w:ilvl w:val="0"/>
                <w:numId w:val="18"/>
              </w:numPr>
              <w:spacing w:after="0" w:line="240" w:lineRule="auto"/>
              <w:jc w:val="both"/>
              <w:rPr>
                <w:rFonts w:ascii="Neue Haas Grotesk Text Pro" w:eastAsia="Times New Roman" w:hAnsi="Neue Haas Grotesk Text Pro" w:cs="Calibri"/>
                <w:color w:val="000000"/>
                <w:sz w:val="18"/>
                <w:szCs w:val="18"/>
                <w:lang w:eastAsia="en-GB"/>
              </w:rPr>
            </w:pPr>
            <w:r w:rsidRPr="00CA684B">
              <w:rPr>
                <w:rFonts w:ascii="Neue Haas Grotesk Text Pro" w:eastAsia="Times New Roman" w:hAnsi="Neue Haas Grotesk Text Pro" w:cs="Calibri"/>
                <w:color w:val="000000" w:themeColor="text1"/>
                <w:sz w:val="18"/>
                <w:szCs w:val="18"/>
                <w:lang w:eastAsia="en-GB"/>
              </w:rPr>
              <w:t xml:space="preserve">In addition to this </w:t>
            </w:r>
            <w:r>
              <w:rPr>
                <w:rFonts w:ascii="Neue Haas Grotesk Text Pro" w:eastAsia="Times New Roman" w:hAnsi="Neue Haas Grotesk Text Pro" w:cs="Calibri"/>
                <w:color w:val="000000" w:themeColor="text1"/>
                <w:sz w:val="18"/>
                <w:szCs w:val="18"/>
                <w:lang w:eastAsia="en-GB"/>
              </w:rPr>
              <w:t>T</w:t>
            </w:r>
            <w:r w:rsidRPr="00CA684B">
              <w:rPr>
                <w:rFonts w:ascii="Neue Haas Grotesk Text Pro" w:eastAsia="Times New Roman" w:hAnsi="Neue Haas Grotesk Text Pro" w:cs="Calibri"/>
                <w:color w:val="000000" w:themeColor="text1"/>
                <w:sz w:val="18"/>
                <w:szCs w:val="18"/>
                <w:lang w:eastAsia="en-GB"/>
              </w:rPr>
              <w:t>rainee</w:t>
            </w:r>
            <w:r>
              <w:rPr>
                <w:rFonts w:ascii="Neue Haas Grotesk Text Pro" w:eastAsia="Times New Roman" w:hAnsi="Neue Haas Grotesk Text Pro" w:cs="Calibri"/>
                <w:color w:val="000000" w:themeColor="text1"/>
                <w:sz w:val="18"/>
                <w:szCs w:val="18"/>
                <w:lang w:eastAsia="en-GB"/>
              </w:rPr>
              <w:t>s</w:t>
            </w:r>
            <w:r w:rsidRPr="00CA684B">
              <w:rPr>
                <w:rFonts w:ascii="Neue Haas Grotesk Text Pro" w:eastAsia="Times New Roman" w:hAnsi="Neue Haas Grotesk Text Pro" w:cs="Calibri"/>
                <w:color w:val="000000" w:themeColor="text1"/>
                <w:sz w:val="18"/>
                <w:szCs w:val="18"/>
                <w:lang w:eastAsia="en-GB"/>
              </w:rPr>
              <w:t xml:space="preserve"> need to be attached to daily form time.</w:t>
            </w:r>
          </w:p>
        </w:tc>
      </w:tr>
    </w:tbl>
    <w:p w14:paraId="491ABEC4" w14:textId="77777777" w:rsidR="00CD746E" w:rsidRDefault="00CD746E" w:rsidP="00457658">
      <w:pPr>
        <w:jc w:val="both"/>
      </w:pPr>
    </w:p>
    <w:p w14:paraId="1E31E5A2" w14:textId="77777777" w:rsidR="00CD746E" w:rsidRDefault="00CD746E" w:rsidP="00457658">
      <w:pPr>
        <w:jc w:val="both"/>
      </w:pPr>
    </w:p>
    <w:p w14:paraId="32F6F4E1" w14:textId="6A592094" w:rsidR="008E7DDA" w:rsidRDefault="00E60AD9" w:rsidP="00650504">
      <w:r w:rsidRPr="00EC70E1">
        <w:lastRenderedPageBreak/>
        <w:t>The table below show</w:t>
      </w:r>
      <w:r w:rsidR="00CD6E00">
        <w:t>s</w:t>
      </w:r>
      <w:r w:rsidRPr="00EC70E1">
        <w:t xml:space="preserve"> a more detailed example of </w:t>
      </w:r>
      <w:r w:rsidR="00CC08F8">
        <w:t xml:space="preserve">how these teaching and contact hours should build up across the three stages for each trainee. This is based on a school where </w:t>
      </w:r>
      <w:r w:rsidR="00E74777">
        <w:t>lessons</w:t>
      </w:r>
      <w:r w:rsidR="007F037E">
        <w:t xml:space="preserve"> are one hour in length</w:t>
      </w:r>
      <w:r w:rsidR="005910EA">
        <w:t xml:space="preserve">, </w:t>
      </w:r>
      <w:r w:rsidR="005A2BE1">
        <w:t xml:space="preserve">there are 25 </w:t>
      </w:r>
      <w:r w:rsidR="00253A48">
        <w:t>lessons</w:t>
      </w:r>
      <w:r w:rsidR="005A2BE1">
        <w:t xml:space="preserve"> in a week</w:t>
      </w:r>
      <w:r w:rsidR="005910EA">
        <w:t xml:space="preserve"> and where a qua</w:t>
      </w:r>
      <w:r w:rsidR="00804640">
        <w:t>lified non-ECT would teach around 22 lessons per week.</w:t>
      </w:r>
    </w:p>
    <w:p w14:paraId="3F3E7A6E" w14:textId="77777777" w:rsidR="008E7DDA" w:rsidRPr="008E7DDA" w:rsidRDefault="008E7DDA" w:rsidP="008E7DDA"/>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857"/>
        <w:gridCol w:w="2533"/>
        <w:gridCol w:w="2519"/>
        <w:gridCol w:w="2551"/>
        <w:gridCol w:w="2868"/>
      </w:tblGrid>
      <w:tr w:rsidR="00867B39" w:rsidRPr="008E7DDA" w14:paraId="33541104" w14:textId="77777777" w:rsidTr="008D2D0C">
        <w:trPr>
          <w:trHeight w:val="301"/>
        </w:trPr>
        <w:tc>
          <w:tcPr>
            <w:tcW w:w="1857" w:type="dxa"/>
            <w:shd w:val="clear" w:color="auto" w:fill="4A0021" w:themeFill="accent1"/>
            <w:vAlign w:val="bottom"/>
            <w:hideMark/>
          </w:tcPr>
          <w:p w14:paraId="1AE37150" w14:textId="2EB5633A" w:rsidR="008E7DDA" w:rsidRPr="008E7DDA" w:rsidRDefault="005A2BE1" w:rsidP="005A2BE1">
            <w:pPr>
              <w:spacing w:after="0" w:line="240" w:lineRule="auto"/>
              <w:rPr>
                <w:rFonts w:eastAsia="Times New Roman" w:cs="Calibri"/>
                <w:b/>
                <w:bCs/>
                <w:color w:val="FFFFFF" w:themeColor="background1"/>
                <w:sz w:val="18"/>
                <w:szCs w:val="18"/>
                <w:lang w:eastAsia="en-GB"/>
              </w:rPr>
            </w:pPr>
            <w:r>
              <w:rPr>
                <w:rFonts w:eastAsia="Times New Roman" w:cs="Calibri"/>
                <w:b/>
                <w:bCs/>
                <w:color w:val="FFFFFF" w:themeColor="background1"/>
                <w:sz w:val="18"/>
                <w:szCs w:val="18"/>
                <w:lang w:eastAsia="en-GB"/>
              </w:rPr>
              <w:t>Programme week</w:t>
            </w:r>
          </w:p>
        </w:tc>
        <w:tc>
          <w:tcPr>
            <w:tcW w:w="2533" w:type="dxa"/>
            <w:shd w:val="clear" w:color="auto" w:fill="4A0021" w:themeFill="accent1"/>
            <w:vAlign w:val="bottom"/>
            <w:hideMark/>
          </w:tcPr>
          <w:p w14:paraId="227EC363" w14:textId="5D85831D" w:rsidR="008E7DDA" w:rsidRPr="008E7DDA" w:rsidRDefault="008E7DDA" w:rsidP="005A2BE1">
            <w:pPr>
              <w:spacing w:after="0" w:line="240" w:lineRule="auto"/>
              <w:rPr>
                <w:rFonts w:eastAsia="Times New Roman" w:cs="Calibri"/>
                <w:b/>
                <w:bCs/>
                <w:color w:val="FFFFFF" w:themeColor="background1"/>
                <w:sz w:val="18"/>
                <w:szCs w:val="18"/>
                <w:lang w:eastAsia="en-GB"/>
              </w:rPr>
            </w:pPr>
            <w:r w:rsidRPr="008E7DDA">
              <w:rPr>
                <w:rFonts w:eastAsia="Times New Roman" w:cs="Calibri"/>
                <w:b/>
                <w:bCs/>
                <w:color w:val="FFFFFF" w:themeColor="background1"/>
                <w:sz w:val="18"/>
                <w:szCs w:val="18"/>
                <w:lang w:eastAsia="en-GB"/>
              </w:rPr>
              <w:t>Timetabled Hours</w:t>
            </w:r>
            <w:r w:rsidR="008256CD">
              <w:rPr>
                <w:rFonts w:eastAsia="Times New Roman" w:cs="Calibri"/>
                <w:b/>
                <w:bCs/>
                <w:color w:val="FFFFFF" w:themeColor="background1"/>
                <w:sz w:val="18"/>
                <w:szCs w:val="18"/>
                <w:lang w:eastAsia="en-GB"/>
              </w:rPr>
              <w:t xml:space="preserve"> </w:t>
            </w:r>
            <w:r w:rsidR="008256CD" w:rsidRPr="69A4A3A4">
              <w:rPr>
                <w:rFonts w:eastAsia="Times New Roman" w:cs="Calibri"/>
                <w:b/>
                <w:color w:val="FFFFFF" w:themeColor="background1"/>
                <w:sz w:val="18"/>
                <w:szCs w:val="18"/>
                <w:lang w:eastAsia="en-GB"/>
              </w:rPr>
              <w:t>-</w:t>
            </w:r>
            <w:r w:rsidR="008256CD" w:rsidRPr="008256CD">
              <w:rPr>
                <w:rFonts w:eastAsia="Times New Roman" w:cs="Calibri"/>
                <w:color w:val="FFFFFF" w:themeColor="background1"/>
                <w:sz w:val="18"/>
                <w:szCs w:val="18"/>
                <w:lang w:eastAsia="en-GB"/>
              </w:rPr>
              <w:t xml:space="preserve"> Hours trainees need to be assigned to classes / lessons</w:t>
            </w:r>
          </w:p>
        </w:tc>
        <w:tc>
          <w:tcPr>
            <w:tcW w:w="2519" w:type="dxa"/>
            <w:shd w:val="clear" w:color="auto" w:fill="4A0021" w:themeFill="accent1"/>
            <w:vAlign w:val="bottom"/>
            <w:hideMark/>
          </w:tcPr>
          <w:p w14:paraId="741A5EB7" w14:textId="40731A51" w:rsidR="008E7DDA" w:rsidRPr="008E7DDA" w:rsidRDefault="008E7DDA" w:rsidP="005A2BE1">
            <w:pPr>
              <w:spacing w:after="0" w:line="240" w:lineRule="auto"/>
              <w:rPr>
                <w:rFonts w:eastAsia="Times New Roman" w:cs="Calibri"/>
                <w:b/>
                <w:bCs/>
                <w:color w:val="FFFFFF" w:themeColor="background1"/>
                <w:sz w:val="18"/>
                <w:szCs w:val="18"/>
                <w:lang w:eastAsia="en-GB"/>
              </w:rPr>
            </w:pPr>
            <w:r w:rsidRPr="008E7DDA">
              <w:rPr>
                <w:rFonts w:eastAsia="Times New Roman" w:cs="Calibri"/>
                <w:b/>
                <w:bCs/>
                <w:color w:val="FFFFFF" w:themeColor="background1"/>
                <w:sz w:val="18"/>
                <w:szCs w:val="18"/>
                <w:lang w:eastAsia="en-GB"/>
              </w:rPr>
              <w:t>Teaching Hrs</w:t>
            </w:r>
            <w:r w:rsidR="008256CD" w:rsidRPr="008256CD">
              <w:rPr>
                <w:rFonts w:eastAsia="Times New Roman" w:cs="Calibri"/>
                <w:color w:val="FFFFFF" w:themeColor="background1"/>
                <w:sz w:val="18"/>
                <w:szCs w:val="18"/>
                <w:lang w:eastAsia="en-GB"/>
              </w:rPr>
              <w:t xml:space="preserve"> - Of which… Hours teaching / co-teaching</w:t>
            </w:r>
          </w:p>
        </w:tc>
        <w:tc>
          <w:tcPr>
            <w:tcW w:w="2551" w:type="dxa"/>
            <w:shd w:val="clear" w:color="auto" w:fill="4A0021" w:themeFill="accent1"/>
            <w:vAlign w:val="bottom"/>
            <w:hideMark/>
          </w:tcPr>
          <w:p w14:paraId="32B083B3" w14:textId="22E75D77" w:rsidR="008E7DDA" w:rsidRPr="008E7DDA" w:rsidRDefault="008E7DDA" w:rsidP="005A2BE1">
            <w:pPr>
              <w:spacing w:after="0" w:line="240" w:lineRule="auto"/>
              <w:rPr>
                <w:rFonts w:eastAsia="Times New Roman" w:cs="Calibri"/>
                <w:b/>
                <w:bCs/>
                <w:color w:val="FFFFFF" w:themeColor="background1"/>
                <w:sz w:val="18"/>
                <w:szCs w:val="18"/>
                <w:lang w:eastAsia="en-GB"/>
              </w:rPr>
            </w:pPr>
            <w:r w:rsidRPr="008E7DDA">
              <w:rPr>
                <w:rFonts w:eastAsia="Times New Roman" w:cs="Calibri"/>
                <w:b/>
                <w:bCs/>
                <w:color w:val="FFFFFF" w:themeColor="background1"/>
                <w:sz w:val="18"/>
                <w:szCs w:val="18"/>
                <w:lang w:eastAsia="en-GB"/>
              </w:rPr>
              <w:t>Observing other teachers</w:t>
            </w:r>
            <w:r w:rsidR="008256CD">
              <w:rPr>
                <w:rFonts w:eastAsia="Times New Roman" w:cs="Calibri"/>
                <w:b/>
                <w:bCs/>
                <w:color w:val="FFFFFF" w:themeColor="background1"/>
                <w:sz w:val="18"/>
                <w:szCs w:val="18"/>
                <w:lang w:eastAsia="en-GB"/>
              </w:rPr>
              <w:t xml:space="preserve"> </w:t>
            </w:r>
            <w:r w:rsidR="008256CD" w:rsidRPr="008256CD">
              <w:rPr>
                <w:rFonts w:eastAsia="Times New Roman" w:cs="Calibri"/>
                <w:color w:val="FFFFFF" w:themeColor="background1"/>
                <w:sz w:val="18"/>
                <w:szCs w:val="18"/>
                <w:lang w:eastAsia="en-GB"/>
              </w:rPr>
              <w:t xml:space="preserve">- Of which… Hours of observations (some to be </w:t>
            </w:r>
            <w:r w:rsidR="006B0E9A">
              <w:rPr>
                <w:rFonts w:eastAsia="Times New Roman" w:cs="Calibri"/>
                <w:color w:val="FFFFFF" w:themeColor="background1"/>
                <w:sz w:val="18"/>
                <w:szCs w:val="18"/>
                <w:lang w:eastAsia="en-GB"/>
              </w:rPr>
              <w:t>set via</w:t>
            </w:r>
            <w:r w:rsidR="008256CD" w:rsidRPr="008256CD">
              <w:rPr>
                <w:rFonts w:eastAsia="Times New Roman" w:cs="Calibri"/>
                <w:color w:val="FFFFFF" w:themeColor="background1"/>
                <w:sz w:val="18"/>
                <w:szCs w:val="18"/>
                <w:lang w:eastAsia="en-GB"/>
              </w:rPr>
              <w:t xml:space="preserve"> </w:t>
            </w:r>
            <w:r w:rsidR="006B0E9A">
              <w:rPr>
                <w:rFonts w:eastAsia="Times New Roman" w:cs="Calibri"/>
                <w:color w:val="FFFFFF" w:themeColor="background1"/>
                <w:sz w:val="18"/>
                <w:szCs w:val="18"/>
                <w:lang w:eastAsia="en-GB"/>
              </w:rPr>
              <w:t>Directed</w:t>
            </w:r>
            <w:r w:rsidR="008256CD" w:rsidRPr="008256CD">
              <w:rPr>
                <w:rFonts w:eastAsia="Times New Roman" w:cs="Calibri"/>
                <w:color w:val="FFFFFF" w:themeColor="background1"/>
                <w:sz w:val="18"/>
                <w:szCs w:val="18"/>
                <w:lang w:eastAsia="en-GB"/>
              </w:rPr>
              <w:t xml:space="preserve"> Tasks)</w:t>
            </w:r>
          </w:p>
        </w:tc>
        <w:tc>
          <w:tcPr>
            <w:tcW w:w="2868" w:type="dxa"/>
            <w:shd w:val="clear" w:color="auto" w:fill="4A0021" w:themeFill="accent1"/>
            <w:vAlign w:val="bottom"/>
            <w:hideMark/>
          </w:tcPr>
          <w:p w14:paraId="38B92F30" w14:textId="7EE55ECF" w:rsidR="008E7DDA" w:rsidRPr="008E7DDA" w:rsidRDefault="008E7DDA" w:rsidP="005A2BE1">
            <w:pPr>
              <w:spacing w:after="0" w:line="240" w:lineRule="auto"/>
              <w:rPr>
                <w:rFonts w:eastAsia="Times New Roman" w:cs="Calibri"/>
                <w:b/>
                <w:bCs/>
                <w:color w:val="FFFFFF" w:themeColor="background1"/>
                <w:sz w:val="18"/>
                <w:szCs w:val="18"/>
                <w:lang w:eastAsia="en-GB"/>
              </w:rPr>
            </w:pPr>
            <w:r w:rsidRPr="008E7DDA">
              <w:rPr>
                <w:rFonts w:eastAsia="Times New Roman" w:cs="Calibri"/>
                <w:b/>
                <w:bCs/>
                <w:color w:val="FFFFFF" w:themeColor="background1"/>
                <w:sz w:val="18"/>
                <w:szCs w:val="18"/>
                <w:lang w:eastAsia="en-GB"/>
              </w:rPr>
              <w:t>Other Directed Time</w:t>
            </w:r>
            <w:r w:rsidR="008256CD">
              <w:rPr>
                <w:rFonts w:eastAsia="Times New Roman" w:cs="Calibri"/>
                <w:b/>
                <w:bCs/>
                <w:color w:val="FFFFFF" w:themeColor="background1"/>
                <w:sz w:val="18"/>
                <w:szCs w:val="18"/>
                <w:lang w:eastAsia="en-GB"/>
              </w:rPr>
              <w:t xml:space="preserve"> </w:t>
            </w:r>
            <w:r w:rsidR="008256CD" w:rsidRPr="008256CD">
              <w:rPr>
                <w:rFonts w:eastAsia="Times New Roman" w:cs="Calibri"/>
                <w:color w:val="FFFFFF" w:themeColor="background1"/>
                <w:sz w:val="18"/>
                <w:szCs w:val="18"/>
                <w:lang w:eastAsia="en-GB"/>
              </w:rPr>
              <w:t>- Of which… Hours of additional scheduled directed time (e.g. exam support, TA work, small group, SEND support, lunch duty, extra-curricular)</w:t>
            </w:r>
          </w:p>
        </w:tc>
      </w:tr>
      <w:tr w:rsidR="00867B39" w:rsidRPr="008E7DDA" w14:paraId="35BAE3A1" w14:textId="77777777" w:rsidTr="008D2D0C">
        <w:trPr>
          <w:trHeight w:val="300"/>
        </w:trPr>
        <w:tc>
          <w:tcPr>
            <w:tcW w:w="1857" w:type="dxa"/>
            <w:shd w:val="clear" w:color="auto" w:fill="D9D9D9" w:themeFill="background1" w:themeFillShade="D9"/>
            <w:noWrap/>
            <w:vAlign w:val="bottom"/>
            <w:hideMark/>
          </w:tcPr>
          <w:p w14:paraId="2524530C"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1</w:t>
            </w:r>
          </w:p>
        </w:tc>
        <w:tc>
          <w:tcPr>
            <w:tcW w:w="2533" w:type="dxa"/>
            <w:shd w:val="clear" w:color="auto" w:fill="D9D9D9" w:themeFill="background1" w:themeFillShade="D9"/>
            <w:noWrap/>
            <w:vAlign w:val="bottom"/>
            <w:hideMark/>
          </w:tcPr>
          <w:p w14:paraId="7D92AC3A" w14:textId="77777777" w:rsidR="008E7DDA" w:rsidRPr="008E7DDA" w:rsidRDefault="008E7DDA" w:rsidP="008E7DDA">
            <w:pPr>
              <w:spacing w:after="0" w:line="240" w:lineRule="auto"/>
              <w:jc w:val="right"/>
              <w:rPr>
                <w:rFonts w:eastAsia="Times New Roman" w:cs="Calibri"/>
                <w:color w:val="000000"/>
                <w:sz w:val="18"/>
                <w:szCs w:val="18"/>
                <w:lang w:eastAsia="en-GB"/>
              </w:rPr>
            </w:pPr>
          </w:p>
        </w:tc>
        <w:tc>
          <w:tcPr>
            <w:tcW w:w="2519" w:type="dxa"/>
            <w:shd w:val="clear" w:color="auto" w:fill="D9D9D9" w:themeFill="background1" w:themeFillShade="D9"/>
            <w:noWrap/>
            <w:vAlign w:val="bottom"/>
            <w:hideMark/>
          </w:tcPr>
          <w:p w14:paraId="7EE62819" w14:textId="77777777" w:rsidR="008E7DDA" w:rsidRPr="008E7DDA" w:rsidRDefault="008E7DDA" w:rsidP="008E7DDA">
            <w:pPr>
              <w:spacing w:after="0" w:line="240" w:lineRule="auto"/>
              <w:rPr>
                <w:rFonts w:eastAsia="Times New Roman" w:cs="Times New Roman"/>
                <w:sz w:val="18"/>
                <w:szCs w:val="18"/>
                <w:lang w:eastAsia="en-GB"/>
              </w:rPr>
            </w:pPr>
          </w:p>
        </w:tc>
        <w:tc>
          <w:tcPr>
            <w:tcW w:w="2551" w:type="dxa"/>
            <w:shd w:val="clear" w:color="auto" w:fill="D9D9D9" w:themeFill="background1" w:themeFillShade="D9"/>
            <w:noWrap/>
            <w:vAlign w:val="bottom"/>
            <w:hideMark/>
          </w:tcPr>
          <w:p w14:paraId="5E9D512C" w14:textId="77777777" w:rsidR="008E7DDA" w:rsidRPr="008E7DDA" w:rsidRDefault="008E7DDA" w:rsidP="008E7DDA">
            <w:pPr>
              <w:spacing w:after="0" w:line="240" w:lineRule="auto"/>
              <w:rPr>
                <w:rFonts w:eastAsia="Times New Roman" w:cs="Times New Roman"/>
                <w:sz w:val="18"/>
                <w:szCs w:val="18"/>
                <w:lang w:eastAsia="en-GB"/>
              </w:rPr>
            </w:pPr>
          </w:p>
        </w:tc>
        <w:tc>
          <w:tcPr>
            <w:tcW w:w="2868" w:type="dxa"/>
            <w:shd w:val="clear" w:color="auto" w:fill="D9D9D9" w:themeFill="background1" w:themeFillShade="D9"/>
            <w:noWrap/>
            <w:vAlign w:val="bottom"/>
            <w:hideMark/>
          </w:tcPr>
          <w:p w14:paraId="543FFC32" w14:textId="77777777" w:rsidR="008E7DDA" w:rsidRPr="008E7DDA" w:rsidRDefault="008E7DDA" w:rsidP="008E7DDA">
            <w:pPr>
              <w:spacing w:after="0" w:line="240" w:lineRule="auto"/>
              <w:rPr>
                <w:rFonts w:eastAsia="Times New Roman" w:cs="Times New Roman"/>
                <w:sz w:val="18"/>
                <w:szCs w:val="18"/>
                <w:lang w:eastAsia="en-GB"/>
              </w:rPr>
            </w:pPr>
          </w:p>
        </w:tc>
      </w:tr>
      <w:tr w:rsidR="00867B39" w:rsidRPr="008E7DDA" w14:paraId="0BB7C577" w14:textId="77777777" w:rsidTr="008D2D0C">
        <w:trPr>
          <w:trHeight w:val="300"/>
        </w:trPr>
        <w:tc>
          <w:tcPr>
            <w:tcW w:w="1857" w:type="dxa"/>
            <w:shd w:val="clear" w:color="auto" w:fill="D9D9D9" w:themeFill="background1" w:themeFillShade="D9"/>
            <w:noWrap/>
            <w:vAlign w:val="bottom"/>
            <w:hideMark/>
          </w:tcPr>
          <w:p w14:paraId="5DBB6CAE"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w:t>
            </w:r>
          </w:p>
        </w:tc>
        <w:tc>
          <w:tcPr>
            <w:tcW w:w="2533" w:type="dxa"/>
            <w:shd w:val="clear" w:color="auto" w:fill="D9D9D9" w:themeFill="background1" w:themeFillShade="D9"/>
            <w:noWrap/>
            <w:vAlign w:val="bottom"/>
            <w:hideMark/>
          </w:tcPr>
          <w:p w14:paraId="7A453D34" w14:textId="77777777" w:rsidR="008E7DDA" w:rsidRPr="008E7DDA" w:rsidRDefault="008E7DDA" w:rsidP="008E7DDA">
            <w:pPr>
              <w:spacing w:after="0" w:line="240" w:lineRule="auto"/>
              <w:jc w:val="right"/>
              <w:rPr>
                <w:rFonts w:eastAsia="Times New Roman" w:cs="Calibri"/>
                <w:color w:val="000000"/>
                <w:sz w:val="18"/>
                <w:szCs w:val="18"/>
                <w:lang w:eastAsia="en-GB"/>
              </w:rPr>
            </w:pPr>
          </w:p>
        </w:tc>
        <w:tc>
          <w:tcPr>
            <w:tcW w:w="2519" w:type="dxa"/>
            <w:shd w:val="clear" w:color="auto" w:fill="D9D9D9" w:themeFill="background1" w:themeFillShade="D9"/>
            <w:noWrap/>
            <w:vAlign w:val="bottom"/>
            <w:hideMark/>
          </w:tcPr>
          <w:p w14:paraId="4D49E69B" w14:textId="77777777" w:rsidR="008E7DDA" w:rsidRPr="008E7DDA" w:rsidRDefault="008E7DDA" w:rsidP="008E7DDA">
            <w:pPr>
              <w:spacing w:after="0" w:line="240" w:lineRule="auto"/>
              <w:rPr>
                <w:rFonts w:eastAsia="Times New Roman" w:cs="Times New Roman"/>
                <w:sz w:val="18"/>
                <w:szCs w:val="18"/>
                <w:lang w:eastAsia="en-GB"/>
              </w:rPr>
            </w:pPr>
          </w:p>
        </w:tc>
        <w:tc>
          <w:tcPr>
            <w:tcW w:w="2551" w:type="dxa"/>
            <w:shd w:val="clear" w:color="auto" w:fill="D9D9D9" w:themeFill="background1" w:themeFillShade="D9"/>
            <w:noWrap/>
            <w:vAlign w:val="bottom"/>
            <w:hideMark/>
          </w:tcPr>
          <w:p w14:paraId="2720A5BF" w14:textId="77777777" w:rsidR="008E7DDA" w:rsidRPr="008E7DDA" w:rsidRDefault="008E7DDA" w:rsidP="008E7DDA">
            <w:pPr>
              <w:spacing w:after="0" w:line="240" w:lineRule="auto"/>
              <w:rPr>
                <w:rFonts w:eastAsia="Times New Roman" w:cs="Times New Roman"/>
                <w:sz w:val="18"/>
                <w:szCs w:val="18"/>
                <w:lang w:eastAsia="en-GB"/>
              </w:rPr>
            </w:pPr>
          </w:p>
        </w:tc>
        <w:tc>
          <w:tcPr>
            <w:tcW w:w="2868" w:type="dxa"/>
            <w:shd w:val="clear" w:color="auto" w:fill="D9D9D9" w:themeFill="background1" w:themeFillShade="D9"/>
            <w:noWrap/>
            <w:vAlign w:val="bottom"/>
            <w:hideMark/>
          </w:tcPr>
          <w:p w14:paraId="2A835745" w14:textId="77777777" w:rsidR="008E7DDA" w:rsidRPr="008E7DDA" w:rsidRDefault="008E7DDA" w:rsidP="008E7DDA">
            <w:pPr>
              <w:spacing w:after="0" w:line="240" w:lineRule="auto"/>
              <w:rPr>
                <w:rFonts w:eastAsia="Times New Roman" w:cs="Times New Roman"/>
                <w:sz w:val="18"/>
                <w:szCs w:val="18"/>
                <w:lang w:eastAsia="en-GB"/>
              </w:rPr>
            </w:pPr>
          </w:p>
        </w:tc>
      </w:tr>
      <w:tr w:rsidR="00867B39" w:rsidRPr="008E7DDA" w14:paraId="1D04C47E" w14:textId="77777777" w:rsidTr="008D2D0C">
        <w:trPr>
          <w:trHeight w:val="300"/>
        </w:trPr>
        <w:tc>
          <w:tcPr>
            <w:tcW w:w="1857" w:type="dxa"/>
            <w:noWrap/>
            <w:vAlign w:val="bottom"/>
            <w:hideMark/>
          </w:tcPr>
          <w:p w14:paraId="241F2014"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w:t>
            </w:r>
          </w:p>
        </w:tc>
        <w:tc>
          <w:tcPr>
            <w:tcW w:w="2533" w:type="dxa"/>
            <w:shd w:val="clear" w:color="auto" w:fill="51BEA5" w:themeFill="accent5" w:themeFillShade="BF"/>
            <w:noWrap/>
            <w:vAlign w:val="bottom"/>
            <w:hideMark/>
          </w:tcPr>
          <w:p w14:paraId="591E5B6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519" w:type="dxa"/>
            <w:shd w:val="clear" w:color="auto" w:fill="FCFCFF"/>
            <w:noWrap/>
            <w:vAlign w:val="bottom"/>
            <w:hideMark/>
          </w:tcPr>
          <w:p w14:paraId="7CA685B1"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0</w:t>
            </w:r>
          </w:p>
        </w:tc>
        <w:tc>
          <w:tcPr>
            <w:tcW w:w="2551" w:type="dxa"/>
            <w:shd w:val="clear" w:color="auto" w:fill="51BEA5" w:themeFill="accent5" w:themeFillShade="BF"/>
            <w:noWrap/>
            <w:vAlign w:val="bottom"/>
            <w:hideMark/>
          </w:tcPr>
          <w:p w14:paraId="1B63C55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868" w:type="dxa"/>
            <w:shd w:val="clear" w:color="auto" w:fill="51BEA5" w:themeFill="accent5" w:themeFillShade="BF"/>
            <w:noWrap/>
            <w:vAlign w:val="bottom"/>
            <w:hideMark/>
          </w:tcPr>
          <w:p w14:paraId="5D97A0E8"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33C19667" w14:textId="77777777" w:rsidTr="008D2D0C">
        <w:trPr>
          <w:trHeight w:val="300"/>
        </w:trPr>
        <w:tc>
          <w:tcPr>
            <w:tcW w:w="1857" w:type="dxa"/>
            <w:noWrap/>
            <w:vAlign w:val="bottom"/>
            <w:hideMark/>
          </w:tcPr>
          <w:p w14:paraId="5AF2D1F1"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4</w:t>
            </w:r>
          </w:p>
        </w:tc>
        <w:tc>
          <w:tcPr>
            <w:tcW w:w="2533" w:type="dxa"/>
            <w:shd w:val="clear" w:color="auto" w:fill="51BEA5" w:themeFill="accent5" w:themeFillShade="BF"/>
            <w:noWrap/>
            <w:vAlign w:val="bottom"/>
            <w:hideMark/>
          </w:tcPr>
          <w:p w14:paraId="306CDEEC"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519" w:type="dxa"/>
            <w:shd w:val="clear" w:color="auto" w:fill="FCF2F5"/>
            <w:noWrap/>
            <w:vAlign w:val="bottom"/>
            <w:hideMark/>
          </w:tcPr>
          <w:p w14:paraId="5BB0CB70"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w:t>
            </w:r>
          </w:p>
        </w:tc>
        <w:tc>
          <w:tcPr>
            <w:tcW w:w="2551" w:type="dxa"/>
            <w:shd w:val="clear" w:color="auto" w:fill="51BEA5" w:themeFill="accent5" w:themeFillShade="BF"/>
            <w:noWrap/>
            <w:vAlign w:val="bottom"/>
            <w:hideMark/>
          </w:tcPr>
          <w:p w14:paraId="2879815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3</w:t>
            </w:r>
          </w:p>
        </w:tc>
        <w:tc>
          <w:tcPr>
            <w:tcW w:w="2868" w:type="dxa"/>
            <w:shd w:val="clear" w:color="auto" w:fill="51BEA5" w:themeFill="accent5" w:themeFillShade="BF"/>
            <w:noWrap/>
            <w:vAlign w:val="bottom"/>
            <w:hideMark/>
          </w:tcPr>
          <w:p w14:paraId="5864F2C0"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7FD38266" w14:textId="77777777" w:rsidTr="008D2D0C">
        <w:trPr>
          <w:trHeight w:val="300"/>
        </w:trPr>
        <w:tc>
          <w:tcPr>
            <w:tcW w:w="1857" w:type="dxa"/>
            <w:noWrap/>
            <w:vAlign w:val="bottom"/>
            <w:hideMark/>
          </w:tcPr>
          <w:p w14:paraId="24B3C16A"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5</w:t>
            </w:r>
          </w:p>
        </w:tc>
        <w:tc>
          <w:tcPr>
            <w:tcW w:w="2533" w:type="dxa"/>
            <w:shd w:val="clear" w:color="auto" w:fill="51BEA5" w:themeFill="accent5" w:themeFillShade="BF"/>
            <w:noWrap/>
            <w:vAlign w:val="bottom"/>
            <w:hideMark/>
          </w:tcPr>
          <w:p w14:paraId="1F0FCABD"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519" w:type="dxa"/>
            <w:shd w:val="clear" w:color="auto" w:fill="FCE7EA"/>
            <w:noWrap/>
            <w:vAlign w:val="bottom"/>
            <w:hideMark/>
          </w:tcPr>
          <w:p w14:paraId="3BE17639"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2</w:t>
            </w:r>
          </w:p>
        </w:tc>
        <w:tc>
          <w:tcPr>
            <w:tcW w:w="2551" w:type="dxa"/>
            <w:shd w:val="clear" w:color="auto" w:fill="51BEA5" w:themeFill="accent5" w:themeFillShade="BF"/>
            <w:noWrap/>
            <w:vAlign w:val="bottom"/>
            <w:hideMark/>
          </w:tcPr>
          <w:p w14:paraId="5381401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c>
          <w:tcPr>
            <w:tcW w:w="2868" w:type="dxa"/>
            <w:shd w:val="clear" w:color="auto" w:fill="51BEA5" w:themeFill="accent5" w:themeFillShade="BF"/>
            <w:noWrap/>
            <w:vAlign w:val="bottom"/>
            <w:hideMark/>
          </w:tcPr>
          <w:p w14:paraId="2083EACD"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7F1B46B6" w14:textId="77777777" w:rsidTr="008D2D0C">
        <w:trPr>
          <w:trHeight w:val="300"/>
        </w:trPr>
        <w:tc>
          <w:tcPr>
            <w:tcW w:w="1857" w:type="dxa"/>
            <w:noWrap/>
            <w:vAlign w:val="bottom"/>
            <w:hideMark/>
          </w:tcPr>
          <w:p w14:paraId="703E91A4"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6</w:t>
            </w:r>
          </w:p>
        </w:tc>
        <w:tc>
          <w:tcPr>
            <w:tcW w:w="2533" w:type="dxa"/>
            <w:shd w:val="clear" w:color="auto" w:fill="51BEA5" w:themeFill="accent5" w:themeFillShade="BF"/>
            <w:noWrap/>
            <w:vAlign w:val="bottom"/>
            <w:hideMark/>
          </w:tcPr>
          <w:p w14:paraId="2B6633E5"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519" w:type="dxa"/>
            <w:shd w:val="clear" w:color="auto" w:fill="FCE7EA"/>
            <w:noWrap/>
            <w:vAlign w:val="bottom"/>
            <w:hideMark/>
          </w:tcPr>
          <w:p w14:paraId="0AE1A0A7"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2</w:t>
            </w:r>
          </w:p>
        </w:tc>
        <w:tc>
          <w:tcPr>
            <w:tcW w:w="2551" w:type="dxa"/>
            <w:shd w:val="clear" w:color="auto" w:fill="51BEA5" w:themeFill="accent5" w:themeFillShade="BF"/>
            <w:noWrap/>
            <w:vAlign w:val="bottom"/>
            <w:hideMark/>
          </w:tcPr>
          <w:p w14:paraId="0CDCCC96"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c>
          <w:tcPr>
            <w:tcW w:w="2868" w:type="dxa"/>
            <w:shd w:val="clear" w:color="auto" w:fill="51BEA5" w:themeFill="accent5" w:themeFillShade="BF"/>
            <w:noWrap/>
            <w:vAlign w:val="bottom"/>
            <w:hideMark/>
          </w:tcPr>
          <w:p w14:paraId="0DA14686"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7BD16B86" w14:textId="77777777" w:rsidTr="008D2D0C">
        <w:trPr>
          <w:trHeight w:val="300"/>
        </w:trPr>
        <w:tc>
          <w:tcPr>
            <w:tcW w:w="1857" w:type="dxa"/>
            <w:noWrap/>
            <w:vAlign w:val="bottom"/>
            <w:hideMark/>
          </w:tcPr>
          <w:p w14:paraId="5474B19F"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7</w:t>
            </w:r>
          </w:p>
        </w:tc>
        <w:tc>
          <w:tcPr>
            <w:tcW w:w="2533" w:type="dxa"/>
            <w:shd w:val="clear" w:color="auto" w:fill="51BEA5" w:themeFill="accent5" w:themeFillShade="BF"/>
            <w:noWrap/>
            <w:vAlign w:val="bottom"/>
            <w:hideMark/>
          </w:tcPr>
          <w:p w14:paraId="1BCF0432"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519" w:type="dxa"/>
            <w:shd w:val="clear" w:color="auto" w:fill="FCDDE0"/>
            <w:noWrap/>
            <w:vAlign w:val="bottom"/>
            <w:hideMark/>
          </w:tcPr>
          <w:p w14:paraId="6FE0A710"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3</w:t>
            </w:r>
          </w:p>
        </w:tc>
        <w:tc>
          <w:tcPr>
            <w:tcW w:w="2551" w:type="dxa"/>
            <w:shd w:val="clear" w:color="auto" w:fill="51BEA5" w:themeFill="accent5" w:themeFillShade="BF"/>
            <w:noWrap/>
            <w:vAlign w:val="bottom"/>
            <w:hideMark/>
          </w:tcPr>
          <w:p w14:paraId="1875F3CC"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w:t>
            </w:r>
          </w:p>
        </w:tc>
        <w:tc>
          <w:tcPr>
            <w:tcW w:w="2868" w:type="dxa"/>
            <w:shd w:val="clear" w:color="auto" w:fill="51BEA5" w:themeFill="accent5" w:themeFillShade="BF"/>
            <w:noWrap/>
            <w:vAlign w:val="bottom"/>
            <w:hideMark/>
          </w:tcPr>
          <w:p w14:paraId="00168AA4"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3F8E643D" w14:textId="77777777" w:rsidTr="008D2D0C">
        <w:trPr>
          <w:trHeight w:val="300"/>
        </w:trPr>
        <w:tc>
          <w:tcPr>
            <w:tcW w:w="1857" w:type="dxa"/>
            <w:shd w:val="clear" w:color="auto" w:fill="D9D9D9" w:themeFill="background1" w:themeFillShade="D9"/>
            <w:noWrap/>
            <w:vAlign w:val="bottom"/>
            <w:hideMark/>
          </w:tcPr>
          <w:p w14:paraId="2C16EB7E"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8</w:t>
            </w:r>
          </w:p>
        </w:tc>
        <w:tc>
          <w:tcPr>
            <w:tcW w:w="2533" w:type="dxa"/>
            <w:shd w:val="clear" w:color="auto" w:fill="D9D9D9" w:themeFill="background1" w:themeFillShade="D9"/>
            <w:noWrap/>
            <w:vAlign w:val="bottom"/>
            <w:hideMark/>
          </w:tcPr>
          <w:p w14:paraId="065512F9" w14:textId="77777777" w:rsidR="008E7DDA" w:rsidRPr="008E7DDA" w:rsidRDefault="008E7DDA" w:rsidP="008E7DDA">
            <w:pPr>
              <w:spacing w:after="0" w:line="240" w:lineRule="auto"/>
              <w:jc w:val="right"/>
              <w:rPr>
                <w:rFonts w:eastAsia="Times New Roman" w:cs="Calibri"/>
                <w:color w:val="000000"/>
                <w:sz w:val="18"/>
                <w:szCs w:val="18"/>
                <w:lang w:eastAsia="en-GB"/>
              </w:rPr>
            </w:pPr>
          </w:p>
        </w:tc>
        <w:tc>
          <w:tcPr>
            <w:tcW w:w="2519" w:type="dxa"/>
            <w:shd w:val="clear" w:color="auto" w:fill="D9D9D9" w:themeFill="background1" w:themeFillShade="D9"/>
            <w:noWrap/>
            <w:vAlign w:val="bottom"/>
            <w:hideMark/>
          </w:tcPr>
          <w:p w14:paraId="08C597E7" w14:textId="77777777" w:rsidR="008E7DDA" w:rsidRPr="008E7DDA" w:rsidRDefault="008E7DDA" w:rsidP="008E7DDA">
            <w:pPr>
              <w:spacing w:after="0" w:line="240" w:lineRule="auto"/>
              <w:rPr>
                <w:rFonts w:eastAsia="Times New Roman" w:cs="Times New Roman"/>
                <w:sz w:val="18"/>
                <w:szCs w:val="18"/>
                <w:lang w:eastAsia="en-GB"/>
              </w:rPr>
            </w:pPr>
          </w:p>
        </w:tc>
        <w:tc>
          <w:tcPr>
            <w:tcW w:w="2551" w:type="dxa"/>
            <w:shd w:val="clear" w:color="auto" w:fill="D9D9D9" w:themeFill="background1" w:themeFillShade="D9"/>
            <w:noWrap/>
            <w:vAlign w:val="bottom"/>
            <w:hideMark/>
          </w:tcPr>
          <w:p w14:paraId="1F612A4C" w14:textId="77777777" w:rsidR="008E7DDA" w:rsidRPr="008E7DDA" w:rsidRDefault="008E7DDA" w:rsidP="008E7DDA">
            <w:pPr>
              <w:spacing w:after="0" w:line="240" w:lineRule="auto"/>
              <w:rPr>
                <w:rFonts w:eastAsia="Times New Roman" w:cs="Times New Roman"/>
                <w:sz w:val="18"/>
                <w:szCs w:val="18"/>
                <w:lang w:eastAsia="en-GB"/>
              </w:rPr>
            </w:pPr>
          </w:p>
        </w:tc>
        <w:tc>
          <w:tcPr>
            <w:tcW w:w="2868" w:type="dxa"/>
            <w:shd w:val="clear" w:color="auto" w:fill="D9D9D9" w:themeFill="background1" w:themeFillShade="D9"/>
            <w:noWrap/>
            <w:vAlign w:val="bottom"/>
            <w:hideMark/>
          </w:tcPr>
          <w:p w14:paraId="6DA073FB" w14:textId="77777777" w:rsidR="008E7DDA" w:rsidRPr="008E7DDA" w:rsidRDefault="008E7DDA" w:rsidP="008E7DDA">
            <w:pPr>
              <w:spacing w:after="0" w:line="240" w:lineRule="auto"/>
              <w:rPr>
                <w:rFonts w:eastAsia="Times New Roman" w:cs="Times New Roman"/>
                <w:sz w:val="18"/>
                <w:szCs w:val="18"/>
                <w:lang w:eastAsia="en-GB"/>
              </w:rPr>
            </w:pPr>
          </w:p>
        </w:tc>
      </w:tr>
      <w:tr w:rsidR="00867B39" w:rsidRPr="008E7DDA" w14:paraId="6FF70882" w14:textId="77777777" w:rsidTr="008D2D0C">
        <w:trPr>
          <w:trHeight w:val="300"/>
        </w:trPr>
        <w:tc>
          <w:tcPr>
            <w:tcW w:w="1857" w:type="dxa"/>
            <w:noWrap/>
            <w:vAlign w:val="bottom"/>
            <w:hideMark/>
          </w:tcPr>
          <w:p w14:paraId="54A83BF8"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9</w:t>
            </w:r>
          </w:p>
        </w:tc>
        <w:tc>
          <w:tcPr>
            <w:tcW w:w="2533" w:type="dxa"/>
            <w:shd w:val="clear" w:color="auto" w:fill="51BEA5" w:themeFill="accent5" w:themeFillShade="BF"/>
            <w:noWrap/>
            <w:vAlign w:val="bottom"/>
            <w:hideMark/>
          </w:tcPr>
          <w:p w14:paraId="551181B1"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8</w:t>
            </w:r>
          </w:p>
        </w:tc>
        <w:tc>
          <w:tcPr>
            <w:tcW w:w="2519" w:type="dxa"/>
            <w:shd w:val="clear" w:color="auto" w:fill="FBD2D5"/>
            <w:noWrap/>
            <w:vAlign w:val="bottom"/>
            <w:hideMark/>
          </w:tcPr>
          <w:p w14:paraId="1BA95305"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4</w:t>
            </w:r>
          </w:p>
        </w:tc>
        <w:tc>
          <w:tcPr>
            <w:tcW w:w="2551" w:type="dxa"/>
            <w:shd w:val="clear" w:color="auto" w:fill="51BEA5" w:themeFill="accent5" w:themeFillShade="BF"/>
            <w:noWrap/>
            <w:vAlign w:val="bottom"/>
            <w:hideMark/>
          </w:tcPr>
          <w:p w14:paraId="49E2B9FD"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868" w:type="dxa"/>
            <w:shd w:val="clear" w:color="auto" w:fill="51BEA5" w:themeFill="accent5" w:themeFillShade="BF"/>
            <w:noWrap/>
            <w:vAlign w:val="bottom"/>
            <w:hideMark/>
          </w:tcPr>
          <w:p w14:paraId="1A05EA37"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1C3CF1A6" w14:textId="77777777" w:rsidTr="008D2D0C">
        <w:trPr>
          <w:trHeight w:val="300"/>
        </w:trPr>
        <w:tc>
          <w:tcPr>
            <w:tcW w:w="1857" w:type="dxa"/>
            <w:noWrap/>
            <w:vAlign w:val="bottom"/>
            <w:hideMark/>
          </w:tcPr>
          <w:p w14:paraId="730E5CD5"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10</w:t>
            </w:r>
          </w:p>
        </w:tc>
        <w:tc>
          <w:tcPr>
            <w:tcW w:w="2533" w:type="dxa"/>
            <w:shd w:val="clear" w:color="auto" w:fill="51BEA5" w:themeFill="accent5" w:themeFillShade="BF"/>
            <w:noWrap/>
            <w:vAlign w:val="bottom"/>
            <w:hideMark/>
          </w:tcPr>
          <w:p w14:paraId="090C5018"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8</w:t>
            </w:r>
          </w:p>
        </w:tc>
        <w:tc>
          <w:tcPr>
            <w:tcW w:w="2519" w:type="dxa"/>
            <w:shd w:val="clear" w:color="auto" w:fill="FBC8CB"/>
            <w:noWrap/>
            <w:vAlign w:val="bottom"/>
            <w:hideMark/>
          </w:tcPr>
          <w:p w14:paraId="38694DCF"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5</w:t>
            </w:r>
          </w:p>
        </w:tc>
        <w:tc>
          <w:tcPr>
            <w:tcW w:w="2551" w:type="dxa"/>
            <w:shd w:val="clear" w:color="auto" w:fill="51BEA5" w:themeFill="accent5" w:themeFillShade="BF"/>
            <w:noWrap/>
            <w:vAlign w:val="bottom"/>
            <w:hideMark/>
          </w:tcPr>
          <w:p w14:paraId="3ADAD4AB"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3</w:t>
            </w:r>
          </w:p>
        </w:tc>
        <w:tc>
          <w:tcPr>
            <w:tcW w:w="2868" w:type="dxa"/>
            <w:shd w:val="clear" w:color="auto" w:fill="51BEA5" w:themeFill="accent5" w:themeFillShade="BF"/>
            <w:noWrap/>
            <w:vAlign w:val="bottom"/>
            <w:hideMark/>
          </w:tcPr>
          <w:p w14:paraId="781D6F1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211AADD0" w14:textId="77777777" w:rsidTr="008D2D0C">
        <w:trPr>
          <w:trHeight w:val="300"/>
        </w:trPr>
        <w:tc>
          <w:tcPr>
            <w:tcW w:w="1857" w:type="dxa"/>
            <w:noWrap/>
            <w:vAlign w:val="bottom"/>
            <w:hideMark/>
          </w:tcPr>
          <w:p w14:paraId="690F2AAB"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11</w:t>
            </w:r>
          </w:p>
        </w:tc>
        <w:tc>
          <w:tcPr>
            <w:tcW w:w="2533" w:type="dxa"/>
            <w:shd w:val="clear" w:color="auto" w:fill="51BEA5" w:themeFill="accent5" w:themeFillShade="BF"/>
            <w:noWrap/>
            <w:vAlign w:val="bottom"/>
            <w:hideMark/>
          </w:tcPr>
          <w:p w14:paraId="05E4D94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8</w:t>
            </w:r>
          </w:p>
        </w:tc>
        <w:tc>
          <w:tcPr>
            <w:tcW w:w="2519" w:type="dxa"/>
            <w:shd w:val="clear" w:color="auto" w:fill="FBC8CB"/>
            <w:noWrap/>
            <w:vAlign w:val="bottom"/>
            <w:hideMark/>
          </w:tcPr>
          <w:p w14:paraId="376F8B79"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5</w:t>
            </w:r>
          </w:p>
        </w:tc>
        <w:tc>
          <w:tcPr>
            <w:tcW w:w="2551" w:type="dxa"/>
            <w:shd w:val="clear" w:color="auto" w:fill="51BEA5" w:themeFill="accent5" w:themeFillShade="BF"/>
            <w:noWrap/>
            <w:vAlign w:val="bottom"/>
            <w:hideMark/>
          </w:tcPr>
          <w:p w14:paraId="4D467A45"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3</w:t>
            </w:r>
          </w:p>
        </w:tc>
        <w:tc>
          <w:tcPr>
            <w:tcW w:w="2868" w:type="dxa"/>
            <w:shd w:val="clear" w:color="auto" w:fill="51BEA5" w:themeFill="accent5" w:themeFillShade="BF"/>
            <w:noWrap/>
            <w:vAlign w:val="bottom"/>
            <w:hideMark/>
          </w:tcPr>
          <w:p w14:paraId="23CD96B0"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396195F4" w14:textId="77777777" w:rsidTr="008D2D0C">
        <w:trPr>
          <w:trHeight w:val="300"/>
        </w:trPr>
        <w:tc>
          <w:tcPr>
            <w:tcW w:w="1857" w:type="dxa"/>
            <w:noWrap/>
            <w:vAlign w:val="bottom"/>
            <w:hideMark/>
          </w:tcPr>
          <w:p w14:paraId="178AD02B"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12</w:t>
            </w:r>
          </w:p>
        </w:tc>
        <w:tc>
          <w:tcPr>
            <w:tcW w:w="2533" w:type="dxa"/>
            <w:shd w:val="clear" w:color="auto" w:fill="51BEA5" w:themeFill="accent5" w:themeFillShade="BF"/>
            <w:noWrap/>
            <w:vAlign w:val="bottom"/>
            <w:hideMark/>
          </w:tcPr>
          <w:p w14:paraId="4360BFA9"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8</w:t>
            </w:r>
          </w:p>
        </w:tc>
        <w:tc>
          <w:tcPr>
            <w:tcW w:w="2519" w:type="dxa"/>
            <w:shd w:val="clear" w:color="auto" w:fill="FBC8CB"/>
            <w:noWrap/>
            <w:vAlign w:val="bottom"/>
            <w:hideMark/>
          </w:tcPr>
          <w:p w14:paraId="71A59F84"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5</w:t>
            </w:r>
          </w:p>
        </w:tc>
        <w:tc>
          <w:tcPr>
            <w:tcW w:w="2551" w:type="dxa"/>
            <w:shd w:val="clear" w:color="auto" w:fill="51BEA5" w:themeFill="accent5" w:themeFillShade="BF"/>
            <w:noWrap/>
            <w:vAlign w:val="bottom"/>
            <w:hideMark/>
          </w:tcPr>
          <w:p w14:paraId="79E58515"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3</w:t>
            </w:r>
          </w:p>
        </w:tc>
        <w:tc>
          <w:tcPr>
            <w:tcW w:w="2868" w:type="dxa"/>
            <w:shd w:val="clear" w:color="auto" w:fill="51BEA5" w:themeFill="accent5" w:themeFillShade="BF"/>
            <w:noWrap/>
            <w:vAlign w:val="bottom"/>
            <w:hideMark/>
          </w:tcPr>
          <w:p w14:paraId="752F79D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28875045" w14:textId="77777777" w:rsidTr="008D2D0C">
        <w:trPr>
          <w:trHeight w:val="300"/>
        </w:trPr>
        <w:tc>
          <w:tcPr>
            <w:tcW w:w="1857" w:type="dxa"/>
            <w:noWrap/>
            <w:vAlign w:val="bottom"/>
            <w:hideMark/>
          </w:tcPr>
          <w:p w14:paraId="6FC286AF"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13</w:t>
            </w:r>
          </w:p>
        </w:tc>
        <w:tc>
          <w:tcPr>
            <w:tcW w:w="2533" w:type="dxa"/>
            <w:shd w:val="clear" w:color="auto" w:fill="51BEA5" w:themeFill="accent5" w:themeFillShade="BF"/>
            <w:noWrap/>
            <w:vAlign w:val="bottom"/>
            <w:hideMark/>
          </w:tcPr>
          <w:p w14:paraId="14B5C7A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8</w:t>
            </w:r>
          </w:p>
        </w:tc>
        <w:tc>
          <w:tcPr>
            <w:tcW w:w="2519" w:type="dxa"/>
            <w:shd w:val="clear" w:color="auto" w:fill="FBBDC0"/>
            <w:noWrap/>
            <w:vAlign w:val="bottom"/>
            <w:hideMark/>
          </w:tcPr>
          <w:p w14:paraId="1CB86699"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6</w:t>
            </w:r>
          </w:p>
        </w:tc>
        <w:tc>
          <w:tcPr>
            <w:tcW w:w="2551" w:type="dxa"/>
            <w:shd w:val="clear" w:color="auto" w:fill="51BEA5" w:themeFill="accent5" w:themeFillShade="BF"/>
            <w:noWrap/>
            <w:vAlign w:val="bottom"/>
            <w:hideMark/>
          </w:tcPr>
          <w:p w14:paraId="6944BFC4"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c>
          <w:tcPr>
            <w:tcW w:w="2868" w:type="dxa"/>
            <w:shd w:val="clear" w:color="auto" w:fill="51BEA5" w:themeFill="accent5" w:themeFillShade="BF"/>
            <w:noWrap/>
            <w:vAlign w:val="bottom"/>
            <w:hideMark/>
          </w:tcPr>
          <w:p w14:paraId="0D7DA749"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7C14B1C5" w14:textId="77777777" w:rsidTr="008D2D0C">
        <w:trPr>
          <w:trHeight w:val="300"/>
        </w:trPr>
        <w:tc>
          <w:tcPr>
            <w:tcW w:w="1857" w:type="dxa"/>
            <w:noWrap/>
            <w:vAlign w:val="bottom"/>
            <w:hideMark/>
          </w:tcPr>
          <w:p w14:paraId="6A1F3C1C"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14</w:t>
            </w:r>
          </w:p>
        </w:tc>
        <w:tc>
          <w:tcPr>
            <w:tcW w:w="2533" w:type="dxa"/>
            <w:shd w:val="clear" w:color="auto" w:fill="51BEA5" w:themeFill="accent5" w:themeFillShade="BF"/>
            <w:noWrap/>
            <w:vAlign w:val="bottom"/>
            <w:hideMark/>
          </w:tcPr>
          <w:p w14:paraId="4B51DE3B"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8</w:t>
            </w:r>
          </w:p>
        </w:tc>
        <w:tc>
          <w:tcPr>
            <w:tcW w:w="2519" w:type="dxa"/>
            <w:shd w:val="clear" w:color="auto" w:fill="FBBDC0"/>
            <w:noWrap/>
            <w:vAlign w:val="bottom"/>
            <w:hideMark/>
          </w:tcPr>
          <w:p w14:paraId="1EC75208"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6</w:t>
            </w:r>
          </w:p>
        </w:tc>
        <w:tc>
          <w:tcPr>
            <w:tcW w:w="2551" w:type="dxa"/>
            <w:shd w:val="clear" w:color="auto" w:fill="51BEA5" w:themeFill="accent5" w:themeFillShade="BF"/>
            <w:noWrap/>
            <w:vAlign w:val="bottom"/>
            <w:hideMark/>
          </w:tcPr>
          <w:p w14:paraId="5FA2B327"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c>
          <w:tcPr>
            <w:tcW w:w="2868" w:type="dxa"/>
            <w:shd w:val="clear" w:color="auto" w:fill="51BEA5" w:themeFill="accent5" w:themeFillShade="BF"/>
            <w:noWrap/>
            <w:vAlign w:val="bottom"/>
            <w:hideMark/>
          </w:tcPr>
          <w:p w14:paraId="7FBFCC7C"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251DD5A2" w14:textId="77777777" w:rsidTr="008D2D0C">
        <w:trPr>
          <w:trHeight w:val="300"/>
        </w:trPr>
        <w:tc>
          <w:tcPr>
            <w:tcW w:w="1857" w:type="dxa"/>
            <w:shd w:val="clear" w:color="auto" w:fill="D9D9D9" w:themeFill="background1" w:themeFillShade="D9"/>
            <w:noWrap/>
            <w:vAlign w:val="bottom"/>
            <w:hideMark/>
          </w:tcPr>
          <w:p w14:paraId="40F4D52B" w14:textId="58B72BCE"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15</w:t>
            </w:r>
            <w:r w:rsidR="00A60DE5">
              <w:rPr>
                <w:rFonts w:eastAsia="Times New Roman" w:cs="Calibri"/>
                <w:color w:val="000000"/>
                <w:sz w:val="18"/>
                <w:szCs w:val="18"/>
                <w:lang w:eastAsia="en-GB"/>
              </w:rPr>
              <w:t xml:space="preserve"> - 18</w:t>
            </w:r>
          </w:p>
        </w:tc>
        <w:tc>
          <w:tcPr>
            <w:tcW w:w="2533" w:type="dxa"/>
            <w:shd w:val="clear" w:color="auto" w:fill="D9D9D9" w:themeFill="background1" w:themeFillShade="D9"/>
            <w:noWrap/>
            <w:vAlign w:val="bottom"/>
            <w:hideMark/>
          </w:tcPr>
          <w:p w14:paraId="0BA29D2E" w14:textId="77777777" w:rsidR="008E7DDA" w:rsidRPr="008E7DDA" w:rsidRDefault="008E7DDA" w:rsidP="008E7DDA">
            <w:pPr>
              <w:spacing w:after="0" w:line="240" w:lineRule="auto"/>
              <w:jc w:val="right"/>
              <w:rPr>
                <w:rFonts w:eastAsia="Times New Roman" w:cs="Calibri"/>
                <w:color w:val="000000"/>
                <w:sz w:val="18"/>
                <w:szCs w:val="18"/>
                <w:lang w:eastAsia="en-GB"/>
              </w:rPr>
            </w:pPr>
          </w:p>
        </w:tc>
        <w:tc>
          <w:tcPr>
            <w:tcW w:w="2519" w:type="dxa"/>
            <w:shd w:val="clear" w:color="auto" w:fill="D9D9D9" w:themeFill="background1" w:themeFillShade="D9"/>
            <w:noWrap/>
            <w:vAlign w:val="bottom"/>
            <w:hideMark/>
          </w:tcPr>
          <w:p w14:paraId="787496EB" w14:textId="77777777" w:rsidR="008E7DDA" w:rsidRPr="008E7DDA" w:rsidRDefault="008E7DDA" w:rsidP="008E7DDA">
            <w:pPr>
              <w:spacing w:after="0" w:line="240" w:lineRule="auto"/>
              <w:rPr>
                <w:rFonts w:eastAsia="Times New Roman" w:cs="Times New Roman"/>
                <w:sz w:val="18"/>
                <w:szCs w:val="18"/>
                <w:lang w:eastAsia="en-GB"/>
              </w:rPr>
            </w:pPr>
          </w:p>
        </w:tc>
        <w:tc>
          <w:tcPr>
            <w:tcW w:w="2551" w:type="dxa"/>
            <w:shd w:val="clear" w:color="auto" w:fill="D9D9D9" w:themeFill="background1" w:themeFillShade="D9"/>
            <w:noWrap/>
            <w:vAlign w:val="bottom"/>
            <w:hideMark/>
          </w:tcPr>
          <w:p w14:paraId="2BCEB1D4" w14:textId="77777777" w:rsidR="008E7DDA" w:rsidRPr="008E7DDA" w:rsidRDefault="008E7DDA" w:rsidP="008E7DDA">
            <w:pPr>
              <w:spacing w:after="0" w:line="240" w:lineRule="auto"/>
              <w:rPr>
                <w:rFonts w:eastAsia="Times New Roman" w:cs="Times New Roman"/>
                <w:sz w:val="18"/>
                <w:szCs w:val="18"/>
                <w:lang w:eastAsia="en-GB"/>
              </w:rPr>
            </w:pPr>
          </w:p>
        </w:tc>
        <w:tc>
          <w:tcPr>
            <w:tcW w:w="2868" w:type="dxa"/>
            <w:shd w:val="clear" w:color="auto" w:fill="D9D9D9" w:themeFill="background1" w:themeFillShade="D9"/>
            <w:noWrap/>
            <w:vAlign w:val="bottom"/>
            <w:hideMark/>
          </w:tcPr>
          <w:p w14:paraId="3388E09E" w14:textId="77777777" w:rsidR="008E7DDA" w:rsidRPr="008E7DDA" w:rsidRDefault="008E7DDA" w:rsidP="008E7DDA">
            <w:pPr>
              <w:spacing w:after="0" w:line="240" w:lineRule="auto"/>
              <w:rPr>
                <w:rFonts w:eastAsia="Times New Roman" w:cs="Times New Roman"/>
                <w:sz w:val="18"/>
                <w:szCs w:val="18"/>
                <w:lang w:eastAsia="en-GB"/>
              </w:rPr>
            </w:pPr>
          </w:p>
        </w:tc>
      </w:tr>
      <w:tr w:rsidR="00867B39" w:rsidRPr="008E7DDA" w14:paraId="4341E8CF" w14:textId="77777777" w:rsidTr="008D2D0C">
        <w:trPr>
          <w:trHeight w:val="300"/>
        </w:trPr>
        <w:tc>
          <w:tcPr>
            <w:tcW w:w="1857" w:type="dxa"/>
            <w:noWrap/>
            <w:vAlign w:val="bottom"/>
            <w:hideMark/>
          </w:tcPr>
          <w:p w14:paraId="26D5043E"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19</w:t>
            </w:r>
          </w:p>
        </w:tc>
        <w:tc>
          <w:tcPr>
            <w:tcW w:w="2533" w:type="dxa"/>
            <w:shd w:val="clear" w:color="auto" w:fill="51BEA5" w:themeFill="accent5" w:themeFillShade="BF"/>
            <w:noWrap/>
            <w:vAlign w:val="bottom"/>
            <w:hideMark/>
          </w:tcPr>
          <w:p w14:paraId="55109151"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10</w:t>
            </w:r>
          </w:p>
        </w:tc>
        <w:tc>
          <w:tcPr>
            <w:tcW w:w="2519" w:type="dxa"/>
            <w:shd w:val="clear" w:color="auto" w:fill="FCFCFF"/>
            <w:noWrap/>
            <w:vAlign w:val="bottom"/>
            <w:hideMark/>
          </w:tcPr>
          <w:p w14:paraId="77A3C59C"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0</w:t>
            </w:r>
          </w:p>
        </w:tc>
        <w:tc>
          <w:tcPr>
            <w:tcW w:w="2551" w:type="dxa"/>
            <w:shd w:val="clear" w:color="auto" w:fill="51BEA5" w:themeFill="accent5" w:themeFillShade="BF"/>
            <w:noWrap/>
            <w:vAlign w:val="bottom"/>
            <w:hideMark/>
          </w:tcPr>
          <w:p w14:paraId="60E0F52B"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10</w:t>
            </w:r>
          </w:p>
        </w:tc>
        <w:tc>
          <w:tcPr>
            <w:tcW w:w="2868" w:type="dxa"/>
            <w:shd w:val="clear" w:color="auto" w:fill="51BEA5" w:themeFill="accent5" w:themeFillShade="BF"/>
            <w:noWrap/>
            <w:vAlign w:val="bottom"/>
            <w:hideMark/>
          </w:tcPr>
          <w:p w14:paraId="312A6A6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5984CE24" w14:textId="77777777" w:rsidTr="008D2D0C">
        <w:trPr>
          <w:trHeight w:val="300"/>
        </w:trPr>
        <w:tc>
          <w:tcPr>
            <w:tcW w:w="1857" w:type="dxa"/>
            <w:noWrap/>
            <w:vAlign w:val="bottom"/>
            <w:hideMark/>
          </w:tcPr>
          <w:p w14:paraId="528D27C9"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20</w:t>
            </w:r>
          </w:p>
        </w:tc>
        <w:tc>
          <w:tcPr>
            <w:tcW w:w="2533" w:type="dxa"/>
            <w:shd w:val="clear" w:color="auto" w:fill="51BEA5" w:themeFill="accent5" w:themeFillShade="BF"/>
            <w:noWrap/>
            <w:vAlign w:val="bottom"/>
            <w:hideMark/>
          </w:tcPr>
          <w:p w14:paraId="0C3C3B04"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10</w:t>
            </w:r>
          </w:p>
        </w:tc>
        <w:tc>
          <w:tcPr>
            <w:tcW w:w="2519" w:type="dxa"/>
            <w:shd w:val="clear" w:color="auto" w:fill="FBBDC0"/>
            <w:noWrap/>
            <w:vAlign w:val="bottom"/>
            <w:hideMark/>
          </w:tcPr>
          <w:p w14:paraId="7DB0B8A1"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6</w:t>
            </w:r>
          </w:p>
        </w:tc>
        <w:tc>
          <w:tcPr>
            <w:tcW w:w="2551" w:type="dxa"/>
            <w:shd w:val="clear" w:color="auto" w:fill="51BEA5" w:themeFill="accent5" w:themeFillShade="BF"/>
            <w:noWrap/>
            <w:vAlign w:val="bottom"/>
            <w:hideMark/>
          </w:tcPr>
          <w:p w14:paraId="7FA7F0D2"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868" w:type="dxa"/>
            <w:shd w:val="clear" w:color="auto" w:fill="51BEA5" w:themeFill="accent5" w:themeFillShade="BF"/>
            <w:noWrap/>
            <w:vAlign w:val="bottom"/>
            <w:hideMark/>
          </w:tcPr>
          <w:p w14:paraId="68CE9DB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68265D1E" w14:textId="77777777" w:rsidTr="008D2D0C">
        <w:trPr>
          <w:trHeight w:val="300"/>
        </w:trPr>
        <w:tc>
          <w:tcPr>
            <w:tcW w:w="1857" w:type="dxa"/>
            <w:noWrap/>
            <w:vAlign w:val="bottom"/>
            <w:hideMark/>
          </w:tcPr>
          <w:p w14:paraId="56E52D6B"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21</w:t>
            </w:r>
          </w:p>
        </w:tc>
        <w:tc>
          <w:tcPr>
            <w:tcW w:w="2533" w:type="dxa"/>
            <w:shd w:val="clear" w:color="auto" w:fill="51BEA5" w:themeFill="accent5" w:themeFillShade="BF"/>
            <w:noWrap/>
            <w:vAlign w:val="bottom"/>
            <w:hideMark/>
          </w:tcPr>
          <w:p w14:paraId="310C42C1"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10</w:t>
            </w:r>
          </w:p>
        </w:tc>
        <w:tc>
          <w:tcPr>
            <w:tcW w:w="2519" w:type="dxa"/>
            <w:shd w:val="clear" w:color="auto" w:fill="FBBDC0"/>
            <w:noWrap/>
            <w:vAlign w:val="bottom"/>
            <w:hideMark/>
          </w:tcPr>
          <w:p w14:paraId="3E69BAA2"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6</w:t>
            </w:r>
          </w:p>
        </w:tc>
        <w:tc>
          <w:tcPr>
            <w:tcW w:w="2551" w:type="dxa"/>
            <w:shd w:val="clear" w:color="auto" w:fill="51BEA5" w:themeFill="accent5" w:themeFillShade="BF"/>
            <w:noWrap/>
            <w:vAlign w:val="bottom"/>
            <w:hideMark/>
          </w:tcPr>
          <w:p w14:paraId="7929AE7E"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868" w:type="dxa"/>
            <w:shd w:val="clear" w:color="auto" w:fill="51BEA5" w:themeFill="accent5" w:themeFillShade="BF"/>
            <w:noWrap/>
            <w:vAlign w:val="bottom"/>
            <w:hideMark/>
          </w:tcPr>
          <w:p w14:paraId="4F180937"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03DC31AC" w14:textId="77777777" w:rsidTr="008D2D0C">
        <w:trPr>
          <w:trHeight w:val="300"/>
        </w:trPr>
        <w:tc>
          <w:tcPr>
            <w:tcW w:w="1857" w:type="dxa"/>
            <w:noWrap/>
            <w:vAlign w:val="bottom"/>
            <w:hideMark/>
          </w:tcPr>
          <w:p w14:paraId="22CF3572"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lastRenderedPageBreak/>
              <w:t>22</w:t>
            </w:r>
          </w:p>
        </w:tc>
        <w:tc>
          <w:tcPr>
            <w:tcW w:w="2533" w:type="dxa"/>
            <w:shd w:val="clear" w:color="auto" w:fill="51BEA5" w:themeFill="accent5" w:themeFillShade="BF"/>
            <w:noWrap/>
            <w:vAlign w:val="bottom"/>
            <w:hideMark/>
          </w:tcPr>
          <w:p w14:paraId="02421F5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10</w:t>
            </w:r>
          </w:p>
        </w:tc>
        <w:tc>
          <w:tcPr>
            <w:tcW w:w="2519" w:type="dxa"/>
            <w:shd w:val="clear" w:color="auto" w:fill="FAB3B5"/>
            <w:noWrap/>
            <w:vAlign w:val="bottom"/>
            <w:hideMark/>
          </w:tcPr>
          <w:p w14:paraId="3DB85C83"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7</w:t>
            </w:r>
          </w:p>
        </w:tc>
        <w:tc>
          <w:tcPr>
            <w:tcW w:w="2551" w:type="dxa"/>
            <w:shd w:val="clear" w:color="auto" w:fill="51BEA5" w:themeFill="accent5" w:themeFillShade="BF"/>
            <w:noWrap/>
            <w:vAlign w:val="bottom"/>
            <w:hideMark/>
          </w:tcPr>
          <w:p w14:paraId="64C1F19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3</w:t>
            </w:r>
          </w:p>
        </w:tc>
        <w:tc>
          <w:tcPr>
            <w:tcW w:w="2868" w:type="dxa"/>
            <w:shd w:val="clear" w:color="auto" w:fill="51BEA5" w:themeFill="accent5" w:themeFillShade="BF"/>
            <w:noWrap/>
            <w:vAlign w:val="bottom"/>
            <w:hideMark/>
          </w:tcPr>
          <w:p w14:paraId="7F5F3E0B"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23A69481" w14:textId="77777777" w:rsidTr="008D2D0C">
        <w:trPr>
          <w:trHeight w:val="300"/>
        </w:trPr>
        <w:tc>
          <w:tcPr>
            <w:tcW w:w="1857" w:type="dxa"/>
            <w:noWrap/>
            <w:vAlign w:val="bottom"/>
            <w:hideMark/>
          </w:tcPr>
          <w:p w14:paraId="316A48C2"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23</w:t>
            </w:r>
          </w:p>
        </w:tc>
        <w:tc>
          <w:tcPr>
            <w:tcW w:w="2533" w:type="dxa"/>
            <w:shd w:val="clear" w:color="auto" w:fill="51BEA5" w:themeFill="accent5" w:themeFillShade="BF"/>
            <w:noWrap/>
            <w:vAlign w:val="bottom"/>
            <w:hideMark/>
          </w:tcPr>
          <w:p w14:paraId="557619E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10</w:t>
            </w:r>
          </w:p>
        </w:tc>
        <w:tc>
          <w:tcPr>
            <w:tcW w:w="2519" w:type="dxa"/>
            <w:shd w:val="clear" w:color="auto" w:fill="FAA8AB"/>
            <w:noWrap/>
            <w:vAlign w:val="bottom"/>
            <w:hideMark/>
          </w:tcPr>
          <w:p w14:paraId="2ECDCF66"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8</w:t>
            </w:r>
          </w:p>
        </w:tc>
        <w:tc>
          <w:tcPr>
            <w:tcW w:w="2551" w:type="dxa"/>
            <w:shd w:val="clear" w:color="auto" w:fill="51BEA5" w:themeFill="accent5" w:themeFillShade="BF"/>
            <w:noWrap/>
            <w:vAlign w:val="bottom"/>
            <w:hideMark/>
          </w:tcPr>
          <w:p w14:paraId="289A5346"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c>
          <w:tcPr>
            <w:tcW w:w="2868" w:type="dxa"/>
            <w:shd w:val="clear" w:color="auto" w:fill="51BEA5" w:themeFill="accent5" w:themeFillShade="BF"/>
            <w:noWrap/>
            <w:vAlign w:val="bottom"/>
            <w:hideMark/>
          </w:tcPr>
          <w:p w14:paraId="43796864"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72835642" w14:textId="77777777" w:rsidTr="008D2D0C">
        <w:trPr>
          <w:trHeight w:val="300"/>
        </w:trPr>
        <w:tc>
          <w:tcPr>
            <w:tcW w:w="1857" w:type="dxa"/>
            <w:shd w:val="clear" w:color="auto" w:fill="D9D9D9" w:themeFill="background1" w:themeFillShade="D9"/>
            <w:noWrap/>
            <w:vAlign w:val="bottom"/>
            <w:hideMark/>
          </w:tcPr>
          <w:p w14:paraId="489BD9FA"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24</w:t>
            </w:r>
          </w:p>
        </w:tc>
        <w:tc>
          <w:tcPr>
            <w:tcW w:w="2533" w:type="dxa"/>
            <w:shd w:val="clear" w:color="auto" w:fill="D9D9D9" w:themeFill="background1" w:themeFillShade="D9"/>
            <w:noWrap/>
            <w:vAlign w:val="bottom"/>
            <w:hideMark/>
          </w:tcPr>
          <w:p w14:paraId="1E061FBE" w14:textId="77777777" w:rsidR="008E7DDA" w:rsidRPr="008E7DDA" w:rsidRDefault="008E7DDA" w:rsidP="008E7DDA">
            <w:pPr>
              <w:spacing w:after="0" w:line="240" w:lineRule="auto"/>
              <w:jc w:val="right"/>
              <w:rPr>
                <w:rFonts w:eastAsia="Times New Roman" w:cs="Calibri"/>
                <w:color w:val="000000"/>
                <w:sz w:val="18"/>
                <w:szCs w:val="18"/>
                <w:lang w:eastAsia="en-GB"/>
              </w:rPr>
            </w:pPr>
          </w:p>
        </w:tc>
        <w:tc>
          <w:tcPr>
            <w:tcW w:w="2519" w:type="dxa"/>
            <w:shd w:val="clear" w:color="auto" w:fill="D9D9D9" w:themeFill="background1" w:themeFillShade="D9"/>
            <w:noWrap/>
            <w:vAlign w:val="bottom"/>
            <w:hideMark/>
          </w:tcPr>
          <w:p w14:paraId="6BFC8048" w14:textId="77777777" w:rsidR="008E7DDA" w:rsidRPr="008E7DDA" w:rsidRDefault="008E7DDA" w:rsidP="008E7DDA">
            <w:pPr>
              <w:spacing w:after="0" w:line="240" w:lineRule="auto"/>
              <w:rPr>
                <w:rFonts w:eastAsia="Times New Roman" w:cs="Times New Roman"/>
                <w:sz w:val="18"/>
                <w:szCs w:val="18"/>
                <w:lang w:eastAsia="en-GB"/>
              </w:rPr>
            </w:pPr>
          </w:p>
        </w:tc>
        <w:tc>
          <w:tcPr>
            <w:tcW w:w="2551" w:type="dxa"/>
            <w:shd w:val="clear" w:color="auto" w:fill="D9D9D9" w:themeFill="background1" w:themeFillShade="D9"/>
            <w:noWrap/>
            <w:vAlign w:val="bottom"/>
            <w:hideMark/>
          </w:tcPr>
          <w:p w14:paraId="50D23634" w14:textId="77777777" w:rsidR="008E7DDA" w:rsidRPr="008E7DDA" w:rsidRDefault="008E7DDA" w:rsidP="008E7DDA">
            <w:pPr>
              <w:spacing w:after="0" w:line="240" w:lineRule="auto"/>
              <w:rPr>
                <w:rFonts w:eastAsia="Times New Roman" w:cs="Times New Roman"/>
                <w:sz w:val="18"/>
                <w:szCs w:val="18"/>
                <w:lang w:eastAsia="en-GB"/>
              </w:rPr>
            </w:pPr>
          </w:p>
        </w:tc>
        <w:tc>
          <w:tcPr>
            <w:tcW w:w="2868" w:type="dxa"/>
            <w:shd w:val="clear" w:color="auto" w:fill="D9D9D9" w:themeFill="background1" w:themeFillShade="D9"/>
            <w:noWrap/>
            <w:vAlign w:val="bottom"/>
            <w:hideMark/>
          </w:tcPr>
          <w:p w14:paraId="2B764009" w14:textId="77777777" w:rsidR="008E7DDA" w:rsidRPr="008E7DDA" w:rsidRDefault="008E7DDA" w:rsidP="008E7DDA">
            <w:pPr>
              <w:spacing w:after="0" w:line="240" w:lineRule="auto"/>
              <w:rPr>
                <w:rFonts w:eastAsia="Times New Roman" w:cs="Times New Roman"/>
                <w:sz w:val="18"/>
                <w:szCs w:val="18"/>
                <w:lang w:eastAsia="en-GB"/>
              </w:rPr>
            </w:pPr>
          </w:p>
        </w:tc>
      </w:tr>
      <w:tr w:rsidR="00867B39" w:rsidRPr="008E7DDA" w14:paraId="322AC1C1" w14:textId="77777777" w:rsidTr="008D2D0C">
        <w:trPr>
          <w:trHeight w:val="300"/>
        </w:trPr>
        <w:tc>
          <w:tcPr>
            <w:tcW w:w="1857" w:type="dxa"/>
            <w:noWrap/>
            <w:vAlign w:val="bottom"/>
            <w:hideMark/>
          </w:tcPr>
          <w:p w14:paraId="33911CA3"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25</w:t>
            </w:r>
          </w:p>
        </w:tc>
        <w:tc>
          <w:tcPr>
            <w:tcW w:w="2533" w:type="dxa"/>
            <w:shd w:val="clear" w:color="auto" w:fill="51BEA5" w:themeFill="accent5" w:themeFillShade="BF"/>
            <w:noWrap/>
            <w:vAlign w:val="bottom"/>
            <w:hideMark/>
          </w:tcPr>
          <w:p w14:paraId="61045A07"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8</w:t>
            </w:r>
          </w:p>
        </w:tc>
        <w:tc>
          <w:tcPr>
            <w:tcW w:w="2519" w:type="dxa"/>
            <w:shd w:val="clear" w:color="auto" w:fill="FBD2D5"/>
            <w:noWrap/>
            <w:vAlign w:val="bottom"/>
            <w:hideMark/>
          </w:tcPr>
          <w:p w14:paraId="7EFE9CF3"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4</w:t>
            </w:r>
          </w:p>
        </w:tc>
        <w:tc>
          <w:tcPr>
            <w:tcW w:w="2551" w:type="dxa"/>
            <w:shd w:val="clear" w:color="auto" w:fill="51BEA5" w:themeFill="accent5" w:themeFillShade="BF"/>
            <w:noWrap/>
            <w:vAlign w:val="bottom"/>
            <w:hideMark/>
          </w:tcPr>
          <w:p w14:paraId="08D8116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868" w:type="dxa"/>
            <w:shd w:val="clear" w:color="auto" w:fill="51BEA5" w:themeFill="accent5" w:themeFillShade="BF"/>
            <w:noWrap/>
            <w:vAlign w:val="bottom"/>
            <w:hideMark/>
          </w:tcPr>
          <w:p w14:paraId="641FC739"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590E5273" w14:textId="77777777" w:rsidTr="008D2D0C">
        <w:trPr>
          <w:trHeight w:val="300"/>
        </w:trPr>
        <w:tc>
          <w:tcPr>
            <w:tcW w:w="1857" w:type="dxa"/>
            <w:noWrap/>
            <w:vAlign w:val="bottom"/>
            <w:hideMark/>
          </w:tcPr>
          <w:p w14:paraId="2D57E01B"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26</w:t>
            </w:r>
          </w:p>
        </w:tc>
        <w:tc>
          <w:tcPr>
            <w:tcW w:w="2533" w:type="dxa"/>
            <w:shd w:val="clear" w:color="auto" w:fill="51BEA5" w:themeFill="accent5" w:themeFillShade="BF"/>
            <w:noWrap/>
            <w:vAlign w:val="bottom"/>
            <w:hideMark/>
          </w:tcPr>
          <w:p w14:paraId="1F3D413B"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12</w:t>
            </w:r>
          </w:p>
        </w:tc>
        <w:tc>
          <w:tcPr>
            <w:tcW w:w="2519" w:type="dxa"/>
            <w:shd w:val="clear" w:color="auto" w:fill="FAA8AB"/>
            <w:noWrap/>
            <w:vAlign w:val="bottom"/>
            <w:hideMark/>
          </w:tcPr>
          <w:p w14:paraId="0BFC2A9C"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8</w:t>
            </w:r>
          </w:p>
        </w:tc>
        <w:tc>
          <w:tcPr>
            <w:tcW w:w="2551" w:type="dxa"/>
            <w:shd w:val="clear" w:color="auto" w:fill="51BEA5" w:themeFill="accent5" w:themeFillShade="BF"/>
            <w:noWrap/>
            <w:vAlign w:val="bottom"/>
            <w:hideMark/>
          </w:tcPr>
          <w:p w14:paraId="63FB62A9"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868" w:type="dxa"/>
            <w:shd w:val="clear" w:color="auto" w:fill="51BEA5" w:themeFill="accent5" w:themeFillShade="BF"/>
            <w:noWrap/>
            <w:vAlign w:val="bottom"/>
            <w:hideMark/>
          </w:tcPr>
          <w:p w14:paraId="3E04CBE1"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519BEAA2" w14:textId="77777777" w:rsidTr="008D2D0C">
        <w:trPr>
          <w:trHeight w:val="300"/>
        </w:trPr>
        <w:tc>
          <w:tcPr>
            <w:tcW w:w="1857" w:type="dxa"/>
            <w:noWrap/>
            <w:vAlign w:val="bottom"/>
            <w:hideMark/>
          </w:tcPr>
          <w:p w14:paraId="157DEC35"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27</w:t>
            </w:r>
          </w:p>
        </w:tc>
        <w:tc>
          <w:tcPr>
            <w:tcW w:w="2533" w:type="dxa"/>
            <w:shd w:val="clear" w:color="auto" w:fill="51BEA5" w:themeFill="accent5" w:themeFillShade="BF"/>
            <w:noWrap/>
            <w:vAlign w:val="bottom"/>
            <w:hideMark/>
          </w:tcPr>
          <w:p w14:paraId="1ADB6C59"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12</w:t>
            </w:r>
          </w:p>
        </w:tc>
        <w:tc>
          <w:tcPr>
            <w:tcW w:w="2519" w:type="dxa"/>
            <w:shd w:val="clear" w:color="auto" w:fill="FAA8AB"/>
            <w:noWrap/>
            <w:vAlign w:val="bottom"/>
            <w:hideMark/>
          </w:tcPr>
          <w:p w14:paraId="6ED8438F"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8</w:t>
            </w:r>
          </w:p>
        </w:tc>
        <w:tc>
          <w:tcPr>
            <w:tcW w:w="2551" w:type="dxa"/>
            <w:shd w:val="clear" w:color="auto" w:fill="51BEA5" w:themeFill="accent5" w:themeFillShade="BF"/>
            <w:noWrap/>
            <w:vAlign w:val="bottom"/>
            <w:hideMark/>
          </w:tcPr>
          <w:p w14:paraId="79A4ABB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c>
          <w:tcPr>
            <w:tcW w:w="2868" w:type="dxa"/>
            <w:shd w:val="clear" w:color="auto" w:fill="51BEA5" w:themeFill="accent5" w:themeFillShade="BF"/>
            <w:noWrap/>
            <w:vAlign w:val="bottom"/>
            <w:hideMark/>
          </w:tcPr>
          <w:p w14:paraId="3D5DC6A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70A31CCA" w14:textId="77777777" w:rsidTr="008D2D0C">
        <w:trPr>
          <w:trHeight w:val="300"/>
        </w:trPr>
        <w:tc>
          <w:tcPr>
            <w:tcW w:w="1857" w:type="dxa"/>
            <w:noWrap/>
            <w:vAlign w:val="bottom"/>
            <w:hideMark/>
          </w:tcPr>
          <w:p w14:paraId="6585387E"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28</w:t>
            </w:r>
          </w:p>
        </w:tc>
        <w:tc>
          <w:tcPr>
            <w:tcW w:w="2533" w:type="dxa"/>
            <w:shd w:val="clear" w:color="auto" w:fill="51BEA5" w:themeFill="accent5" w:themeFillShade="BF"/>
            <w:noWrap/>
            <w:vAlign w:val="bottom"/>
            <w:hideMark/>
          </w:tcPr>
          <w:p w14:paraId="42D52C57"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12</w:t>
            </w:r>
          </w:p>
        </w:tc>
        <w:tc>
          <w:tcPr>
            <w:tcW w:w="2519" w:type="dxa"/>
            <w:shd w:val="clear" w:color="auto" w:fill="FA9396"/>
            <w:noWrap/>
            <w:vAlign w:val="bottom"/>
            <w:hideMark/>
          </w:tcPr>
          <w:p w14:paraId="0712D509"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10</w:t>
            </w:r>
          </w:p>
        </w:tc>
        <w:tc>
          <w:tcPr>
            <w:tcW w:w="2551" w:type="dxa"/>
            <w:shd w:val="clear" w:color="auto" w:fill="51BEA5" w:themeFill="accent5" w:themeFillShade="BF"/>
            <w:noWrap/>
            <w:vAlign w:val="bottom"/>
            <w:hideMark/>
          </w:tcPr>
          <w:p w14:paraId="78835C0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c>
          <w:tcPr>
            <w:tcW w:w="2868" w:type="dxa"/>
            <w:shd w:val="clear" w:color="auto" w:fill="51BEA5" w:themeFill="accent5" w:themeFillShade="BF"/>
            <w:noWrap/>
            <w:vAlign w:val="bottom"/>
            <w:hideMark/>
          </w:tcPr>
          <w:p w14:paraId="626FA894"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737A484D" w14:textId="77777777" w:rsidTr="008D2D0C">
        <w:trPr>
          <w:trHeight w:val="300"/>
        </w:trPr>
        <w:tc>
          <w:tcPr>
            <w:tcW w:w="1857" w:type="dxa"/>
            <w:noWrap/>
            <w:vAlign w:val="bottom"/>
            <w:hideMark/>
          </w:tcPr>
          <w:p w14:paraId="3C946838"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29</w:t>
            </w:r>
          </w:p>
        </w:tc>
        <w:tc>
          <w:tcPr>
            <w:tcW w:w="2533" w:type="dxa"/>
            <w:shd w:val="clear" w:color="auto" w:fill="51BEA5" w:themeFill="accent5" w:themeFillShade="BF"/>
            <w:noWrap/>
            <w:vAlign w:val="bottom"/>
            <w:hideMark/>
          </w:tcPr>
          <w:p w14:paraId="246F097B"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12</w:t>
            </w:r>
          </w:p>
        </w:tc>
        <w:tc>
          <w:tcPr>
            <w:tcW w:w="2519" w:type="dxa"/>
            <w:shd w:val="clear" w:color="auto" w:fill="FA9396"/>
            <w:noWrap/>
            <w:vAlign w:val="bottom"/>
            <w:hideMark/>
          </w:tcPr>
          <w:p w14:paraId="52CB850E"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10</w:t>
            </w:r>
          </w:p>
        </w:tc>
        <w:tc>
          <w:tcPr>
            <w:tcW w:w="2551" w:type="dxa"/>
            <w:shd w:val="clear" w:color="auto" w:fill="51BEA5" w:themeFill="accent5" w:themeFillShade="BF"/>
            <w:noWrap/>
            <w:vAlign w:val="bottom"/>
            <w:hideMark/>
          </w:tcPr>
          <w:p w14:paraId="64BC4DF7"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c>
          <w:tcPr>
            <w:tcW w:w="2868" w:type="dxa"/>
            <w:shd w:val="clear" w:color="auto" w:fill="51BEA5" w:themeFill="accent5" w:themeFillShade="BF"/>
            <w:noWrap/>
            <w:vAlign w:val="bottom"/>
            <w:hideMark/>
          </w:tcPr>
          <w:p w14:paraId="2707DB71"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40086C1F" w14:textId="77777777" w:rsidTr="008D2D0C">
        <w:trPr>
          <w:trHeight w:val="300"/>
        </w:trPr>
        <w:tc>
          <w:tcPr>
            <w:tcW w:w="1857" w:type="dxa"/>
            <w:noWrap/>
            <w:vAlign w:val="bottom"/>
            <w:hideMark/>
          </w:tcPr>
          <w:p w14:paraId="3534B267"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30</w:t>
            </w:r>
          </w:p>
        </w:tc>
        <w:tc>
          <w:tcPr>
            <w:tcW w:w="2533" w:type="dxa"/>
            <w:shd w:val="clear" w:color="auto" w:fill="51BEA5" w:themeFill="accent5" w:themeFillShade="BF"/>
            <w:noWrap/>
            <w:vAlign w:val="bottom"/>
            <w:hideMark/>
          </w:tcPr>
          <w:p w14:paraId="41ACD9C8"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12</w:t>
            </w:r>
          </w:p>
        </w:tc>
        <w:tc>
          <w:tcPr>
            <w:tcW w:w="2519" w:type="dxa"/>
            <w:shd w:val="clear" w:color="auto" w:fill="FA9396"/>
            <w:noWrap/>
            <w:vAlign w:val="bottom"/>
            <w:hideMark/>
          </w:tcPr>
          <w:p w14:paraId="1F2BA89F"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10</w:t>
            </w:r>
          </w:p>
        </w:tc>
        <w:tc>
          <w:tcPr>
            <w:tcW w:w="2551" w:type="dxa"/>
            <w:shd w:val="clear" w:color="auto" w:fill="51BEA5" w:themeFill="accent5" w:themeFillShade="BF"/>
            <w:noWrap/>
            <w:vAlign w:val="bottom"/>
            <w:hideMark/>
          </w:tcPr>
          <w:p w14:paraId="68F0A2DE"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c>
          <w:tcPr>
            <w:tcW w:w="2868" w:type="dxa"/>
            <w:shd w:val="clear" w:color="auto" w:fill="51BEA5" w:themeFill="accent5" w:themeFillShade="BF"/>
            <w:noWrap/>
            <w:vAlign w:val="bottom"/>
            <w:hideMark/>
          </w:tcPr>
          <w:p w14:paraId="72A506F2"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4CDEC3BA" w14:textId="77777777" w:rsidTr="008D2D0C">
        <w:trPr>
          <w:trHeight w:val="300"/>
        </w:trPr>
        <w:tc>
          <w:tcPr>
            <w:tcW w:w="1857" w:type="dxa"/>
            <w:shd w:val="clear" w:color="auto" w:fill="D9D9D9" w:themeFill="background1" w:themeFillShade="D9"/>
            <w:noWrap/>
            <w:vAlign w:val="bottom"/>
            <w:hideMark/>
          </w:tcPr>
          <w:p w14:paraId="1E28C4FE"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31</w:t>
            </w:r>
          </w:p>
        </w:tc>
        <w:tc>
          <w:tcPr>
            <w:tcW w:w="2533" w:type="dxa"/>
            <w:shd w:val="clear" w:color="auto" w:fill="D9D9D9" w:themeFill="background1" w:themeFillShade="D9"/>
            <w:noWrap/>
            <w:vAlign w:val="bottom"/>
            <w:hideMark/>
          </w:tcPr>
          <w:p w14:paraId="1D1A150C" w14:textId="77777777" w:rsidR="008E7DDA" w:rsidRPr="008E7DDA" w:rsidRDefault="008E7DDA" w:rsidP="008E7DDA">
            <w:pPr>
              <w:spacing w:after="0" w:line="240" w:lineRule="auto"/>
              <w:jc w:val="right"/>
              <w:rPr>
                <w:rFonts w:eastAsia="Times New Roman" w:cs="Calibri"/>
                <w:color w:val="000000"/>
                <w:sz w:val="18"/>
                <w:szCs w:val="18"/>
                <w:lang w:eastAsia="en-GB"/>
              </w:rPr>
            </w:pPr>
          </w:p>
        </w:tc>
        <w:tc>
          <w:tcPr>
            <w:tcW w:w="2519" w:type="dxa"/>
            <w:shd w:val="clear" w:color="auto" w:fill="D9D9D9" w:themeFill="background1" w:themeFillShade="D9"/>
            <w:noWrap/>
            <w:vAlign w:val="bottom"/>
            <w:hideMark/>
          </w:tcPr>
          <w:p w14:paraId="0CA63FDC" w14:textId="77777777" w:rsidR="008E7DDA" w:rsidRPr="008E7DDA" w:rsidRDefault="008E7DDA" w:rsidP="008E7DDA">
            <w:pPr>
              <w:spacing w:after="0" w:line="240" w:lineRule="auto"/>
              <w:rPr>
                <w:rFonts w:eastAsia="Times New Roman" w:cs="Times New Roman"/>
                <w:sz w:val="18"/>
                <w:szCs w:val="18"/>
                <w:lang w:eastAsia="en-GB"/>
              </w:rPr>
            </w:pPr>
          </w:p>
        </w:tc>
        <w:tc>
          <w:tcPr>
            <w:tcW w:w="2551" w:type="dxa"/>
            <w:shd w:val="clear" w:color="auto" w:fill="D9D9D9" w:themeFill="background1" w:themeFillShade="D9"/>
            <w:noWrap/>
            <w:vAlign w:val="bottom"/>
            <w:hideMark/>
          </w:tcPr>
          <w:p w14:paraId="60EC8DDF" w14:textId="77777777" w:rsidR="008E7DDA" w:rsidRPr="008E7DDA" w:rsidRDefault="008E7DDA" w:rsidP="008E7DDA">
            <w:pPr>
              <w:spacing w:after="0" w:line="240" w:lineRule="auto"/>
              <w:rPr>
                <w:rFonts w:eastAsia="Times New Roman" w:cs="Times New Roman"/>
                <w:sz w:val="18"/>
                <w:szCs w:val="18"/>
                <w:lang w:eastAsia="en-GB"/>
              </w:rPr>
            </w:pPr>
          </w:p>
        </w:tc>
        <w:tc>
          <w:tcPr>
            <w:tcW w:w="2868" w:type="dxa"/>
            <w:shd w:val="clear" w:color="auto" w:fill="D9D9D9" w:themeFill="background1" w:themeFillShade="D9"/>
            <w:noWrap/>
            <w:vAlign w:val="bottom"/>
            <w:hideMark/>
          </w:tcPr>
          <w:p w14:paraId="6E0B91A1" w14:textId="77777777" w:rsidR="008E7DDA" w:rsidRPr="008E7DDA" w:rsidRDefault="008E7DDA" w:rsidP="008E7DDA">
            <w:pPr>
              <w:spacing w:after="0" w:line="240" w:lineRule="auto"/>
              <w:rPr>
                <w:rFonts w:eastAsia="Times New Roman" w:cs="Times New Roman"/>
                <w:sz w:val="18"/>
                <w:szCs w:val="18"/>
                <w:lang w:eastAsia="en-GB"/>
              </w:rPr>
            </w:pPr>
          </w:p>
        </w:tc>
      </w:tr>
      <w:tr w:rsidR="00867B39" w:rsidRPr="008E7DDA" w14:paraId="3CAE9FCD" w14:textId="77777777" w:rsidTr="008D2D0C">
        <w:trPr>
          <w:trHeight w:val="300"/>
        </w:trPr>
        <w:tc>
          <w:tcPr>
            <w:tcW w:w="1857" w:type="dxa"/>
            <w:shd w:val="clear" w:color="auto" w:fill="D9D9D9" w:themeFill="background1" w:themeFillShade="D9"/>
            <w:noWrap/>
            <w:vAlign w:val="bottom"/>
            <w:hideMark/>
          </w:tcPr>
          <w:p w14:paraId="19078253"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32</w:t>
            </w:r>
          </w:p>
        </w:tc>
        <w:tc>
          <w:tcPr>
            <w:tcW w:w="2533" w:type="dxa"/>
            <w:shd w:val="clear" w:color="auto" w:fill="D9D9D9" w:themeFill="background1" w:themeFillShade="D9"/>
            <w:noWrap/>
            <w:vAlign w:val="bottom"/>
            <w:hideMark/>
          </w:tcPr>
          <w:p w14:paraId="501F7621" w14:textId="77777777" w:rsidR="008E7DDA" w:rsidRPr="008E7DDA" w:rsidRDefault="008E7DDA" w:rsidP="008E7DDA">
            <w:pPr>
              <w:spacing w:after="0" w:line="240" w:lineRule="auto"/>
              <w:jc w:val="right"/>
              <w:rPr>
                <w:rFonts w:eastAsia="Times New Roman" w:cs="Calibri"/>
                <w:color w:val="000000"/>
                <w:sz w:val="18"/>
                <w:szCs w:val="18"/>
                <w:lang w:eastAsia="en-GB"/>
              </w:rPr>
            </w:pPr>
          </w:p>
        </w:tc>
        <w:tc>
          <w:tcPr>
            <w:tcW w:w="2519" w:type="dxa"/>
            <w:shd w:val="clear" w:color="auto" w:fill="D9D9D9" w:themeFill="background1" w:themeFillShade="D9"/>
            <w:noWrap/>
            <w:vAlign w:val="bottom"/>
            <w:hideMark/>
          </w:tcPr>
          <w:p w14:paraId="6203B0DE" w14:textId="77777777" w:rsidR="008E7DDA" w:rsidRPr="008E7DDA" w:rsidRDefault="008E7DDA" w:rsidP="008E7DDA">
            <w:pPr>
              <w:spacing w:after="0" w:line="240" w:lineRule="auto"/>
              <w:rPr>
                <w:rFonts w:eastAsia="Times New Roman" w:cs="Times New Roman"/>
                <w:sz w:val="18"/>
                <w:szCs w:val="18"/>
                <w:lang w:eastAsia="en-GB"/>
              </w:rPr>
            </w:pPr>
          </w:p>
        </w:tc>
        <w:tc>
          <w:tcPr>
            <w:tcW w:w="2551" w:type="dxa"/>
            <w:shd w:val="clear" w:color="auto" w:fill="D9D9D9" w:themeFill="background1" w:themeFillShade="D9"/>
            <w:noWrap/>
            <w:vAlign w:val="bottom"/>
            <w:hideMark/>
          </w:tcPr>
          <w:p w14:paraId="42A52F88" w14:textId="77777777" w:rsidR="008E7DDA" w:rsidRPr="008E7DDA" w:rsidRDefault="008E7DDA" w:rsidP="008E7DDA">
            <w:pPr>
              <w:spacing w:after="0" w:line="240" w:lineRule="auto"/>
              <w:rPr>
                <w:rFonts w:eastAsia="Times New Roman" w:cs="Times New Roman"/>
                <w:sz w:val="18"/>
                <w:szCs w:val="18"/>
                <w:lang w:eastAsia="en-GB"/>
              </w:rPr>
            </w:pPr>
          </w:p>
        </w:tc>
        <w:tc>
          <w:tcPr>
            <w:tcW w:w="2868" w:type="dxa"/>
            <w:shd w:val="clear" w:color="auto" w:fill="D9D9D9" w:themeFill="background1" w:themeFillShade="D9"/>
            <w:noWrap/>
            <w:vAlign w:val="bottom"/>
            <w:hideMark/>
          </w:tcPr>
          <w:p w14:paraId="561D4A0C" w14:textId="77777777" w:rsidR="008E7DDA" w:rsidRPr="008E7DDA" w:rsidRDefault="008E7DDA" w:rsidP="008E7DDA">
            <w:pPr>
              <w:spacing w:after="0" w:line="240" w:lineRule="auto"/>
              <w:rPr>
                <w:rFonts w:eastAsia="Times New Roman" w:cs="Times New Roman"/>
                <w:sz w:val="18"/>
                <w:szCs w:val="18"/>
                <w:lang w:eastAsia="en-GB"/>
              </w:rPr>
            </w:pPr>
          </w:p>
        </w:tc>
      </w:tr>
      <w:tr w:rsidR="00867B39" w:rsidRPr="008E7DDA" w14:paraId="408F35F5" w14:textId="77777777" w:rsidTr="008D2D0C">
        <w:trPr>
          <w:trHeight w:val="300"/>
        </w:trPr>
        <w:tc>
          <w:tcPr>
            <w:tcW w:w="1857" w:type="dxa"/>
            <w:noWrap/>
            <w:vAlign w:val="bottom"/>
            <w:hideMark/>
          </w:tcPr>
          <w:p w14:paraId="12355577"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33</w:t>
            </w:r>
          </w:p>
        </w:tc>
        <w:tc>
          <w:tcPr>
            <w:tcW w:w="2533" w:type="dxa"/>
            <w:shd w:val="clear" w:color="auto" w:fill="51BEA5" w:themeFill="accent5" w:themeFillShade="BF"/>
            <w:noWrap/>
            <w:vAlign w:val="bottom"/>
            <w:hideMark/>
          </w:tcPr>
          <w:p w14:paraId="231C6F7A"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12</w:t>
            </w:r>
          </w:p>
        </w:tc>
        <w:tc>
          <w:tcPr>
            <w:tcW w:w="2519" w:type="dxa"/>
            <w:shd w:val="clear" w:color="auto" w:fill="FA9396"/>
            <w:noWrap/>
            <w:vAlign w:val="bottom"/>
            <w:hideMark/>
          </w:tcPr>
          <w:p w14:paraId="14ED6C78"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10</w:t>
            </w:r>
          </w:p>
        </w:tc>
        <w:tc>
          <w:tcPr>
            <w:tcW w:w="2551" w:type="dxa"/>
            <w:shd w:val="clear" w:color="auto" w:fill="51BEA5" w:themeFill="accent5" w:themeFillShade="BF"/>
            <w:noWrap/>
            <w:vAlign w:val="bottom"/>
            <w:hideMark/>
          </w:tcPr>
          <w:p w14:paraId="73670691"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5273D3B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r>
      <w:tr w:rsidR="00867B39" w:rsidRPr="008E7DDA" w14:paraId="27A2DA93" w14:textId="77777777" w:rsidTr="008D2D0C">
        <w:trPr>
          <w:trHeight w:val="300"/>
        </w:trPr>
        <w:tc>
          <w:tcPr>
            <w:tcW w:w="1857" w:type="dxa"/>
            <w:noWrap/>
            <w:vAlign w:val="bottom"/>
            <w:hideMark/>
          </w:tcPr>
          <w:p w14:paraId="5115BD3D"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34</w:t>
            </w:r>
          </w:p>
        </w:tc>
        <w:tc>
          <w:tcPr>
            <w:tcW w:w="2533" w:type="dxa"/>
            <w:shd w:val="clear" w:color="auto" w:fill="51BEA5" w:themeFill="accent5" w:themeFillShade="BF"/>
            <w:noWrap/>
            <w:vAlign w:val="bottom"/>
            <w:hideMark/>
          </w:tcPr>
          <w:p w14:paraId="4A09A0B4"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12</w:t>
            </w:r>
          </w:p>
        </w:tc>
        <w:tc>
          <w:tcPr>
            <w:tcW w:w="2519" w:type="dxa"/>
            <w:shd w:val="clear" w:color="auto" w:fill="FA9396"/>
            <w:noWrap/>
            <w:vAlign w:val="bottom"/>
            <w:hideMark/>
          </w:tcPr>
          <w:p w14:paraId="6E670788"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10</w:t>
            </w:r>
          </w:p>
        </w:tc>
        <w:tc>
          <w:tcPr>
            <w:tcW w:w="2551" w:type="dxa"/>
            <w:shd w:val="clear" w:color="auto" w:fill="51BEA5" w:themeFill="accent5" w:themeFillShade="BF"/>
            <w:noWrap/>
            <w:vAlign w:val="bottom"/>
            <w:hideMark/>
          </w:tcPr>
          <w:p w14:paraId="0198ED10"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62CB2DA4"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r>
      <w:tr w:rsidR="00867B39" w:rsidRPr="008E7DDA" w14:paraId="3F723EEE" w14:textId="77777777" w:rsidTr="008D2D0C">
        <w:trPr>
          <w:trHeight w:val="300"/>
        </w:trPr>
        <w:tc>
          <w:tcPr>
            <w:tcW w:w="1857" w:type="dxa"/>
            <w:noWrap/>
            <w:vAlign w:val="bottom"/>
            <w:hideMark/>
          </w:tcPr>
          <w:p w14:paraId="2DA81138"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35</w:t>
            </w:r>
          </w:p>
        </w:tc>
        <w:tc>
          <w:tcPr>
            <w:tcW w:w="2533" w:type="dxa"/>
            <w:shd w:val="clear" w:color="auto" w:fill="51BEA5" w:themeFill="accent5" w:themeFillShade="BF"/>
            <w:noWrap/>
            <w:vAlign w:val="bottom"/>
            <w:hideMark/>
          </w:tcPr>
          <w:p w14:paraId="23A966B0"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12</w:t>
            </w:r>
          </w:p>
        </w:tc>
        <w:tc>
          <w:tcPr>
            <w:tcW w:w="2519" w:type="dxa"/>
            <w:shd w:val="clear" w:color="auto" w:fill="FA9396"/>
            <w:noWrap/>
            <w:vAlign w:val="bottom"/>
            <w:hideMark/>
          </w:tcPr>
          <w:p w14:paraId="34D54382"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10</w:t>
            </w:r>
          </w:p>
        </w:tc>
        <w:tc>
          <w:tcPr>
            <w:tcW w:w="2551" w:type="dxa"/>
            <w:shd w:val="clear" w:color="auto" w:fill="51BEA5" w:themeFill="accent5" w:themeFillShade="BF"/>
            <w:noWrap/>
            <w:vAlign w:val="bottom"/>
            <w:hideMark/>
          </w:tcPr>
          <w:p w14:paraId="748B9655"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2A133F5B"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2</w:t>
            </w:r>
          </w:p>
        </w:tc>
      </w:tr>
      <w:tr w:rsidR="00867B39" w:rsidRPr="008E7DDA" w14:paraId="5ABD01BE" w14:textId="77777777" w:rsidTr="008D2D0C">
        <w:trPr>
          <w:trHeight w:val="300"/>
        </w:trPr>
        <w:tc>
          <w:tcPr>
            <w:tcW w:w="1857" w:type="dxa"/>
            <w:noWrap/>
            <w:vAlign w:val="bottom"/>
            <w:hideMark/>
          </w:tcPr>
          <w:p w14:paraId="1CE50522"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36</w:t>
            </w:r>
          </w:p>
        </w:tc>
        <w:tc>
          <w:tcPr>
            <w:tcW w:w="2533" w:type="dxa"/>
            <w:shd w:val="clear" w:color="auto" w:fill="51BEA5" w:themeFill="accent5" w:themeFillShade="BF"/>
            <w:noWrap/>
            <w:vAlign w:val="bottom"/>
            <w:hideMark/>
          </w:tcPr>
          <w:p w14:paraId="1902A692"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18</w:t>
            </w:r>
          </w:p>
        </w:tc>
        <w:tc>
          <w:tcPr>
            <w:tcW w:w="2519" w:type="dxa"/>
            <w:shd w:val="clear" w:color="auto" w:fill="F8696B"/>
            <w:noWrap/>
            <w:vAlign w:val="bottom"/>
            <w:hideMark/>
          </w:tcPr>
          <w:p w14:paraId="15BCF1E1"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14</w:t>
            </w:r>
          </w:p>
        </w:tc>
        <w:tc>
          <w:tcPr>
            <w:tcW w:w="2551" w:type="dxa"/>
            <w:shd w:val="clear" w:color="auto" w:fill="51BEA5" w:themeFill="accent5" w:themeFillShade="BF"/>
            <w:noWrap/>
            <w:vAlign w:val="bottom"/>
            <w:hideMark/>
          </w:tcPr>
          <w:p w14:paraId="0C97F91E"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3D3CA61A"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r>
      <w:tr w:rsidR="00867B39" w:rsidRPr="008E7DDA" w14:paraId="2B860C97" w14:textId="77777777" w:rsidTr="008D2D0C">
        <w:trPr>
          <w:trHeight w:val="300"/>
        </w:trPr>
        <w:tc>
          <w:tcPr>
            <w:tcW w:w="1857" w:type="dxa"/>
            <w:noWrap/>
            <w:vAlign w:val="bottom"/>
            <w:hideMark/>
          </w:tcPr>
          <w:p w14:paraId="1FF8CF1C"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37</w:t>
            </w:r>
          </w:p>
        </w:tc>
        <w:tc>
          <w:tcPr>
            <w:tcW w:w="2533" w:type="dxa"/>
            <w:shd w:val="clear" w:color="auto" w:fill="51BEA5" w:themeFill="accent5" w:themeFillShade="BF"/>
            <w:noWrap/>
            <w:vAlign w:val="bottom"/>
            <w:hideMark/>
          </w:tcPr>
          <w:p w14:paraId="272E2D08"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18</w:t>
            </w:r>
          </w:p>
        </w:tc>
        <w:tc>
          <w:tcPr>
            <w:tcW w:w="2519" w:type="dxa"/>
            <w:shd w:val="clear" w:color="auto" w:fill="F8696B"/>
            <w:noWrap/>
            <w:vAlign w:val="bottom"/>
            <w:hideMark/>
          </w:tcPr>
          <w:p w14:paraId="318246CD"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14</w:t>
            </w:r>
          </w:p>
        </w:tc>
        <w:tc>
          <w:tcPr>
            <w:tcW w:w="2551" w:type="dxa"/>
            <w:shd w:val="clear" w:color="auto" w:fill="51BEA5" w:themeFill="accent5" w:themeFillShade="BF"/>
            <w:noWrap/>
            <w:vAlign w:val="bottom"/>
            <w:hideMark/>
          </w:tcPr>
          <w:p w14:paraId="6DE2F778"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373C9DF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r>
      <w:tr w:rsidR="00867B39" w:rsidRPr="008E7DDA" w14:paraId="23126A77" w14:textId="77777777" w:rsidTr="008D2D0C">
        <w:trPr>
          <w:trHeight w:val="300"/>
        </w:trPr>
        <w:tc>
          <w:tcPr>
            <w:tcW w:w="1857" w:type="dxa"/>
            <w:shd w:val="clear" w:color="auto" w:fill="D9D9D9" w:themeFill="background1" w:themeFillShade="D9"/>
            <w:noWrap/>
            <w:vAlign w:val="bottom"/>
            <w:hideMark/>
          </w:tcPr>
          <w:p w14:paraId="509DC53C"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38</w:t>
            </w:r>
          </w:p>
        </w:tc>
        <w:tc>
          <w:tcPr>
            <w:tcW w:w="2533" w:type="dxa"/>
            <w:shd w:val="clear" w:color="auto" w:fill="D9D9D9" w:themeFill="background1" w:themeFillShade="D9"/>
            <w:noWrap/>
            <w:vAlign w:val="bottom"/>
            <w:hideMark/>
          </w:tcPr>
          <w:p w14:paraId="4FA47A78" w14:textId="77777777" w:rsidR="008E7DDA" w:rsidRPr="008E7DDA" w:rsidRDefault="008E7DDA" w:rsidP="008E7DDA">
            <w:pPr>
              <w:spacing w:after="0" w:line="240" w:lineRule="auto"/>
              <w:jc w:val="right"/>
              <w:rPr>
                <w:rFonts w:eastAsia="Times New Roman" w:cs="Calibri"/>
                <w:color w:val="000000"/>
                <w:sz w:val="18"/>
                <w:szCs w:val="18"/>
                <w:lang w:eastAsia="en-GB"/>
              </w:rPr>
            </w:pPr>
          </w:p>
        </w:tc>
        <w:tc>
          <w:tcPr>
            <w:tcW w:w="2519" w:type="dxa"/>
            <w:shd w:val="clear" w:color="auto" w:fill="D9D9D9" w:themeFill="background1" w:themeFillShade="D9"/>
            <w:noWrap/>
            <w:vAlign w:val="bottom"/>
            <w:hideMark/>
          </w:tcPr>
          <w:p w14:paraId="73FB281B" w14:textId="77777777" w:rsidR="008E7DDA" w:rsidRPr="008E7DDA" w:rsidRDefault="008E7DDA" w:rsidP="008E7DDA">
            <w:pPr>
              <w:spacing w:after="0" w:line="240" w:lineRule="auto"/>
              <w:rPr>
                <w:rFonts w:eastAsia="Times New Roman" w:cs="Times New Roman"/>
                <w:sz w:val="18"/>
                <w:szCs w:val="18"/>
                <w:lang w:eastAsia="en-GB"/>
              </w:rPr>
            </w:pPr>
          </w:p>
        </w:tc>
        <w:tc>
          <w:tcPr>
            <w:tcW w:w="2551" w:type="dxa"/>
            <w:shd w:val="clear" w:color="auto" w:fill="D9D9D9" w:themeFill="background1" w:themeFillShade="D9"/>
            <w:noWrap/>
            <w:vAlign w:val="bottom"/>
            <w:hideMark/>
          </w:tcPr>
          <w:p w14:paraId="053E7DD6" w14:textId="77777777" w:rsidR="008E7DDA" w:rsidRPr="008E7DDA" w:rsidRDefault="008E7DDA" w:rsidP="008E7DDA">
            <w:pPr>
              <w:spacing w:after="0" w:line="240" w:lineRule="auto"/>
              <w:rPr>
                <w:rFonts w:eastAsia="Times New Roman" w:cs="Times New Roman"/>
                <w:sz w:val="18"/>
                <w:szCs w:val="18"/>
                <w:lang w:eastAsia="en-GB"/>
              </w:rPr>
            </w:pPr>
          </w:p>
        </w:tc>
        <w:tc>
          <w:tcPr>
            <w:tcW w:w="2868" w:type="dxa"/>
            <w:shd w:val="clear" w:color="auto" w:fill="D9D9D9" w:themeFill="background1" w:themeFillShade="D9"/>
            <w:noWrap/>
            <w:vAlign w:val="bottom"/>
            <w:hideMark/>
          </w:tcPr>
          <w:p w14:paraId="496E2F1E" w14:textId="77777777" w:rsidR="008E7DDA" w:rsidRPr="008E7DDA" w:rsidRDefault="008E7DDA" w:rsidP="008E7DDA">
            <w:pPr>
              <w:spacing w:after="0" w:line="240" w:lineRule="auto"/>
              <w:rPr>
                <w:rFonts w:eastAsia="Times New Roman" w:cs="Times New Roman"/>
                <w:sz w:val="18"/>
                <w:szCs w:val="18"/>
                <w:lang w:eastAsia="en-GB"/>
              </w:rPr>
            </w:pPr>
          </w:p>
        </w:tc>
      </w:tr>
      <w:tr w:rsidR="00867B39" w:rsidRPr="008E7DDA" w14:paraId="78F95B13" w14:textId="77777777" w:rsidTr="008D2D0C">
        <w:trPr>
          <w:trHeight w:val="300"/>
        </w:trPr>
        <w:tc>
          <w:tcPr>
            <w:tcW w:w="1857" w:type="dxa"/>
            <w:noWrap/>
            <w:vAlign w:val="bottom"/>
            <w:hideMark/>
          </w:tcPr>
          <w:p w14:paraId="148B2589"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39</w:t>
            </w:r>
          </w:p>
        </w:tc>
        <w:tc>
          <w:tcPr>
            <w:tcW w:w="2533" w:type="dxa"/>
            <w:shd w:val="clear" w:color="auto" w:fill="51BEA5" w:themeFill="accent5" w:themeFillShade="BF"/>
            <w:noWrap/>
            <w:vAlign w:val="bottom"/>
            <w:hideMark/>
          </w:tcPr>
          <w:p w14:paraId="392BA521"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18</w:t>
            </w:r>
          </w:p>
        </w:tc>
        <w:tc>
          <w:tcPr>
            <w:tcW w:w="2519" w:type="dxa"/>
            <w:shd w:val="clear" w:color="auto" w:fill="F8696B"/>
            <w:noWrap/>
            <w:vAlign w:val="bottom"/>
            <w:hideMark/>
          </w:tcPr>
          <w:p w14:paraId="5A6AAAD8"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14</w:t>
            </w:r>
          </w:p>
        </w:tc>
        <w:tc>
          <w:tcPr>
            <w:tcW w:w="2551" w:type="dxa"/>
            <w:shd w:val="clear" w:color="auto" w:fill="51BEA5" w:themeFill="accent5" w:themeFillShade="BF"/>
            <w:noWrap/>
            <w:vAlign w:val="bottom"/>
            <w:hideMark/>
          </w:tcPr>
          <w:p w14:paraId="492901BA"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45340D91"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r>
      <w:tr w:rsidR="00867B39" w:rsidRPr="008E7DDA" w14:paraId="0D078D77" w14:textId="77777777" w:rsidTr="008D2D0C">
        <w:trPr>
          <w:trHeight w:val="300"/>
        </w:trPr>
        <w:tc>
          <w:tcPr>
            <w:tcW w:w="1857" w:type="dxa"/>
            <w:noWrap/>
            <w:vAlign w:val="bottom"/>
            <w:hideMark/>
          </w:tcPr>
          <w:p w14:paraId="1127DB38"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40</w:t>
            </w:r>
          </w:p>
        </w:tc>
        <w:tc>
          <w:tcPr>
            <w:tcW w:w="2533" w:type="dxa"/>
            <w:shd w:val="clear" w:color="auto" w:fill="51BEA5" w:themeFill="accent5" w:themeFillShade="BF"/>
            <w:noWrap/>
            <w:vAlign w:val="bottom"/>
            <w:hideMark/>
          </w:tcPr>
          <w:p w14:paraId="4111BBCD"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18</w:t>
            </w:r>
          </w:p>
        </w:tc>
        <w:tc>
          <w:tcPr>
            <w:tcW w:w="2519" w:type="dxa"/>
            <w:shd w:val="clear" w:color="auto" w:fill="F8696B"/>
            <w:noWrap/>
            <w:vAlign w:val="bottom"/>
            <w:hideMark/>
          </w:tcPr>
          <w:p w14:paraId="605E73BF"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14</w:t>
            </w:r>
          </w:p>
        </w:tc>
        <w:tc>
          <w:tcPr>
            <w:tcW w:w="2551" w:type="dxa"/>
            <w:shd w:val="clear" w:color="auto" w:fill="51BEA5" w:themeFill="accent5" w:themeFillShade="BF"/>
            <w:noWrap/>
            <w:vAlign w:val="bottom"/>
            <w:hideMark/>
          </w:tcPr>
          <w:p w14:paraId="228B6325"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5867467A"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r>
      <w:tr w:rsidR="00867B39" w:rsidRPr="008E7DDA" w14:paraId="4AA620C8" w14:textId="77777777" w:rsidTr="008D2D0C">
        <w:trPr>
          <w:trHeight w:val="300"/>
        </w:trPr>
        <w:tc>
          <w:tcPr>
            <w:tcW w:w="1857" w:type="dxa"/>
            <w:noWrap/>
            <w:vAlign w:val="bottom"/>
            <w:hideMark/>
          </w:tcPr>
          <w:p w14:paraId="75CACB38"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41</w:t>
            </w:r>
          </w:p>
        </w:tc>
        <w:tc>
          <w:tcPr>
            <w:tcW w:w="2533" w:type="dxa"/>
            <w:shd w:val="clear" w:color="auto" w:fill="51BEA5" w:themeFill="accent5" w:themeFillShade="BF"/>
            <w:noWrap/>
            <w:vAlign w:val="bottom"/>
            <w:hideMark/>
          </w:tcPr>
          <w:p w14:paraId="7FE31DF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18</w:t>
            </w:r>
          </w:p>
        </w:tc>
        <w:tc>
          <w:tcPr>
            <w:tcW w:w="2519" w:type="dxa"/>
            <w:shd w:val="clear" w:color="auto" w:fill="F8696B"/>
            <w:noWrap/>
            <w:vAlign w:val="bottom"/>
            <w:hideMark/>
          </w:tcPr>
          <w:p w14:paraId="4702CD2D"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14</w:t>
            </w:r>
          </w:p>
        </w:tc>
        <w:tc>
          <w:tcPr>
            <w:tcW w:w="2551" w:type="dxa"/>
            <w:shd w:val="clear" w:color="auto" w:fill="51BEA5" w:themeFill="accent5" w:themeFillShade="BF"/>
            <w:noWrap/>
            <w:vAlign w:val="bottom"/>
            <w:hideMark/>
          </w:tcPr>
          <w:p w14:paraId="518615D5"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20006818"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r>
      <w:tr w:rsidR="00867B39" w:rsidRPr="008E7DDA" w14:paraId="020BBB15" w14:textId="77777777" w:rsidTr="008D2D0C">
        <w:trPr>
          <w:trHeight w:val="300"/>
        </w:trPr>
        <w:tc>
          <w:tcPr>
            <w:tcW w:w="1857" w:type="dxa"/>
            <w:shd w:val="clear" w:color="auto" w:fill="FFFFFF" w:themeFill="background1"/>
            <w:noWrap/>
            <w:vAlign w:val="bottom"/>
            <w:hideMark/>
          </w:tcPr>
          <w:p w14:paraId="62447E1B"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42</w:t>
            </w:r>
          </w:p>
        </w:tc>
        <w:tc>
          <w:tcPr>
            <w:tcW w:w="2533" w:type="dxa"/>
            <w:shd w:val="clear" w:color="auto" w:fill="51BEA5" w:themeFill="accent5" w:themeFillShade="BF"/>
            <w:noWrap/>
            <w:vAlign w:val="bottom"/>
            <w:hideMark/>
          </w:tcPr>
          <w:p w14:paraId="78A6CFC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18</w:t>
            </w:r>
          </w:p>
        </w:tc>
        <w:tc>
          <w:tcPr>
            <w:tcW w:w="2519" w:type="dxa"/>
            <w:shd w:val="clear" w:color="auto" w:fill="F8696B"/>
            <w:noWrap/>
            <w:vAlign w:val="bottom"/>
            <w:hideMark/>
          </w:tcPr>
          <w:p w14:paraId="327D52A5"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14</w:t>
            </w:r>
          </w:p>
        </w:tc>
        <w:tc>
          <w:tcPr>
            <w:tcW w:w="2551" w:type="dxa"/>
            <w:shd w:val="clear" w:color="auto" w:fill="51BEA5" w:themeFill="accent5" w:themeFillShade="BF"/>
            <w:noWrap/>
            <w:vAlign w:val="bottom"/>
            <w:hideMark/>
          </w:tcPr>
          <w:p w14:paraId="0CD83F8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5F094793"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4</w:t>
            </w:r>
          </w:p>
        </w:tc>
      </w:tr>
      <w:tr w:rsidR="00867B39" w:rsidRPr="008E7DDA" w14:paraId="65B00721" w14:textId="77777777" w:rsidTr="008D2D0C">
        <w:trPr>
          <w:trHeight w:val="300"/>
        </w:trPr>
        <w:tc>
          <w:tcPr>
            <w:tcW w:w="1857" w:type="dxa"/>
            <w:shd w:val="clear" w:color="auto" w:fill="FFFFFF" w:themeFill="background1"/>
            <w:noWrap/>
            <w:vAlign w:val="bottom"/>
            <w:hideMark/>
          </w:tcPr>
          <w:p w14:paraId="1714BE97"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43</w:t>
            </w:r>
          </w:p>
        </w:tc>
        <w:tc>
          <w:tcPr>
            <w:tcW w:w="2533" w:type="dxa"/>
            <w:shd w:val="clear" w:color="auto" w:fill="51BEA5" w:themeFill="accent5" w:themeFillShade="BF"/>
            <w:noWrap/>
            <w:vAlign w:val="bottom"/>
            <w:hideMark/>
          </w:tcPr>
          <w:p w14:paraId="11E075E9"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6</w:t>
            </w:r>
          </w:p>
        </w:tc>
        <w:tc>
          <w:tcPr>
            <w:tcW w:w="2519" w:type="dxa"/>
            <w:shd w:val="clear" w:color="auto" w:fill="FBBDC0"/>
            <w:noWrap/>
            <w:vAlign w:val="bottom"/>
            <w:hideMark/>
          </w:tcPr>
          <w:p w14:paraId="6B1827F6" w14:textId="77777777" w:rsidR="008E7DDA" w:rsidRPr="008E7DDA" w:rsidRDefault="008E7DDA" w:rsidP="008E7DDA">
            <w:pPr>
              <w:spacing w:after="0" w:line="240" w:lineRule="auto"/>
              <w:jc w:val="right"/>
              <w:rPr>
                <w:rFonts w:eastAsia="Times New Roman" w:cs="Calibri"/>
                <w:b/>
                <w:bCs/>
                <w:color w:val="000000"/>
                <w:sz w:val="18"/>
                <w:szCs w:val="18"/>
                <w:lang w:eastAsia="en-GB"/>
              </w:rPr>
            </w:pPr>
            <w:r w:rsidRPr="008E7DDA">
              <w:rPr>
                <w:rFonts w:eastAsia="Times New Roman" w:cs="Calibri"/>
                <w:b/>
                <w:bCs/>
                <w:color w:val="000000"/>
                <w:sz w:val="18"/>
                <w:szCs w:val="18"/>
                <w:lang w:eastAsia="en-GB"/>
              </w:rPr>
              <w:t>6</w:t>
            </w:r>
          </w:p>
        </w:tc>
        <w:tc>
          <w:tcPr>
            <w:tcW w:w="2551" w:type="dxa"/>
            <w:shd w:val="clear" w:color="auto" w:fill="51BEA5" w:themeFill="accent5" w:themeFillShade="BF"/>
            <w:noWrap/>
            <w:vAlign w:val="bottom"/>
            <w:hideMark/>
          </w:tcPr>
          <w:p w14:paraId="18C1EAAD"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c>
          <w:tcPr>
            <w:tcW w:w="2868" w:type="dxa"/>
            <w:shd w:val="clear" w:color="auto" w:fill="51BEA5" w:themeFill="accent5" w:themeFillShade="BF"/>
            <w:noWrap/>
            <w:vAlign w:val="bottom"/>
            <w:hideMark/>
          </w:tcPr>
          <w:p w14:paraId="6254AE4F" w14:textId="77777777" w:rsidR="008E7DDA" w:rsidRPr="008E7DDA" w:rsidRDefault="008E7DDA" w:rsidP="008E7DDA">
            <w:pPr>
              <w:spacing w:after="0" w:line="240" w:lineRule="auto"/>
              <w:jc w:val="right"/>
              <w:rPr>
                <w:rFonts w:eastAsia="Times New Roman" w:cs="Calibri"/>
                <w:b/>
                <w:bCs/>
                <w:color w:val="3F3F76"/>
                <w:sz w:val="18"/>
                <w:szCs w:val="18"/>
                <w:lang w:eastAsia="en-GB"/>
              </w:rPr>
            </w:pPr>
            <w:r w:rsidRPr="008E7DDA">
              <w:rPr>
                <w:rFonts w:eastAsia="Times New Roman" w:cs="Calibri"/>
                <w:b/>
                <w:bCs/>
                <w:color w:val="3F3F76"/>
                <w:sz w:val="18"/>
                <w:szCs w:val="18"/>
                <w:lang w:eastAsia="en-GB"/>
              </w:rPr>
              <w:t>0</w:t>
            </w:r>
          </w:p>
        </w:tc>
      </w:tr>
      <w:tr w:rsidR="00867B39" w:rsidRPr="008E7DDA" w14:paraId="67452EE9" w14:textId="77777777" w:rsidTr="008D2D0C">
        <w:trPr>
          <w:trHeight w:val="300"/>
        </w:trPr>
        <w:tc>
          <w:tcPr>
            <w:tcW w:w="1857" w:type="dxa"/>
            <w:shd w:val="clear" w:color="auto" w:fill="D9D9D9" w:themeFill="background1" w:themeFillShade="D9"/>
            <w:noWrap/>
            <w:vAlign w:val="bottom"/>
            <w:hideMark/>
          </w:tcPr>
          <w:p w14:paraId="2D0E758D" w14:textId="77777777" w:rsidR="008E7DDA" w:rsidRPr="008E7DDA" w:rsidRDefault="008E7DDA" w:rsidP="005A2BE1">
            <w:pPr>
              <w:spacing w:after="0" w:line="240" w:lineRule="auto"/>
              <w:jc w:val="center"/>
              <w:rPr>
                <w:rFonts w:eastAsia="Times New Roman" w:cs="Calibri"/>
                <w:color w:val="000000"/>
                <w:sz w:val="18"/>
                <w:szCs w:val="18"/>
                <w:lang w:eastAsia="en-GB"/>
              </w:rPr>
            </w:pPr>
            <w:r w:rsidRPr="008E7DDA">
              <w:rPr>
                <w:rFonts w:eastAsia="Times New Roman" w:cs="Calibri"/>
                <w:color w:val="000000"/>
                <w:sz w:val="18"/>
                <w:szCs w:val="18"/>
                <w:lang w:eastAsia="en-GB"/>
              </w:rPr>
              <w:t>44</w:t>
            </w:r>
          </w:p>
        </w:tc>
        <w:tc>
          <w:tcPr>
            <w:tcW w:w="2533" w:type="dxa"/>
            <w:shd w:val="clear" w:color="auto" w:fill="D9D9D9" w:themeFill="background1" w:themeFillShade="D9"/>
            <w:noWrap/>
            <w:vAlign w:val="bottom"/>
            <w:hideMark/>
          </w:tcPr>
          <w:p w14:paraId="1EC05FAB" w14:textId="77777777" w:rsidR="008E7DDA" w:rsidRPr="008E7DDA" w:rsidRDefault="008E7DDA" w:rsidP="008E7DDA">
            <w:pPr>
              <w:spacing w:after="0" w:line="240" w:lineRule="auto"/>
              <w:jc w:val="right"/>
              <w:rPr>
                <w:rFonts w:eastAsia="Times New Roman" w:cs="Calibri"/>
                <w:color w:val="000000"/>
                <w:sz w:val="18"/>
                <w:szCs w:val="18"/>
                <w:lang w:eastAsia="en-GB"/>
              </w:rPr>
            </w:pPr>
          </w:p>
        </w:tc>
        <w:tc>
          <w:tcPr>
            <w:tcW w:w="2519" w:type="dxa"/>
            <w:shd w:val="clear" w:color="auto" w:fill="D9D9D9" w:themeFill="background1" w:themeFillShade="D9"/>
            <w:noWrap/>
            <w:vAlign w:val="bottom"/>
            <w:hideMark/>
          </w:tcPr>
          <w:p w14:paraId="5522D47F" w14:textId="77777777" w:rsidR="008E7DDA" w:rsidRPr="008E7DDA" w:rsidRDefault="008E7DDA" w:rsidP="008E7DDA">
            <w:pPr>
              <w:spacing w:after="0" w:line="240" w:lineRule="auto"/>
              <w:rPr>
                <w:rFonts w:eastAsia="Times New Roman" w:cs="Times New Roman"/>
                <w:sz w:val="18"/>
                <w:szCs w:val="18"/>
                <w:lang w:eastAsia="en-GB"/>
              </w:rPr>
            </w:pPr>
          </w:p>
        </w:tc>
        <w:tc>
          <w:tcPr>
            <w:tcW w:w="2551" w:type="dxa"/>
            <w:shd w:val="clear" w:color="auto" w:fill="D9D9D9" w:themeFill="background1" w:themeFillShade="D9"/>
            <w:noWrap/>
            <w:vAlign w:val="bottom"/>
            <w:hideMark/>
          </w:tcPr>
          <w:p w14:paraId="343F00E0" w14:textId="77777777" w:rsidR="008E7DDA" w:rsidRPr="008E7DDA" w:rsidRDefault="008E7DDA" w:rsidP="008E7DDA">
            <w:pPr>
              <w:spacing w:after="0" w:line="240" w:lineRule="auto"/>
              <w:rPr>
                <w:rFonts w:eastAsia="Times New Roman" w:cs="Times New Roman"/>
                <w:sz w:val="18"/>
                <w:szCs w:val="18"/>
                <w:lang w:eastAsia="en-GB"/>
              </w:rPr>
            </w:pPr>
          </w:p>
        </w:tc>
        <w:tc>
          <w:tcPr>
            <w:tcW w:w="2868" w:type="dxa"/>
            <w:shd w:val="clear" w:color="auto" w:fill="D9D9D9" w:themeFill="background1" w:themeFillShade="D9"/>
            <w:noWrap/>
            <w:vAlign w:val="bottom"/>
            <w:hideMark/>
          </w:tcPr>
          <w:p w14:paraId="70116B10" w14:textId="77777777" w:rsidR="008E7DDA" w:rsidRPr="008E7DDA" w:rsidRDefault="008E7DDA" w:rsidP="008E7DDA">
            <w:pPr>
              <w:spacing w:after="0" w:line="240" w:lineRule="auto"/>
              <w:rPr>
                <w:rFonts w:eastAsia="Times New Roman" w:cs="Times New Roman"/>
                <w:sz w:val="18"/>
                <w:szCs w:val="18"/>
                <w:lang w:eastAsia="en-GB"/>
              </w:rPr>
            </w:pPr>
          </w:p>
        </w:tc>
      </w:tr>
    </w:tbl>
    <w:p w14:paraId="5F338065" w14:textId="56C3DCB5" w:rsidR="00D154D6" w:rsidRDefault="00FA3D94" w:rsidP="008D2BE7">
      <w:pPr>
        <w:sectPr w:rsidR="00D154D6" w:rsidSect="00A7456E">
          <w:pgSz w:w="16838" w:h="11906" w:orient="landscape"/>
          <w:pgMar w:top="1440" w:right="1440" w:bottom="1440" w:left="1440" w:header="709" w:footer="709" w:gutter="0"/>
          <w:cols w:space="708"/>
          <w:titlePg/>
          <w:docGrid w:linePitch="360"/>
        </w:sectPr>
      </w:pPr>
      <w:r>
        <w:t xml:space="preserve"> </w:t>
      </w:r>
    </w:p>
    <w:p w14:paraId="72307510" w14:textId="71494893" w:rsidR="002D2DD9" w:rsidRDefault="008B1851" w:rsidP="002B50D8">
      <w:pPr>
        <w:pStyle w:val="Heading1"/>
      </w:pPr>
      <w:bookmarkStart w:id="8" w:name="_Toc204010859"/>
      <w:r w:rsidRPr="008B1851">
        <w:lastRenderedPageBreak/>
        <w:t xml:space="preserve">Support whilst on </w:t>
      </w:r>
      <w:r w:rsidR="00011518">
        <w:t>School Experience</w:t>
      </w:r>
      <w:bookmarkEnd w:id="8"/>
    </w:p>
    <w:p w14:paraId="4807E9F0" w14:textId="145A1B48" w:rsidR="002D2DD9" w:rsidRPr="001A43EB" w:rsidRDefault="00595605" w:rsidP="002B50D8">
      <w:pPr>
        <w:pStyle w:val="Heading2"/>
      </w:pPr>
      <w:bookmarkStart w:id="9" w:name="_Toc204010860"/>
      <w:r w:rsidRPr="001A43EB">
        <w:t xml:space="preserve">The role of the Lead Mentor on </w:t>
      </w:r>
      <w:r w:rsidR="00011518" w:rsidRPr="001A43EB">
        <w:t>School Experience</w:t>
      </w:r>
      <w:bookmarkEnd w:id="9"/>
    </w:p>
    <w:p w14:paraId="518250BF" w14:textId="5E658DA9" w:rsidR="00F46AEE" w:rsidRDefault="00682784" w:rsidP="00F46AEE">
      <w:pPr>
        <w:spacing w:line="276" w:lineRule="auto"/>
        <w:jc w:val="both"/>
      </w:pPr>
      <w:r w:rsidRPr="00682784">
        <w:t xml:space="preserve">During the course </w:t>
      </w:r>
      <w:r w:rsidRPr="00E250A2">
        <w:t>you</w:t>
      </w:r>
      <w:r w:rsidRPr="00682784">
        <w:t xml:space="preserve"> will have at least </w:t>
      </w:r>
      <w:r w:rsidR="00CB2E3B" w:rsidRPr="00682784">
        <w:t>three</w:t>
      </w:r>
      <w:r w:rsidR="00CB2E3B">
        <w:t xml:space="preserve"> in-person</w:t>
      </w:r>
      <w:r w:rsidRPr="00682784">
        <w:t xml:space="preserve"> visits from your Lead Mentor</w:t>
      </w:r>
      <w:r w:rsidR="009014F1">
        <w:t>, on</w:t>
      </w:r>
      <w:r w:rsidR="0026128B">
        <w:t xml:space="preserve">e in each </w:t>
      </w:r>
      <w:r w:rsidR="009014F1">
        <w:t>s</w:t>
      </w:r>
      <w:r w:rsidR="0026128B">
        <w:t>tage</w:t>
      </w:r>
      <w:r w:rsidRPr="00682784">
        <w:t xml:space="preserve">. In these visits the Lead Mentor will be making sure that the course is delivered well across the partnership, that you are being well looked after on </w:t>
      </w:r>
      <w:r w:rsidR="00011518">
        <w:t>School Experience</w:t>
      </w:r>
      <w:r w:rsidRPr="00682784">
        <w:t>, and that you are making progress at the right pace to meet the Teachers</w:t>
      </w:r>
      <w:r w:rsidR="001E43C7">
        <w:t>’</w:t>
      </w:r>
      <w:r w:rsidRPr="00682784">
        <w:t xml:space="preserve"> Standards at the end of the course. During these visits</w:t>
      </w:r>
      <w:r w:rsidR="3704F015">
        <w:t>,</w:t>
      </w:r>
      <w:r w:rsidRPr="00682784">
        <w:t xml:space="preserve"> your Lead Mentor will arrange to meet you alone. This should provide an opportunity for you to talk confidentially about any aspect of your training or life that is causing problems or anxiety. Monitoring your welfare as well as your professional training is </w:t>
      </w:r>
      <w:r w:rsidR="7B01B4C4">
        <w:t>a principal</w:t>
      </w:r>
      <w:r w:rsidRPr="00682784">
        <w:t xml:space="preserve"> element of each visit.</w:t>
      </w:r>
    </w:p>
    <w:p w14:paraId="7E13AE9D" w14:textId="5D53C018" w:rsidR="00E86D43" w:rsidRDefault="00256752" w:rsidP="002B50D8">
      <w:pPr>
        <w:pStyle w:val="Heading3"/>
      </w:pPr>
      <w:bookmarkStart w:id="10" w:name="_Toc204010861"/>
      <w:r>
        <w:t>The 5 Checkpoints</w:t>
      </w:r>
      <w:bookmarkEnd w:id="10"/>
    </w:p>
    <w:p w14:paraId="774949EB" w14:textId="4CA52BFA" w:rsidR="00BC461A" w:rsidRDefault="00256752" w:rsidP="00F46AEE">
      <w:pPr>
        <w:spacing w:line="276" w:lineRule="auto"/>
        <w:jc w:val="both"/>
      </w:pPr>
      <w:r w:rsidRPr="00CD7BE6">
        <w:t xml:space="preserve">In each Stage of your School Experience </w:t>
      </w:r>
      <w:r w:rsidR="0087546F" w:rsidRPr="00CD7BE6">
        <w:t>there will be 5</w:t>
      </w:r>
      <w:r w:rsidR="0084705D" w:rsidRPr="00CD7BE6">
        <w:t xml:space="preserve"> places or</w:t>
      </w:r>
      <w:r w:rsidR="0087546F" w:rsidRPr="00CD7BE6">
        <w:t xml:space="preserve"> checkpoints where </w:t>
      </w:r>
      <w:r w:rsidR="005F3C57" w:rsidRPr="00CD7BE6">
        <w:t>your lead mentor ensures that you are being supported and are on track</w:t>
      </w:r>
      <w:r w:rsidR="00A20981" w:rsidRPr="00CD7BE6">
        <w:t xml:space="preserve">, making necessary progress to meet the requirements of </w:t>
      </w:r>
      <w:r w:rsidR="007D4E4C" w:rsidRPr="00CD7BE6">
        <w:t>the</w:t>
      </w:r>
      <w:r w:rsidR="00A20981" w:rsidRPr="00CD7BE6">
        <w:t xml:space="preserve"> stage </w:t>
      </w:r>
      <w:r w:rsidR="007D4E4C" w:rsidRPr="00CD7BE6">
        <w:t xml:space="preserve">according to the programme </w:t>
      </w:r>
      <w:r w:rsidR="00AB0723">
        <w:t>c</w:t>
      </w:r>
      <w:r w:rsidR="007D4E4C" w:rsidRPr="00CD7BE6">
        <w:t xml:space="preserve">ompetencies. </w:t>
      </w:r>
      <w:r w:rsidR="00CD3AEE">
        <w:t>A description of these is as follows:</w:t>
      </w:r>
    </w:p>
    <w:p w14:paraId="5413AF00" w14:textId="1F90B435" w:rsidR="00CD3AEE" w:rsidRDefault="007C1C04" w:rsidP="00CD3AEE">
      <w:pPr>
        <w:pStyle w:val="ListParagraph"/>
        <w:numPr>
          <w:ilvl w:val="0"/>
          <w:numId w:val="44"/>
        </w:numPr>
        <w:spacing w:line="276" w:lineRule="auto"/>
        <w:jc w:val="both"/>
      </w:pPr>
      <w:r>
        <w:t>Initial</w:t>
      </w:r>
      <w:r w:rsidR="00CD3AEE">
        <w:t xml:space="preserve"> impressions Check</w:t>
      </w:r>
      <w:r w:rsidR="00F97DDF">
        <w:t xml:space="preserve"> (IIC)</w:t>
      </w:r>
      <w:r w:rsidR="00CD3AEE">
        <w:t xml:space="preserve"> – both you and your Me</w:t>
      </w:r>
      <w:r w:rsidR="00B64BB3">
        <w:t>n</w:t>
      </w:r>
      <w:r w:rsidR="00CD3AEE">
        <w:t xml:space="preserve">tor will be asked to complete one of these </w:t>
      </w:r>
      <w:r w:rsidR="00C24742">
        <w:t>within the first 2 week</w:t>
      </w:r>
      <w:r w:rsidR="00F97DDF">
        <w:t xml:space="preserve">s </w:t>
      </w:r>
      <w:r w:rsidR="00C24742">
        <w:t>of your placement</w:t>
      </w:r>
      <w:r w:rsidR="00F97DDF">
        <w:t xml:space="preserve"> on Abyasa</w:t>
      </w:r>
      <w:r w:rsidR="00C24742">
        <w:t>. The questions</w:t>
      </w:r>
      <w:r w:rsidR="006C4986">
        <w:t xml:space="preserve"> for you</w:t>
      </w:r>
      <w:r w:rsidR="00C24742">
        <w:t xml:space="preserve"> </w:t>
      </w:r>
      <w:r w:rsidR="00AB0723">
        <w:t>focus on</w:t>
      </w:r>
      <w:r w:rsidR="00B64BB3">
        <w:t xml:space="preserve"> how you have been supported in your integration </w:t>
      </w:r>
      <w:r w:rsidR="006C4986">
        <w:t>into</w:t>
      </w:r>
      <w:r w:rsidR="00B64BB3">
        <w:t xml:space="preserve"> school life</w:t>
      </w:r>
      <w:r w:rsidR="00B34C5C">
        <w:t xml:space="preserve"> and</w:t>
      </w:r>
      <w:r w:rsidR="00B64BB3">
        <w:t xml:space="preserve"> </w:t>
      </w:r>
      <w:r w:rsidR="00AB0723">
        <w:t>whether</w:t>
      </w:r>
      <w:r w:rsidR="00B64BB3">
        <w:t xml:space="preserve"> you</w:t>
      </w:r>
      <w:r w:rsidR="00AB0723">
        <w:t xml:space="preserve"> have</w:t>
      </w:r>
      <w:r w:rsidR="00B64BB3">
        <w:t xml:space="preserve"> been given a school induction, safeguarding training, and appropriate timetable etc</w:t>
      </w:r>
      <w:r w:rsidR="006C4986">
        <w:t xml:space="preserve">. </w:t>
      </w:r>
      <w:r w:rsidR="00B34C5C">
        <w:t>Q</w:t>
      </w:r>
      <w:r w:rsidR="006C4986">
        <w:t>uestions for you</w:t>
      </w:r>
      <w:r w:rsidR="00CD5795">
        <w:t xml:space="preserve">r Mentor </w:t>
      </w:r>
      <w:r w:rsidR="00B34C5C">
        <w:t>focus</w:t>
      </w:r>
      <w:r w:rsidR="00CD5795">
        <w:t xml:space="preserve"> on how you</w:t>
      </w:r>
      <w:r w:rsidR="006A4CA5">
        <w:t xml:space="preserve"> </w:t>
      </w:r>
      <w:r w:rsidR="00CD5795">
        <w:t>have presented in those first few days</w:t>
      </w:r>
      <w:r w:rsidR="002D62EA">
        <w:t xml:space="preserve"> in relation to</w:t>
      </w:r>
      <w:r w:rsidR="00CD5795">
        <w:t xml:space="preserve"> professional</w:t>
      </w:r>
      <w:r w:rsidR="002D62EA">
        <w:t>ism</w:t>
      </w:r>
      <w:r w:rsidR="00CD5795">
        <w:t>, punctual</w:t>
      </w:r>
      <w:r w:rsidR="002D62EA">
        <w:t>ity</w:t>
      </w:r>
      <w:r w:rsidR="006A4CA5">
        <w:t xml:space="preserve">, </w:t>
      </w:r>
      <w:r w:rsidR="00E83DC9">
        <w:t>enthusias</w:t>
      </w:r>
      <w:r w:rsidR="002D62EA">
        <w:t>m and</w:t>
      </w:r>
      <w:r w:rsidR="00E83DC9">
        <w:t xml:space="preserve"> </w:t>
      </w:r>
      <w:r w:rsidR="006A4CA5">
        <w:t>acting on directions</w:t>
      </w:r>
      <w:r w:rsidR="004D4459">
        <w:t>.</w:t>
      </w:r>
    </w:p>
    <w:p w14:paraId="361671B8" w14:textId="68AC55E4" w:rsidR="000041D1" w:rsidRDefault="00AC5009" w:rsidP="000041D1">
      <w:pPr>
        <w:pStyle w:val="ListParagraph"/>
        <w:numPr>
          <w:ilvl w:val="0"/>
          <w:numId w:val="44"/>
        </w:numPr>
        <w:spacing w:line="276" w:lineRule="auto"/>
        <w:jc w:val="both"/>
      </w:pPr>
      <w:r>
        <w:t xml:space="preserve">As a follow up to the above </w:t>
      </w:r>
      <w:r w:rsidR="00A54614">
        <w:t>y</w:t>
      </w:r>
      <w:r>
        <w:t xml:space="preserve">our </w:t>
      </w:r>
      <w:r w:rsidR="00A54614">
        <w:t>L</w:t>
      </w:r>
      <w:r>
        <w:t xml:space="preserve">ead Mentor will then arrange an online meeting with your mentor to </w:t>
      </w:r>
      <w:r w:rsidR="00F97DDF">
        <w:t>introduce themselves and discuss or address any issues that come out of the IIC.</w:t>
      </w:r>
      <w:r w:rsidR="00E83DC9">
        <w:t xml:space="preserve"> Any feedback for you at this point will then be discussed with you </w:t>
      </w:r>
      <w:r w:rsidR="00B54D68">
        <w:t>in one of your SKAP sessions</w:t>
      </w:r>
      <w:r w:rsidR="004D4459">
        <w:t>.</w:t>
      </w:r>
    </w:p>
    <w:p w14:paraId="7568D4B1" w14:textId="345B68EA" w:rsidR="005D6CF0" w:rsidRDefault="000041D1" w:rsidP="005D6CF0">
      <w:pPr>
        <w:pStyle w:val="ListParagraph"/>
        <w:numPr>
          <w:ilvl w:val="0"/>
          <w:numId w:val="44"/>
        </w:numPr>
        <w:spacing w:line="276" w:lineRule="auto"/>
        <w:jc w:val="both"/>
      </w:pPr>
      <w:r>
        <w:t>I</w:t>
      </w:r>
      <w:r w:rsidR="00C85D10">
        <w:t>n the middle of the stage your Lead Mentor will then undertake an in-person visit to school comprising</w:t>
      </w:r>
      <w:r w:rsidR="002C7853">
        <w:t>; a j</w:t>
      </w:r>
      <w:r w:rsidR="00C85D10">
        <w:t xml:space="preserve">oint lesson observation with </w:t>
      </w:r>
      <w:r w:rsidR="002C7853">
        <w:t xml:space="preserve">your </w:t>
      </w:r>
      <w:r w:rsidR="00C85D10">
        <w:t>Mentor</w:t>
      </w:r>
      <w:r w:rsidR="002C7853">
        <w:t>, an o</w:t>
      </w:r>
      <w:r w:rsidR="00C85D10">
        <w:t xml:space="preserve">bservation of </w:t>
      </w:r>
      <w:r w:rsidR="00986B1B">
        <w:t xml:space="preserve">the </w:t>
      </w:r>
      <w:r w:rsidR="00C85D10">
        <w:t>feedback</w:t>
      </w:r>
      <w:r w:rsidR="00986B1B">
        <w:t xml:space="preserve"> given to you by your Mentor, </w:t>
      </w:r>
      <w:r w:rsidR="00C85D10">
        <w:t xml:space="preserve">QA discussions with </w:t>
      </w:r>
      <w:r>
        <w:t xml:space="preserve">both </w:t>
      </w:r>
      <w:r w:rsidR="00986B1B">
        <w:t>you</w:t>
      </w:r>
      <w:r w:rsidR="00C85D10">
        <w:t xml:space="preserve"> and</w:t>
      </w:r>
      <w:r w:rsidR="00986B1B">
        <w:t xml:space="preserve"> your</w:t>
      </w:r>
      <w:r w:rsidR="00C85D10">
        <w:t xml:space="preserve"> Mentor</w:t>
      </w:r>
      <w:r w:rsidR="00986B1B">
        <w:t>, a</w:t>
      </w:r>
      <w:r>
        <w:t>nd a</w:t>
      </w:r>
      <w:r w:rsidR="00986B1B">
        <w:t xml:space="preserve"> d</w:t>
      </w:r>
      <w:r w:rsidR="00C85D10">
        <w:t>iscussion with</w:t>
      </w:r>
      <w:r w:rsidR="007D17BC">
        <w:t xml:space="preserve"> the school</w:t>
      </w:r>
      <w:r w:rsidR="00C85D10">
        <w:t xml:space="preserve"> ITT Co-ordinator</w:t>
      </w:r>
      <w:r w:rsidR="007D17BC">
        <w:t>.</w:t>
      </w:r>
    </w:p>
    <w:p w14:paraId="29161343" w14:textId="7E0C9153" w:rsidR="00BA6B90" w:rsidRDefault="00651B2E" w:rsidP="005D6CF0">
      <w:pPr>
        <w:pStyle w:val="ListParagraph"/>
        <w:numPr>
          <w:ilvl w:val="0"/>
          <w:numId w:val="44"/>
        </w:numPr>
        <w:spacing w:line="276" w:lineRule="auto"/>
        <w:jc w:val="both"/>
      </w:pPr>
      <w:r>
        <w:t xml:space="preserve">Your Lead Mentor will check your progress regularly by reading your Portfolio documentation. At this point though, </w:t>
      </w:r>
      <w:r w:rsidR="00605479">
        <w:t xml:space="preserve">your Lead mentor will check </w:t>
      </w:r>
      <w:r w:rsidR="00B957AC">
        <w:t>that</w:t>
      </w:r>
      <w:r w:rsidR="00605479">
        <w:t xml:space="preserve"> your </w:t>
      </w:r>
      <w:r w:rsidR="00B957AC">
        <w:t>e</w:t>
      </w:r>
      <w:r w:rsidR="00605479">
        <w:t xml:space="preserve">vidence </w:t>
      </w:r>
      <w:r w:rsidR="00B957AC">
        <w:t>m</w:t>
      </w:r>
      <w:r w:rsidR="00BA6B90">
        <w:t xml:space="preserve">atches up to the outcomes for your </w:t>
      </w:r>
      <w:r w:rsidR="00B957AC">
        <w:t xml:space="preserve">draft </w:t>
      </w:r>
      <w:r w:rsidR="00BA6B90">
        <w:t>Assessment</w:t>
      </w:r>
      <w:r w:rsidR="00B957AC">
        <w:t xml:space="preserve"> Report and arrange an online meeting with you and your Mentor to discuss this</w:t>
      </w:r>
      <w:r w:rsidR="002A2545">
        <w:t xml:space="preserve"> and address any issues. </w:t>
      </w:r>
    </w:p>
    <w:p w14:paraId="75F9753D" w14:textId="592A646E" w:rsidR="00E86D43" w:rsidRPr="008E5355" w:rsidRDefault="002A2545" w:rsidP="0082688C">
      <w:pPr>
        <w:pStyle w:val="ListParagraph"/>
        <w:numPr>
          <w:ilvl w:val="0"/>
          <w:numId w:val="44"/>
        </w:numPr>
        <w:spacing w:line="276" w:lineRule="auto"/>
        <w:jc w:val="both"/>
        <w:rPr>
          <w:sz w:val="22"/>
          <w:szCs w:val="22"/>
        </w:rPr>
      </w:pPr>
      <w:r>
        <w:t xml:space="preserve">Once your </w:t>
      </w:r>
      <w:r w:rsidR="005A74A1" w:rsidRPr="007B5D6A">
        <w:t>Stage Assessment Report</w:t>
      </w:r>
      <w:r>
        <w:t xml:space="preserve"> has been completed and confirmed by your Mentor</w:t>
      </w:r>
      <w:r w:rsidR="00F530B5">
        <w:t xml:space="preserve"> (these are formative in stages 1 and 2 and </w:t>
      </w:r>
      <w:r w:rsidR="008E5355">
        <w:t>summative assessment against the teachers’ standards at the end of stage), y</w:t>
      </w:r>
      <w:r>
        <w:t xml:space="preserve">our Lead Mentor will </w:t>
      </w:r>
      <w:r w:rsidR="00BC461A">
        <w:t>complete the</w:t>
      </w:r>
      <w:r w:rsidR="005A74A1" w:rsidRPr="007B5D6A">
        <w:t xml:space="preserve"> </w:t>
      </w:r>
      <w:r w:rsidR="005D6CF0">
        <w:t>Assessment Report Sign off</w:t>
      </w:r>
      <w:r w:rsidR="00B32548" w:rsidRPr="00B32548">
        <w:t xml:space="preserve"> </w:t>
      </w:r>
      <w:r w:rsidR="00BC461A">
        <w:t>for</w:t>
      </w:r>
      <w:r w:rsidR="008E5355">
        <w:t xml:space="preserve"> the stage</w:t>
      </w:r>
      <w:r w:rsidR="00B32548" w:rsidRPr="007B5D6A">
        <w:t xml:space="preserve"> </w:t>
      </w:r>
      <w:r w:rsidR="00BC461A">
        <w:t>on Abyasa</w:t>
      </w:r>
      <w:r w:rsidR="008E5355">
        <w:t>.</w:t>
      </w:r>
    </w:p>
    <w:p w14:paraId="7D2186A2" w14:textId="77777777" w:rsidR="008E5355" w:rsidRPr="008E5355" w:rsidRDefault="008E5355" w:rsidP="008E5355">
      <w:pPr>
        <w:pStyle w:val="ListParagraph"/>
        <w:spacing w:line="276" w:lineRule="auto"/>
        <w:jc w:val="both"/>
        <w:rPr>
          <w:sz w:val="22"/>
          <w:szCs w:val="22"/>
        </w:rPr>
      </w:pPr>
    </w:p>
    <w:p w14:paraId="07167F69" w14:textId="0F60A09B" w:rsidR="002D2DD9" w:rsidRPr="00F46AEE" w:rsidRDefault="008E33F8" w:rsidP="002B50D8">
      <w:pPr>
        <w:pStyle w:val="Heading2"/>
      </w:pPr>
      <w:bookmarkStart w:id="11" w:name="_Toc204010862"/>
      <w:r w:rsidRPr="00F46AEE">
        <w:t xml:space="preserve">Where can you get help on </w:t>
      </w:r>
      <w:r w:rsidR="00011518" w:rsidRPr="00F46AEE">
        <w:t>School Experience</w:t>
      </w:r>
      <w:r w:rsidRPr="00F46AEE">
        <w:t>?</w:t>
      </w:r>
      <w:bookmarkEnd w:id="11"/>
    </w:p>
    <w:p w14:paraId="164203AB" w14:textId="4E43D812" w:rsidR="0037029D" w:rsidRDefault="0037029D" w:rsidP="00F44D29">
      <w:pPr>
        <w:spacing w:line="276" w:lineRule="auto"/>
      </w:pPr>
      <w:r>
        <w:t>We can help you if things are getting difficult. You can get help and support from any of the following people:</w:t>
      </w:r>
    </w:p>
    <w:p w14:paraId="7D9385CB" w14:textId="1A474379" w:rsidR="0037029D" w:rsidRDefault="0037029D" w:rsidP="00A4325D">
      <w:pPr>
        <w:pStyle w:val="ListParagraph"/>
        <w:numPr>
          <w:ilvl w:val="0"/>
          <w:numId w:val="3"/>
        </w:numPr>
        <w:spacing w:line="276" w:lineRule="auto"/>
      </w:pPr>
      <w:r>
        <w:t xml:space="preserve">your </w:t>
      </w:r>
      <w:r w:rsidR="00E250A2">
        <w:t>Mentor</w:t>
      </w:r>
      <w:r>
        <w:t xml:space="preserve"> or the school-based ITT Coordinator</w:t>
      </w:r>
    </w:p>
    <w:p w14:paraId="1F80B250" w14:textId="0D641EE2" w:rsidR="0037029D" w:rsidRDefault="0037029D" w:rsidP="00A4325D">
      <w:pPr>
        <w:pStyle w:val="ListParagraph"/>
        <w:numPr>
          <w:ilvl w:val="0"/>
          <w:numId w:val="3"/>
        </w:numPr>
        <w:spacing w:line="276" w:lineRule="auto"/>
      </w:pPr>
      <w:r>
        <w:t>your Lead Mentor</w:t>
      </w:r>
    </w:p>
    <w:p w14:paraId="27455A64" w14:textId="0DEB0D26" w:rsidR="0037029D" w:rsidRDefault="0037029D" w:rsidP="00A4325D">
      <w:pPr>
        <w:pStyle w:val="ListParagraph"/>
        <w:numPr>
          <w:ilvl w:val="0"/>
          <w:numId w:val="3"/>
        </w:numPr>
        <w:spacing w:line="276" w:lineRule="auto"/>
      </w:pPr>
      <w:r>
        <w:t xml:space="preserve">your University Subject Tutor </w:t>
      </w:r>
    </w:p>
    <w:p w14:paraId="2AA97211" w14:textId="6E56AB00" w:rsidR="0037029D" w:rsidRDefault="0037029D" w:rsidP="00A4325D">
      <w:pPr>
        <w:pStyle w:val="ListParagraph"/>
        <w:numPr>
          <w:ilvl w:val="0"/>
          <w:numId w:val="3"/>
        </w:numPr>
        <w:spacing w:line="276" w:lineRule="auto"/>
      </w:pPr>
      <w:r>
        <w:t>your PGCE Programme Co-ordinator; and</w:t>
      </w:r>
    </w:p>
    <w:p w14:paraId="4189B172" w14:textId="418033F9" w:rsidR="0037029D" w:rsidRDefault="0037029D" w:rsidP="00A4325D">
      <w:pPr>
        <w:pStyle w:val="ListParagraph"/>
        <w:numPr>
          <w:ilvl w:val="0"/>
          <w:numId w:val="3"/>
        </w:numPr>
        <w:spacing w:line="276" w:lineRule="auto"/>
      </w:pPr>
      <w:r>
        <w:t>Students Support Services</w:t>
      </w:r>
    </w:p>
    <w:p w14:paraId="0522A222" w14:textId="5A692FE3" w:rsidR="002D2DD9" w:rsidRPr="00667C87" w:rsidRDefault="0037029D" w:rsidP="00F44D29">
      <w:pPr>
        <w:spacing w:line="276" w:lineRule="auto"/>
        <w:rPr>
          <w:b/>
          <w:bCs/>
        </w:rPr>
      </w:pPr>
      <w:r w:rsidRPr="00667C87">
        <w:rPr>
          <w:b/>
          <w:bCs/>
        </w:rPr>
        <w:t>PLEASE USE YOUR UNIVERSITY EMAIL TO CONTACT YOUR TUTORS. TEAMS MESSAGES AND MOODLE MESSAGES SHOULD NOT BE USED.</w:t>
      </w:r>
    </w:p>
    <w:p w14:paraId="1AA28A95" w14:textId="57926D7A" w:rsidR="00097B7B" w:rsidRDefault="00A87CEC" w:rsidP="002B50D8">
      <w:pPr>
        <w:pStyle w:val="Heading1"/>
      </w:pPr>
      <w:bookmarkStart w:id="12" w:name="_Toc204010863"/>
      <w:r w:rsidRPr="00A87CEC">
        <w:lastRenderedPageBreak/>
        <w:t xml:space="preserve">Work-life balance on </w:t>
      </w:r>
      <w:r w:rsidR="00011518">
        <w:t>School Experience</w:t>
      </w:r>
      <w:bookmarkEnd w:id="12"/>
    </w:p>
    <w:p w14:paraId="7D69308D" w14:textId="77777777" w:rsidR="00667C87" w:rsidRDefault="00667C87" w:rsidP="008D2BE7"/>
    <w:p w14:paraId="2CA67E44" w14:textId="0C73718C" w:rsidR="002D2DD9" w:rsidRPr="00667C87" w:rsidRDefault="00097B7B" w:rsidP="00667C87">
      <w:pPr>
        <w:pStyle w:val="Heading4"/>
      </w:pPr>
      <w:r w:rsidRPr="00667C87">
        <w:t>Paperwork</w:t>
      </w:r>
    </w:p>
    <w:p w14:paraId="5557E05B" w14:textId="571FDE8F" w:rsidR="00735760" w:rsidRDefault="00735760" w:rsidP="00F44D29">
      <w:pPr>
        <w:spacing w:line="276" w:lineRule="auto"/>
        <w:jc w:val="both"/>
      </w:pPr>
      <w:r>
        <w:t xml:space="preserve">We have worked hard to ensure that our paperwork is as purposeful as possible – it is designed to help you think through </w:t>
      </w:r>
      <w:r w:rsidR="2E42C670">
        <w:t>critical</w:t>
      </w:r>
      <w:r>
        <w:t xml:space="preserve"> issues about your planning, teaching, assessment</w:t>
      </w:r>
      <w:r w:rsidR="1845241E">
        <w:t>,</w:t>
      </w:r>
      <w:r>
        <w:t xml:space="preserve"> and feedback. To keep on top of this necessary professional paperwork, you should:</w:t>
      </w:r>
    </w:p>
    <w:p w14:paraId="2746E72A" w14:textId="0A299D97" w:rsidR="00735760" w:rsidRDefault="00735760" w:rsidP="00A4325D">
      <w:pPr>
        <w:pStyle w:val="ListParagraph"/>
        <w:numPr>
          <w:ilvl w:val="0"/>
          <w:numId w:val="11"/>
        </w:numPr>
        <w:spacing w:line="276" w:lineRule="auto"/>
        <w:jc w:val="both"/>
      </w:pPr>
      <w:r>
        <w:t>buy some lever arch files and dividers, use these to help organise your files and papers</w:t>
      </w:r>
    </w:p>
    <w:p w14:paraId="661F0382" w14:textId="36D0FA93" w:rsidR="00735760" w:rsidRDefault="00735760" w:rsidP="00A4325D">
      <w:pPr>
        <w:pStyle w:val="ListParagraph"/>
        <w:numPr>
          <w:ilvl w:val="0"/>
          <w:numId w:val="11"/>
        </w:numPr>
        <w:spacing w:line="276" w:lineRule="auto"/>
        <w:jc w:val="both"/>
      </w:pPr>
      <w:r>
        <w:t>organise your online Portfolio as soon as you are asked to set it up</w:t>
      </w:r>
    </w:p>
    <w:p w14:paraId="4ED6767B" w14:textId="62B437E3" w:rsidR="00735760" w:rsidRDefault="00735760" w:rsidP="00A4325D">
      <w:pPr>
        <w:pStyle w:val="ListParagraph"/>
        <w:numPr>
          <w:ilvl w:val="0"/>
          <w:numId w:val="11"/>
        </w:numPr>
        <w:spacing w:line="276" w:lineRule="auto"/>
        <w:jc w:val="both"/>
      </w:pPr>
      <w:r>
        <w:t>write notes in bullet points, use acronyms, and record reflections and ideas simply</w:t>
      </w:r>
    </w:p>
    <w:p w14:paraId="1CD0FADA" w14:textId="1182D1B8" w:rsidR="002D2DD9" w:rsidRDefault="00735760" w:rsidP="00A4325D">
      <w:pPr>
        <w:pStyle w:val="ListParagraph"/>
        <w:numPr>
          <w:ilvl w:val="0"/>
          <w:numId w:val="11"/>
        </w:numPr>
        <w:spacing w:line="276" w:lineRule="auto"/>
        <w:jc w:val="both"/>
      </w:pPr>
      <w:r>
        <w:t>complete your Development Record as you work through the week, 10 minutes a day focusing on the impact of your work is usually enough</w:t>
      </w:r>
    </w:p>
    <w:p w14:paraId="612D80C9" w14:textId="77777777" w:rsidR="002B50D8" w:rsidRDefault="002B50D8" w:rsidP="008D2BE7"/>
    <w:p w14:paraId="1834359E" w14:textId="064A084F" w:rsidR="002D2DD9" w:rsidRDefault="005F22BD" w:rsidP="002B50D8">
      <w:pPr>
        <w:pStyle w:val="Heading4"/>
      </w:pPr>
      <w:r w:rsidRPr="005F22BD">
        <w:t>Work to the clock – and read the advice!</w:t>
      </w:r>
    </w:p>
    <w:p w14:paraId="4DCEE68D" w14:textId="0C141DD2" w:rsidR="0084643E" w:rsidRDefault="0084643E" w:rsidP="00F44D29">
      <w:pPr>
        <w:spacing w:line="276" w:lineRule="auto"/>
        <w:jc w:val="both"/>
      </w:pPr>
      <w:r>
        <w:t>The perfect lesson or resource does not exist, but sometimes teachers can spend hours trying to achieve perfection. Instead, give yourself a set amount of time to get something done, and then do it in that time. Get into this habit early, and as the course goes on and you pick up more teaching responsibilities you will be able to keep up with your workload.</w:t>
      </w:r>
    </w:p>
    <w:p w14:paraId="25F9BF9F" w14:textId="39D48995" w:rsidR="002D2DD9" w:rsidRPr="005C3034" w:rsidRDefault="0084643E" w:rsidP="00F44D29">
      <w:pPr>
        <w:spacing w:line="276" w:lineRule="auto"/>
        <w:jc w:val="both"/>
      </w:pPr>
      <w:r>
        <w:t>The Department of Education has produced three useful guides about reducing workload for teachers, about planning, marking and data management. (</w:t>
      </w:r>
      <w:hyperlink r:id="rId19">
        <w:r w:rsidR="00C20D2F" w:rsidRPr="69A4A3A4">
          <w:rPr>
            <w:rStyle w:val="Hyperlink"/>
          </w:rPr>
          <w:t>https://www.gov.uk/government/collections/reducing-school-workload</w:t>
        </w:r>
      </w:hyperlink>
      <w:r>
        <w:t>). Some of the advice in them is summarised here, but you should also read them for yourself.</w:t>
      </w:r>
    </w:p>
    <w:p w14:paraId="200F4EAD" w14:textId="77777777" w:rsidR="002B50D8" w:rsidRDefault="002B50D8" w:rsidP="008D2BE7"/>
    <w:p w14:paraId="0948CFBA" w14:textId="756E35B5" w:rsidR="002D2DD9" w:rsidRDefault="00B46A3B" w:rsidP="002B50D8">
      <w:pPr>
        <w:pStyle w:val="Heading4"/>
      </w:pPr>
      <w:r w:rsidRPr="00B46A3B">
        <w:t>Planning and preparing resources efficiently</w:t>
      </w:r>
    </w:p>
    <w:p w14:paraId="77710961" w14:textId="4596A524" w:rsidR="00B401CD" w:rsidRDefault="00B401CD" w:rsidP="00A4325D">
      <w:pPr>
        <w:pStyle w:val="ListParagraph"/>
        <w:numPr>
          <w:ilvl w:val="0"/>
          <w:numId w:val="10"/>
        </w:numPr>
        <w:spacing w:line="276" w:lineRule="auto"/>
        <w:jc w:val="both"/>
      </w:pPr>
      <w:r w:rsidRPr="00C20D2F">
        <w:rPr>
          <w:b/>
          <w:bCs/>
        </w:rPr>
        <w:t>Work with your colleagues</w:t>
      </w:r>
      <w:r w:rsidR="00C57014" w:rsidRPr="00C20D2F">
        <w:rPr>
          <w:b/>
          <w:bCs/>
        </w:rPr>
        <w:t>:</w:t>
      </w:r>
      <w:r>
        <w:t xml:space="preserve"> Often the most effective planning is done collaboratively. Work with your host teacher in planning an overview of several lessons at once (you could use the Sequence of Learning as a model for this).</w:t>
      </w:r>
    </w:p>
    <w:p w14:paraId="4681D40F" w14:textId="3A5BCC97" w:rsidR="00B401CD" w:rsidRDefault="00B401CD" w:rsidP="00A4325D">
      <w:pPr>
        <w:pStyle w:val="ListParagraph"/>
        <w:numPr>
          <w:ilvl w:val="0"/>
          <w:numId w:val="9"/>
        </w:numPr>
        <w:spacing w:line="276" w:lineRule="auto"/>
        <w:jc w:val="both"/>
      </w:pPr>
      <w:r w:rsidRPr="00F1129D">
        <w:rPr>
          <w:b/>
          <w:bCs/>
        </w:rPr>
        <w:t>plan in draft, and in shorthand:</w:t>
      </w:r>
      <w:r>
        <w:t xml:space="preserve"> Planning should give you enough guidance and information to run a lesson and sequence – and no more</w:t>
      </w:r>
    </w:p>
    <w:p w14:paraId="7DB12D2B" w14:textId="060FA543" w:rsidR="00B401CD" w:rsidRDefault="00B401CD" w:rsidP="00A4325D">
      <w:pPr>
        <w:pStyle w:val="ListParagraph"/>
        <w:numPr>
          <w:ilvl w:val="0"/>
          <w:numId w:val="9"/>
        </w:numPr>
        <w:spacing w:line="276" w:lineRule="auto"/>
        <w:jc w:val="both"/>
      </w:pPr>
      <w:r w:rsidRPr="00F1129D">
        <w:rPr>
          <w:b/>
          <w:bCs/>
        </w:rPr>
        <w:t>focus on the things that matter:</w:t>
      </w:r>
      <w:r>
        <w:t xml:space="preserve"> what knowledge do you want to teach them and what difficulties do you need to plan to overcome?</w:t>
      </w:r>
    </w:p>
    <w:p w14:paraId="111ED624" w14:textId="35D3596C" w:rsidR="00B401CD" w:rsidRDefault="00B401CD" w:rsidP="00A4325D">
      <w:pPr>
        <w:pStyle w:val="ListParagraph"/>
        <w:numPr>
          <w:ilvl w:val="0"/>
          <w:numId w:val="9"/>
        </w:numPr>
        <w:spacing w:line="276" w:lineRule="auto"/>
        <w:jc w:val="both"/>
      </w:pPr>
      <w:r w:rsidRPr="00F1129D">
        <w:rPr>
          <w:b/>
          <w:bCs/>
        </w:rPr>
        <w:t>beware of Scripts:</w:t>
      </w:r>
      <w:r>
        <w:t xml:space="preserve"> </w:t>
      </w:r>
      <w:r w:rsidR="1BBEC975">
        <w:t>Do not</w:t>
      </w:r>
      <w:r>
        <w:t xml:space="preserve"> spend time scripting everything </w:t>
      </w:r>
      <w:r w:rsidR="5042CBD2">
        <w:t>you are</w:t>
      </w:r>
      <w:r>
        <w:t xml:space="preserve"> going to say. Brief scripts are helpful for tricky bits of teacher explanation but </w:t>
      </w:r>
      <w:r w:rsidR="1ABF1AC1">
        <w:t>should not</w:t>
      </w:r>
      <w:r>
        <w:t xml:space="preserve"> be the main focus of your planning</w:t>
      </w:r>
    </w:p>
    <w:p w14:paraId="6709DEF2" w14:textId="6ED4B9C7" w:rsidR="00B401CD" w:rsidRDefault="00B401CD" w:rsidP="00A4325D">
      <w:pPr>
        <w:pStyle w:val="ListParagraph"/>
        <w:numPr>
          <w:ilvl w:val="0"/>
          <w:numId w:val="9"/>
        </w:numPr>
        <w:spacing w:line="276" w:lineRule="auto"/>
        <w:jc w:val="both"/>
      </w:pPr>
      <w:r w:rsidRPr="00F1129D">
        <w:rPr>
          <w:b/>
          <w:bCs/>
        </w:rPr>
        <w:t>use the resources you already have in school:</w:t>
      </w:r>
      <w:r>
        <w:t xml:space="preserve"> Teachers use textbooks, worksheets, schemes of work, and resources made by colleagues and other people. Good teachers adapt these and prepare for difficulties that students might have with such resources. They </w:t>
      </w:r>
      <w:r w:rsidR="271579CD">
        <w:t>do not</w:t>
      </w:r>
      <w:r>
        <w:t xml:space="preserve"> spend hours making </w:t>
      </w:r>
      <w:bookmarkStart w:id="13" w:name="_Int_f3NAylES"/>
      <w:r>
        <w:t>new resources</w:t>
      </w:r>
      <w:bookmarkEnd w:id="13"/>
      <w:r>
        <w:t xml:space="preserve"> for each lesson</w:t>
      </w:r>
    </w:p>
    <w:p w14:paraId="4955C632" w14:textId="6F8249D4" w:rsidR="002D2DD9" w:rsidRPr="005C3034" w:rsidRDefault="6C51DFFA" w:rsidP="00A4325D">
      <w:pPr>
        <w:pStyle w:val="ListParagraph"/>
        <w:numPr>
          <w:ilvl w:val="0"/>
          <w:numId w:val="9"/>
        </w:numPr>
        <w:spacing w:line="276" w:lineRule="auto"/>
        <w:jc w:val="both"/>
      </w:pPr>
      <w:r w:rsidRPr="69A4A3A4">
        <w:rPr>
          <w:b/>
          <w:bCs/>
        </w:rPr>
        <w:t>do not</w:t>
      </w:r>
      <w:r w:rsidR="00B401CD" w:rsidRPr="00F1129D">
        <w:rPr>
          <w:b/>
          <w:bCs/>
        </w:rPr>
        <w:t xml:space="preserve"> spend hours looking for the perfect resource on the internet:</w:t>
      </w:r>
      <w:r w:rsidR="00B401CD">
        <w:t xml:space="preserve"> Especially if you are looking for a ’perfect’ image and always check resources downloaded from the internet</w:t>
      </w:r>
    </w:p>
    <w:p w14:paraId="5EC0A95D" w14:textId="774A9332" w:rsidR="002D2DD9" w:rsidRDefault="002D2DD9" w:rsidP="008D2BE7"/>
    <w:p w14:paraId="202E37C5" w14:textId="024031CF" w:rsidR="002D2DD9" w:rsidRDefault="00011926" w:rsidP="002B50D8">
      <w:pPr>
        <w:pStyle w:val="Heading4"/>
      </w:pPr>
      <w:r w:rsidRPr="00011926">
        <w:t>Efficient Assessment and Feedback</w:t>
      </w:r>
    </w:p>
    <w:p w14:paraId="232A46AA" w14:textId="6F9372A7" w:rsidR="00EA1FD5" w:rsidRDefault="00EA1FD5" w:rsidP="00A4325D">
      <w:pPr>
        <w:pStyle w:val="ListParagraph"/>
        <w:numPr>
          <w:ilvl w:val="0"/>
          <w:numId w:val="8"/>
        </w:numPr>
        <w:spacing w:line="276" w:lineRule="auto"/>
        <w:jc w:val="both"/>
      </w:pPr>
      <w:r w:rsidRPr="00F1129D">
        <w:rPr>
          <w:b/>
          <w:bCs/>
        </w:rPr>
        <w:t>be clear about which work you are going to mark: You</w:t>
      </w:r>
      <w:r>
        <w:t xml:space="preserve"> cannot mark everything that your pupils work on. Carefully pick those pieces of work that will give you and them the best feedback about what they have and have not understood, or what they need to do to improve</w:t>
      </w:r>
    </w:p>
    <w:p w14:paraId="27E5BFA7" w14:textId="2B2C455E" w:rsidR="00EA1FD5" w:rsidRDefault="00EA1FD5" w:rsidP="00A4325D">
      <w:pPr>
        <w:pStyle w:val="ListParagraph"/>
        <w:numPr>
          <w:ilvl w:val="0"/>
          <w:numId w:val="8"/>
        </w:numPr>
        <w:spacing w:line="276" w:lineRule="auto"/>
        <w:jc w:val="both"/>
      </w:pPr>
      <w:r w:rsidRPr="00F1129D">
        <w:rPr>
          <w:b/>
          <w:bCs/>
        </w:rPr>
        <w:t>be clear about how you are going to mark:</w:t>
      </w:r>
      <w:r>
        <w:t xml:space="preserve"> Feedback can take many forms – and some are more time consuming without adding much benefit for teachers or pupils. Some teachers use a ‘whole </w:t>
      </w:r>
      <w:r w:rsidR="57C4B7EF">
        <w:lastRenderedPageBreak/>
        <w:t>class's</w:t>
      </w:r>
      <w:r>
        <w:t xml:space="preserve"> crib sheet, rather than writing comments in every book. Other teachers use marking codes – sometimes the same codes each time, sometimes a specific set of codes for an item of work; rather than writing the same comment each time, pupils are asked to refer to a code sheet and write in their own comments</w:t>
      </w:r>
    </w:p>
    <w:p w14:paraId="33F61F9E" w14:textId="24DDD68E" w:rsidR="00EA1FD5" w:rsidRDefault="00EA1FD5" w:rsidP="00A4325D">
      <w:pPr>
        <w:pStyle w:val="ListParagraph"/>
        <w:numPr>
          <w:ilvl w:val="0"/>
          <w:numId w:val="8"/>
        </w:numPr>
        <w:spacing w:line="276" w:lineRule="auto"/>
        <w:jc w:val="both"/>
      </w:pPr>
      <w:r w:rsidRPr="00F1129D">
        <w:rPr>
          <w:b/>
          <w:bCs/>
        </w:rPr>
        <w:t>be clear about what you are going to mark:</w:t>
      </w:r>
      <w:r>
        <w:t xml:space="preserve"> </w:t>
      </w:r>
      <w:r w:rsidR="3F4CD5AE">
        <w:t>Do not</w:t>
      </w:r>
      <w:r>
        <w:t xml:space="preserve"> correct every spelling and grammar mistake – focus on key words for that topic, or important grammar issues (capital letters and full stops only, for instance)</w:t>
      </w:r>
    </w:p>
    <w:p w14:paraId="281E3205" w14:textId="4F555D6C" w:rsidR="002D2DD9" w:rsidRPr="005C3034" w:rsidRDefault="00EA1FD5" w:rsidP="00A4325D">
      <w:pPr>
        <w:pStyle w:val="ListParagraph"/>
        <w:numPr>
          <w:ilvl w:val="0"/>
          <w:numId w:val="8"/>
        </w:numPr>
        <w:spacing w:line="276" w:lineRule="auto"/>
        <w:jc w:val="both"/>
      </w:pPr>
      <w:r w:rsidRPr="00F1129D">
        <w:rPr>
          <w:b/>
          <w:bCs/>
        </w:rPr>
        <w:t>think feedback, not just marking:</w:t>
      </w:r>
      <w:r>
        <w:t xml:space="preserve"> Feedback is just as important for you as a teacher, as it is for pupils. Use your questioning in lessons, read work over pupils’ shoulders and offer advice and correction, or use whiteboards and quizzes in lessons to get information about what pupils have learned and have struggled with</w:t>
      </w:r>
    </w:p>
    <w:p w14:paraId="0FCC32BC" w14:textId="77777777" w:rsidR="002A4901" w:rsidRDefault="002A4901" w:rsidP="008D2BE7"/>
    <w:p w14:paraId="7CE2BCB9" w14:textId="3D4EB6EB" w:rsidR="002D2DD9" w:rsidRDefault="00CA3CB3" w:rsidP="002B50D8">
      <w:pPr>
        <w:pStyle w:val="Heading4"/>
      </w:pPr>
      <w:r w:rsidRPr="00CA3CB3">
        <w:t>Collecting data and evidence efficiently</w:t>
      </w:r>
    </w:p>
    <w:p w14:paraId="5275344C" w14:textId="585CF0C7" w:rsidR="006D7872" w:rsidRDefault="006D7872" w:rsidP="00A4325D">
      <w:pPr>
        <w:pStyle w:val="ListParagraph"/>
        <w:numPr>
          <w:ilvl w:val="0"/>
          <w:numId w:val="7"/>
        </w:numPr>
        <w:spacing w:line="276" w:lineRule="auto"/>
        <w:jc w:val="both"/>
      </w:pPr>
      <w:r w:rsidRPr="00F1129D">
        <w:rPr>
          <w:b/>
          <w:bCs/>
        </w:rPr>
        <w:t>only record a grade if it is going to be useful to you:</w:t>
      </w:r>
      <w:r>
        <w:t xml:space="preserve"> A full mark book </w:t>
      </w:r>
      <w:r w:rsidR="0214AFA7">
        <w:t>does not</w:t>
      </w:r>
      <w:r>
        <w:t xml:space="preserve"> make you a good teacher. Record only those grades that will give you information you need. Tick that homework is done, rather than a grade for each piece</w:t>
      </w:r>
    </w:p>
    <w:p w14:paraId="7564166E" w14:textId="5029EB18" w:rsidR="006D7872" w:rsidRDefault="006D7872" w:rsidP="00A4325D">
      <w:pPr>
        <w:pStyle w:val="ListParagraph"/>
        <w:numPr>
          <w:ilvl w:val="0"/>
          <w:numId w:val="7"/>
        </w:numPr>
        <w:spacing w:line="276" w:lineRule="auto"/>
        <w:jc w:val="both"/>
      </w:pPr>
      <w:r w:rsidRPr="00F1129D">
        <w:rPr>
          <w:b/>
          <w:bCs/>
        </w:rPr>
        <w:t xml:space="preserve">recognise that data </w:t>
      </w:r>
      <w:r w:rsidR="12216DCF" w:rsidRPr="69A4A3A4">
        <w:rPr>
          <w:b/>
          <w:bCs/>
        </w:rPr>
        <w:t>is not</w:t>
      </w:r>
      <w:r w:rsidRPr="00F1129D">
        <w:rPr>
          <w:b/>
          <w:bCs/>
        </w:rPr>
        <w:t xml:space="preserve"> always numbers:</w:t>
      </w:r>
      <w:r>
        <w:t xml:space="preserve"> The notes you make at the end of a lesson, or whilst you are marking a set of books, is also data about the class that will help you work out your next steps with them</w:t>
      </w:r>
    </w:p>
    <w:p w14:paraId="1BBD7D76" w14:textId="2D312AAD" w:rsidR="006D7872" w:rsidRDefault="006D7872" w:rsidP="00A4325D">
      <w:pPr>
        <w:pStyle w:val="ListParagraph"/>
        <w:numPr>
          <w:ilvl w:val="0"/>
          <w:numId w:val="7"/>
        </w:numPr>
        <w:spacing w:line="276" w:lineRule="auto"/>
        <w:jc w:val="both"/>
      </w:pPr>
      <w:r w:rsidRPr="00F1129D">
        <w:rPr>
          <w:b/>
          <w:bCs/>
        </w:rPr>
        <w:t>use IT to manage your mark book:</w:t>
      </w:r>
      <w:r>
        <w:t xml:space="preserve"> Using a spreadsheet to record grades and performance can save time in analysing what topics students have learned well, and where more work might be needed. Use information from online testing and homework sites that the school uses</w:t>
      </w:r>
    </w:p>
    <w:p w14:paraId="27E64A3B" w14:textId="42BD0E6C" w:rsidR="002D2DD9" w:rsidRDefault="00C347B8" w:rsidP="00A4325D">
      <w:pPr>
        <w:pStyle w:val="ListParagraph"/>
        <w:numPr>
          <w:ilvl w:val="0"/>
          <w:numId w:val="7"/>
        </w:numPr>
        <w:spacing w:line="276" w:lineRule="auto"/>
        <w:jc w:val="both"/>
      </w:pPr>
      <w:r w:rsidRPr="00F1129D">
        <w:rPr>
          <w:b/>
          <w:bCs/>
        </w:rPr>
        <w:t>t</w:t>
      </w:r>
      <w:r w:rsidR="006D7872" w:rsidRPr="00F1129D">
        <w:rPr>
          <w:b/>
          <w:bCs/>
        </w:rPr>
        <w:t xml:space="preserve">ake photos or collect examples of </w:t>
      </w:r>
      <w:bookmarkStart w:id="14" w:name="_Int_kjiNqduo"/>
      <w:r w:rsidR="006D7872" w:rsidRPr="00F1129D">
        <w:rPr>
          <w:b/>
          <w:bCs/>
        </w:rPr>
        <w:t>good work</w:t>
      </w:r>
      <w:bookmarkEnd w:id="14"/>
      <w:r w:rsidR="006D7872" w:rsidRPr="00F1129D">
        <w:rPr>
          <w:b/>
          <w:bCs/>
        </w:rPr>
        <w:t>:</w:t>
      </w:r>
      <w:r w:rsidR="006D7872">
        <w:t xml:space="preserve"> You can use these examples to show other pupils what </w:t>
      </w:r>
      <w:bookmarkStart w:id="15" w:name="_Int_zmvkgoEb"/>
      <w:r w:rsidR="006D7872">
        <w:t>good work</w:t>
      </w:r>
      <w:bookmarkEnd w:id="15"/>
      <w:r w:rsidR="006D7872">
        <w:t xml:space="preserve"> looks like and to help you show the progress that your pupils have made. Do not however assume that you need to record </w:t>
      </w:r>
      <w:r>
        <w:t>everything.</w:t>
      </w:r>
    </w:p>
    <w:p w14:paraId="3ECCF911" w14:textId="77777777" w:rsidR="00C347B8" w:rsidRDefault="00C347B8" w:rsidP="00F44D29">
      <w:pPr>
        <w:spacing w:line="276" w:lineRule="auto"/>
      </w:pPr>
    </w:p>
    <w:p w14:paraId="4CEDCD02" w14:textId="77777777" w:rsidR="00F1129D" w:rsidRDefault="00F1129D" w:rsidP="00F44D29">
      <w:pPr>
        <w:spacing w:line="276" w:lineRule="auto"/>
        <w:rPr>
          <w:rFonts w:asciiTheme="majorHAnsi" w:eastAsiaTheme="majorEastAsia" w:hAnsiTheme="majorHAnsi" w:cstheme="majorBidi"/>
          <w:color w:val="404040" w:themeColor="text1" w:themeTint="BF"/>
          <w:sz w:val="28"/>
          <w:szCs w:val="28"/>
        </w:rPr>
      </w:pPr>
      <w:r>
        <w:br w:type="page"/>
      </w:r>
    </w:p>
    <w:p w14:paraId="48BA7B85" w14:textId="0842D1E3" w:rsidR="002D2DD9" w:rsidRDefault="00C10350" w:rsidP="002B50D8">
      <w:pPr>
        <w:pStyle w:val="Heading1"/>
      </w:pPr>
      <w:bookmarkStart w:id="16" w:name="_Toc204010864"/>
      <w:r>
        <w:lastRenderedPageBreak/>
        <w:t xml:space="preserve">Learning </w:t>
      </w:r>
      <w:r w:rsidR="00701050">
        <w:t>in School</w:t>
      </w:r>
      <w:bookmarkEnd w:id="16"/>
    </w:p>
    <w:p w14:paraId="35217F19" w14:textId="643FB43D" w:rsidR="002D2DD9" w:rsidRDefault="002D2DD9" w:rsidP="008D2BE7"/>
    <w:p w14:paraId="39534AC7" w14:textId="7C12C7E3" w:rsidR="00001765" w:rsidRDefault="00001765" w:rsidP="00F44D29">
      <w:pPr>
        <w:spacing w:line="276" w:lineRule="auto"/>
        <w:jc w:val="both"/>
      </w:pPr>
      <w:r>
        <w:t xml:space="preserve">During the first few weeks of the course, you will be undertaking </w:t>
      </w:r>
      <w:r w:rsidR="53F39B93">
        <w:t>several</w:t>
      </w:r>
      <w:r>
        <w:t xml:space="preserve"> lesson observations. It is not easy to read a classroom, and the first rule is that you are not there to judge how ‘good’ or ‘bad’ a lesson is!</w:t>
      </w:r>
    </w:p>
    <w:p w14:paraId="6115BD7E" w14:textId="0AFEE1D4" w:rsidR="002D2DD9" w:rsidRPr="008A29D1" w:rsidRDefault="00001765" w:rsidP="00F44D29">
      <w:pPr>
        <w:spacing w:line="276" w:lineRule="auto"/>
        <w:jc w:val="both"/>
        <w:rPr>
          <w:i/>
          <w:iCs/>
        </w:rPr>
      </w:pPr>
      <w:r>
        <w:t xml:space="preserve">You should keep notes as you observe lessons as these may well help you to write some of the assessment pieces; they will certainly be a useful reference for you as you begin to develop your own practice. </w:t>
      </w:r>
      <w:r w:rsidR="07A1B0A3">
        <w:t>Do not</w:t>
      </w:r>
      <w:r>
        <w:t xml:space="preserve"> try to write about everything that happens – make sure you have a focus. It may well be valuable to discuss your observations with your </w:t>
      </w:r>
      <w:r w:rsidR="00E250A2">
        <w:t>Mentor</w:t>
      </w:r>
      <w:r>
        <w:t xml:space="preserve"> especially in the </w:t>
      </w:r>
      <w:bookmarkStart w:id="17" w:name="_Int_NdSldVNi"/>
      <w:r>
        <w:t>early stages</w:t>
      </w:r>
      <w:bookmarkEnd w:id="17"/>
      <w:r>
        <w:t xml:space="preserve"> of your training. This way, you can explore how and why the teacher worked in the way they did.</w:t>
      </w:r>
    </w:p>
    <w:p w14:paraId="1B2E73A4" w14:textId="2EFB29F3" w:rsidR="00CE6981" w:rsidRPr="005C3034" w:rsidRDefault="00CE6981" w:rsidP="00F44D29">
      <w:pPr>
        <w:spacing w:line="276" w:lineRule="auto"/>
        <w:jc w:val="both"/>
      </w:pPr>
      <w:r w:rsidRPr="008A29D1">
        <w:t xml:space="preserve">During week 3 of the course, you will </w:t>
      </w:r>
      <w:r w:rsidR="00471095" w:rsidRPr="008A29D1">
        <w:t>take part in a PES workshop titled</w:t>
      </w:r>
      <w:r w:rsidR="00471095" w:rsidRPr="008A29D1">
        <w:rPr>
          <w:i/>
          <w:iCs/>
        </w:rPr>
        <w:t xml:space="preserve"> Making the most of observing expert teachers</w:t>
      </w:r>
      <w:r w:rsidR="00447195">
        <w:t>.</w:t>
      </w:r>
      <w:r w:rsidR="003D0BA8">
        <w:t xml:space="preserve"> </w:t>
      </w:r>
      <w:r w:rsidR="008A29D1">
        <w:t>T</w:t>
      </w:r>
      <w:r w:rsidR="003D0BA8">
        <w:t xml:space="preserve">his </w:t>
      </w:r>
      <w:r w:rsidR="00FA6EF3">
        <w:t xml:space="preserve">is designed to </w:t>
      </w:r>
      <w:r w:rsidR="00447195">
        <w:t>guide</w:t>
      </w:r>
      <w:r w:rsidR="007226C2">
        <w:t xml:space="preserve"> </w:t>
      </w:r>
      <w:r w:rsidR="00447195">
        <w:t xml:space="preserve">you to </w:t>
      </w:r>
      <w:r w:rsidR="007226C2">
        <w:t>r</w:t>
      </w:r>
      <w:r w:rsidR="00447195" w:rsidRPr="00447195">
        <w:t xml:space="preserve">eflect on the purposes for observing other teachers and how this can help you become a better professional decision-maker in the classroom. </w:t>
      </w:r>
      <w:r w:rsidR="00AF3EE0">
        <w:t xml:space="preserve">It will give you </w:t>
      </w:r>
      <w:r w:rsidR="007226C2">
        <w:t xml:space="preserve">guidance </w:t>
      </w:r>
      <w:r w:rsidR="007226C2" w:rsidRPr="00447195">
        <w:t>on</w:t>
      </w:r>
      <w:r w:rsidR="00447195" w:rsidRPr="00447195">
        <w:t xml:space="preserve"> how to conduct meaningful lesson observations of school colleagues</w:t>
      </w:r>
      <w:r w:rsidR="00AF3EE0">
        <w:t xml:space="preserve">, </w:t>
      </w:r>
      <w:r w:rsidR="00447195" w:rsidRPr="00447195">
        <w:t>how these will feed into your SKAP work</w:t>
      </w:r>
      <w:r w:rsidR="000625FB">
        <w:t xml:space="preserve"> and</w:t>
      </w:r>
      <w:r w:rsidR="00447195" w:rsidRPr="00447195">
        <w:t xml:space="preserve"> LTU observation etiquette </w:t>
      </w:r>
      <w:r w:rsidR="000625FB">
        <w:t xml:space="preserve">– our </w:t>
      </w:r>
      <w:r w:rsidR="00447195" w:rsidRPr="00447195">
        <w:t>expectations</w:t>
      </w:r>
      <w:r w:rsidR="007226C2">
        <w:t xml:space="preserve"> that align with and expands on the section below</w:t>
      </w:r>
      <w:r w:rsidR="00447195" w:rsidRPr="00447195">
        <w:t>.</w:t>
      </w:r>
    </w:p>
    <w:p w14:paraId="6E3B263B" w14:textId="77777777" w:rsidR="002B50D8" w:rsidRDefault="002B50D8" w:rsidP="008D2BE7"/>
    <w:p w14:paraId="3B24D7CF" w14:textId="2C5C5BD1" w:rsidR="002D2DD9" w:rsidRDefault="00A26CA1" w:rsidP="002B50D8">
      <w:pPr>
        <w:pStyle w:val="Heading2"/>
      </w:pPr>
      <w:bookmarkStart w:id="18" w:name="_Toc204010865"/>
      <w:r w:rsidRPr="00A26CA1">
        <w:t>Observation Etiquette</w:t>
      </w:r>
      <w:bookmarkEnd w:id="18"/>
    </w:p>
    <w:p w14:paraId="2C8FCDF5" w14:textId="12A2DB5F" w:rsidR="00875AA9" w:rsidRDefault="00875AA9" w:rsidP="00F44D29">
      <w:pPr>
        <w:spacing w:line="276" w:lineRule="auto"/>
        <w:jc w:val="both"/>
      </w:pPr>
      <w:r>
        <w:t xml:space="preserve">Please remember that you are a guest in someone else’s classroom. You might not realise that many people are nervous about being observed, even when they are very experienced teachers. </w:t>
      </w:r>
    </w:p>
    <w:p w14:paraId="23DD0892" w14:textId="480FA435" w:rsidR="00875AA9" w:rsidRDefault="00875AA9" w:rsidP="00A4325D">
      <w:pPr>
        <w:pStyle w:val="ListParagraph"/>
        <w:numPr>
          <w:ilvl w:val="0"/>
          <w:numId w:val="6"/>
        </w:numPr>
        <w:spacing w:line="276" w:lineRule="auto"/>
        <w:jc w:val="both"/>
      </w:pPr>
      <w:r>
        <w:t>Ask the teacher before the lesson if it is OK for you to talk with the students or look at their books.</w:t>
      </w:r>
    </w:p>
    <w:p w14:paraId="719E9756" w14:textId="57BCB299" w:rsidR="00875AA9" w:rsidRDefault="00875AA9" w:rsidP="00A4325D">
      <w:pPr>
        <w:pStyle w:val="ListParagraph"/>
        <w:numPr>
          <w:ilvl w:val="0"/>
          <w:numId w:val="6"/>
        </w:numPr>
        <w:spacing w:line="276" w:lineRule="auto"/>
        <w:jc w:val="both"/>
      </w:pPr>
      <w:r>
        <w:t>A good way of getting a learner’s-eye view is to act as a Teaching Assistant. If you want to do this then you should also make sure that the teacher is happy about this.</w:t>
      </w:r>
    </w:p>
    <w:p w14:paraId="0F780342" w14:textId="2CB56918" w:rsidR="002D2DD9" w:rsidRDefault="00875AA9" w:rsidP="00A4325D">
      <w:pPr>
        <w:pStyle w:val="ListParagraph"/>
        <w:numPr>
          <w:ilvl w:val="0"/>
          <w:numId w:val="6"/>
        </w:numPr>
        <w:spacing w:line="276" w:lineRule="auto"/>
        <w:jc w:val="both"/>
      </w:pPr>
      <w:r>
        <w:t xml:space="preserve">At the end of the lesson thank the host teacher, and if you have any questions see if there would be a convenient time to ask them. Teachers are quite often rushing off to their next class, so it might not be possible to speak to them straight away. Do not rush to judge a lesson, a </w:t>
      </w:r>
      <w:r w:rsidR="002B7584">
        <w:t>teacher,</w:t>
      </w:r>
      <w:r>
        <w:t xml:space="preserve"> or a student. Make it your goal to understand why the teacher planned an activity in a certain way, and make sure that you think about things from different </w:t>
      </w:r>
      <w:r w:rsidR="004E253A">
        <w:t>viewpoints</w:t>
      </w:r>
      <w:r>
        <w:t>.</w:t>
      </w:r>
    </w:p>
    <w:p w14:paraId="593419FC" w14:textId="77777777" w:rsidR="002B50D8" w:rsidRPr="005C3034" w:rsidRDefault="002B50D8" w:rsidP="002B50D8">
      <w:pPr>
        <w:spacing w:line="276" w:lineRule="auto"/>
        <w:jc w:val="both"/>
      </w:pPr>
    </w:p>
    <w:p w14:paraId="6894AC0C" w14:textId="4DEE50D0" w:rsidR="002D2DD9" w:rsidRDefault="00C11586" w:rsidP="002B50D8">
      <w:pPr>
        <w:pStyle w:val="Heading2"/>
      </w:pPr>
      <w:bookmarkStart w:id="19" w:name="_Toc204010866"/>
      <w:r w:rsidRPr="00C11586">
        <w:t>What should we focus on in Observation?</w:t>
      </w:r>
      <w:bookmarkEnd w:id="19"/>
    </w:p>
    <w:p w14:paraId="0FACC983" w14:textId="45AC00AB" w:rsidR="0054588D" w:rsidRDefault="0054588D" w:rsidP="00F44D29">
      <w:pPr>
        <w:spacing w:line="276" w:lineRule="auto"/>
        <w:jc w:val="both"/>
      </w:pPr>
      <w:r>
        <w:t>You might do some ‘</w:t>
      </w:r>
      <w:r w:rsidRPr="00D40AB9">
        <w:t>general’ obser</w:t>
      </w:r>
      <w:r>
        <w:t xml:space="preserve">vations early in Stage 1, but more often you will want to focus on a particular aspect of teaching. </w:t>
      </w:r>
      <w:r w:rsidR="00323911">
        <w:t xml:space="preserve">In week three </w:t>
      </w:r>
      <w:r w:rsidR="00BB3DA2">
        <w:t xml:space="preserve">there is a PES workshop titled: </w:t>
      </w:r>
      <w:r w:rsidR="00BB3DA2" w:rsidRPr="00BB3DA2">
        <w:rPr>
          <w:i/>
          <w:iCs/>
        </w:rPr>
        <w:t>Making the most of observing ‘expert’ teacher</w:t>
      </w:r>
      <w:r w:rsidR="00BB3DA2">
        <w:rPr>
          <w:i/>
          <w:iCs/>
        </w:rPr>
        <w:t>s</w:t>
      </w:r>
      <w:r w:rsidR="00A67032">
        <w:rPr>
          <w:i/>
          <w:iCs/>
        </w:rPr>
        <w:t>,</w:t>
      </w:r>
      <w:r w:rsidR="00255906">
        <w:rPr>
          <w:i/>
          <w:iCs/>
        </w:rPr>
        <w:t xml:space="preserve"> </w:t>
      </w:r>
      <w:r w:rsidR="00255906">
        <w:t xml:space="preserve">that focuses on how </w:t>
      </w:r>
      <w:r w:rsidR="00A67032">
        <w:t xml:space="preserve">you should </w:t>
      </w:r>
      <w:r w:rsidR="00255906">
        <w:t>under</w:t>
      </w:r>
      <w:r w:rsidR="00132C67">
        <w:t>take meaningful observations of other professionals.</w:t>
      </w:r>
      <w:r w:rsidR="00192FEE">
        <w:t xml:space="preserve"> In </w:t>
      </w:r>
      <w:r w:rsidR="00A1027C">
        <w:t>addition</w:t>
      </w:r>
      <w:r w:rsidR="00192FEE">
        <w:t xml:space="preserve"> to this </w:t>
      </w:r>
      <w:r w:rsidR="004E253A">
        <w:t>session,</w:t>
      </w:r>
      <w:r w:rsidR="00192FEE">
        <w:t xml:space="preserve"> you should also </w:t>
      </w:r>
      <w:r>
        <w:t>use your weekly targets</w:t>
      </w:r>
      <w:r w:rsidR="004E253A">
        <w:t>,</w:t>
      </w:r>
      <w:r>
        <w:t xml:space="preserve"> what teaching you are doing</w:t>
      </w:r>
      <w:r w:rsidR="004E253A">
        <w:t xml:space="preserve">, and what assessments you are carrying out </w:t>
      </w:r>
      <w:r w:rsidR="0018311B">
        <w:t>to</w:t>
      </w:r>
      <w:r>
        <w:t xml:space="preserve"> help you choose a focus. It is better to focus on one of the following sorts of area:</w:t>
      </w:r>
    </w:p>
    <w:p w14:paraId="72BB4D2D" w14:textId="6972024E" w:rsidR="0054588D" w:rsidRDefault="0054588D" w:rsidP="00A4325D">
      <w:pPr>
        <w:pStyle w:val="ListParagraph"/>
        <w:numPr>
          <w:ilvl w:val="0"/>
          <w:numId w:val="5"/>
        </w:numPr>
        <w:spacing w:line="276" w:lineRule="auto"/>
        <w:jc w:val="both"/>
      </w:pPr>
      <w:r w:rsidRPr="005F1AF1">
        <w:rPr>
          <w:b/>
          <w:bCs/>
        </w:rPr>
        <w:t>Subject knowledge and pedagogy</w:t>
      </w:r>
      <w:r>
        <w:t xml:space="preserve"> – the good teacher </w:t>
      </w:r>
      <w:bookmarkStart w:id="20" w:name="_Int_FpztpFiX"/>
      <w:r>
        <w:t>has</w:t>
      </w:r>
      <w:bookmarkEnd w:id="20"/>
      <w:r>
        <w:t xml:space="preserve"> sound knowledge; how is this knowledge contributing to the learning in this lesson? How does the teacher’s thinking about misconceptions and conceptual barriers help pupils to progress over time?</w:t>
      </w:r>
    </w:p>
    <w:p w14:paraId="168CA618" w14:textId="29E169B2" w:rsidR="0054588D" w:rsidRDefault="0054588D" w:rsidP="00A4325D">
      <w:pPr>
        <w:pStyle w:val="ListParagraph"/>
        <w:numPr>
          <w:ilvl w:val="0"/>
          <w:numId w:val="4"/>
        </w:numPr>
        <w:spacing w:line="276" w:lineRule="auto"/>
        <w:jc w:val="both"/>
      </w:pPr>
      <w:r w:rsidRPr="005F1AF1">
        <w:rPr>
          <w:b/>
          <w:bCs/>
        </w:rPr>
        <w:t>Contextualised learning</w:t>
      </w:r>
      <w:r>
        <w:t xml:space="preserve"> – how has the teacher contextualised the subject matter in a meaningful and memorable way that enables learners to access and assimilate it to their existing knowledge?</w:t>
      </w:r>
    </w:p>
    <w:p w14:paraId="2CCCAC2E" w14:textId="21B8A2FD" w:rsidR="0054588D" w:rsidRDefault="0054588D" w:rsidP="00A4325D">
      <w:pPr>
        <w:pStyle w:val="ListParagraph"/>
        <w:numPr>
          <w:ilvl w:val="0"/>
          <w:numId w:val="4"/>
        </w:numPr>
        <w:spacing w:line="276" w:lineRule="auto"/>
        <w:jc w:val="both"/>
      </w:pPr>
      <w:r w:rsidRPr="005F1AF1">
        <w:rPr>
          <w:b/>
          <w:bCs/>
        </w:rPr>
        <w:t>Learner engagement</w:t>
      </w:r>
      <w:r>
        <w:t xml:space="preserve"> – how does the teacher stimulate active, cognitive engagement with the material?</w:t>
      </w:r>
    </w:p>
    <w:p w14:paraId="42F622CC" w14:textId="48D004C6" w:rsidR="0054588D" w:rsidRDefault="0054588D" w:rsidP="00A4325D">
      <w:pPr>
        <w:pStyle w:val="ListParagraph"/>
        <w:numPr>
          <w:ilvl w:val="0"/>
          <w:numId w:val="4"/>
        </w:numPr>
        <w:spacing w:line="276" w:lineRule="auto"/>
        <w:jc w:val="both"/>
      </w:pPr>
      <w:r w:rsidRPr="005F1AF1">
        <w:rPr>
          <w:b/>
          <w:bCs/>
        </w:rPr>
        <w:t>Learner ownership, experimentation</w:t>
      </w:r>
      <w:r w:rsidR="1BE838D5" w:rsidRPr="69A4A3A4">
        <w:rPr>
          <w:b/>
          <w:bCs/>
        </w:rPr>
        <w:t>,</w:t>
      </w:r>
      <w:r w:rsidRPr="005F1AF1">
        <w:rPr>
          <w:b/>
          <w:bCs/>
        </w:rPr>
        <w:t xml:space="preserve"> and hypothesis</w:t>
      </w:r>
      <w:r>
        <w:t xml:space="preserve"> </w:t>
      </w:r>
      <w:r w:rsidRPr="005F1AF1">
        <w:rPr>
          <w:b/>
          <w:bCs/>
        </w:rPr>
        <w:t>building</w:t>
      </w:r>
      <w:r>
        <w:t xml:space="preserve"> – how does the teacher encourage learners to take ownership of the content and the process of learning?</w:t>
      </w:r>
    </w:p>
    <w:p w14:paraId="77A1CDE3" w14:textId="03EDE427" w:rsidR="0054588D" w:rsidRDefault="0054588D" w:rsidP="00A4325D">
      <w:pPr>
        <w:pStyle w:val="ListParagraph"/>
        <w:numPr>
          <w:ilvl w:val="0"/>
          <w:numId w:val="4"/>
        </w:numPr>
        <w:spacing w:line="276" w:lineRule="auto"/>
        <w:jc w:val="both"/>
      </w:pPr>
      <w:r w:rsidRPr="005F1AF1">
        <w:rPr>
          <w:b/>
          <w:bCs/>
        </w:rPr>
        <w:lastRenderedPageBreak/>
        <w:t>Learner differentiation and inclusivity</w:t>
      </w:r>
      <w:r>
        <w:t xml:space="preserve"> – how does the teacher manage the needs of the individual learners and maintain an inclusive environment?</w:t>
      </w:r>
    </w:p>
    <w:p w14:paraId="15647F3E" w14:textId="2FFCC8FC" w:rsidR="0054588D" w:rsidRDefault="0054588D" w:rsidP="00A4325D">
      <w:pPr>
        <w:pStyle w:val="ListParagraph"/>
        <w:numPr>
          <w:ilvl w:val="0"/>
          <w:numId w:val="4"/>
        </w:numPr>
        <w:spacing w:line="276" w:lineRule="auto"/>
        <w:jc w:val="both"/>
      </w:pPr>
      <w:r w:rsidRPr="005F1AF1">
        <w:rPr>
          <w:b/>
          <w:bCs/>
        </w:rPr>
        <w:t>Classroom culture</w:t>
      </w:r>
      <w:r>
        <w:t xml:space="preserve"> -   what is normal in terms of behaviour and attitude to learning and the subject?</w:t>
      </w:r>
    </w:p>
    <w:p w14:paraId="4B723814" w14:textId="5CF0B1B7" w:rsidR="0054588D" w:rsidRDefault="0054588D" w:rsidP="00A4325D">
      <w:pPr>
        <w:pStyle w:val="ListParagraph"/>
        <w:numPr>
          <w:ilvl w:val="0"/>
          <w:numId w:val="4"/>
        </w:numPr>
        <w:spacing w:line="276" w:lineRule="auto"/>
        <w:jc w:val="both"/>
      </w:pPr>
      <w:r w:rsidRPr="005F1AF1">
        <w:rPr>
          <w:b/>
          <w:bCs/>
        </w:rPr>
        <w:t>Managing and monitoring the learning experience</w:t>
      </w:r>
      <w:r>
        <w:t xml:space="preserve"> – how does the teacher take responsibility for managing and monitoring learning?</w:t>
      </w:r>
    </w:p>
    <w:p w14:paraId="77DE26D6" w14:textId="478BC82B" w:rsidR="0054588D" w:rsidRDefault="0054588D" w:rsidP="00A4325D">
      <w:pPr>
        <w:pStyle w:val="ListParagraph"/>
        <w:numPr>
          <w:ilvl w:val="0"/>
          <w:numId w:val="4"/>
        </w:numPr>
        <w:spacing w:line="276" w:lineRule="auto"/>
        <w:jc w:val="both"/>
      </w:pPr>
      <w:r w:rsidRPr="005F1AF1">
        <w:rPr>
          <w:b/>
          <w:bCs/>
        </w:rPr>
        <w:t>Maximising learner potential</w:t>
      </w:r>
      <w:r>
        <w:t xml:space="preserve"> – how does the teacher show their commitment to all the learners, and strive to help every learner make </w:t>
      </w:r>
      <w:r w:rsidR="4A39AAF1">
        <w:t>substantial</w:t>
      </w:r>
      <w:r>
        <w:t xml:space="preserve"> progress? How does the teacher plan for this progress over time?</w:t>
      </w:r>
    </w:p>
    <w:p w14:paraId="2084DC33" w14:textId="2A10B158" w:rsidR="0054588D" w:rsidRDefault="0054588D" w:rsidP="00A4325D">
      <w:pPr>
        <w:pStyle w:val="ListParagraph"/>
        <w:numPr>
          <w:ilvl w:val="0"/>
          <w:numId w:val="4"/>
        </w:numPr>
        <w:spacing w:line="276" w:lineRule="auto"/>
        <w:jc w:val="both"/>
      </w:pPr>
      <w:r w:rsidRPr="005F1AF1">
        <w:rPr>
          <w:b/>
          <w:bCs/>
        </w:rPr>
        <w:t>Learning as a social act</w:t>
      </w:r>
      <w:r>
        <w:t xml:space="preserve"> – how does the teacher promote socially interactive learning in their classroom?</w:t>
      </w:r>
    </w:p>
    <w:p w14:paraId="24005F21" w14:textId="751274A6" w:rsidR="0054588D" w:rsidRDefault="0054588D" w:rsidP="00A4325D">
      <w:pPr>
        <w:pStyle w:val="ListParagraph"/>
        <w:numPr>
          <w:ilvl w:val="0"/>
          <w:numId w:val="4"/>
        </w:numPr>
        <w:spacing w:line="276" w:lineRule="auto"/>
        <w:jc w:val="both"/>
      </w:pPr>
      <w:r w:rsidRPr="005F1AF1">
        <w:rPr>
          <w:b/>
          <w:bCs/>
        </w:rPr>
        <w:t>Teacher as reflective practitioner</w:t>
      </w:r>
      <w:r>
        <w:t xml:space="preserve"> – how does the teacher reflect on and improve their practice – in the lesson and afterwards?</w:t>
      </w:r>
    </w:p>
    <w:p w14:paraId="59224FB8" w14:textId="6DE9E01A" w:rsidR="002D2DD9" w:rsidRDefault="0054588D" w:rsidP="00A4325D">
      <w:pPr>
        <w:pStyle w:val="ListParagraph"/>
        <w:numPr>
          <w:ilvl w:val="0"/>
          <w:numId w:val="4"/>
        </w:numPr>
        <w:spacing w:line="276" w:lineRule="auto"/>
        <w:jc w:val="both"/>
      </w:pPr>
      <w:r w:rsidRPr="005F1AF1">
        <w:rPr>
          <w:b/>
          <w:bCs/>
        </w:rPr>
        <w:t>Teacher resilience</w:t>
      </w:r>
      <w:r>
        <w:t xml:space="preserve"> – how does the teacher protect their wellbeing and preserve their ability to take steps to fulfil their role and professional responsibilities?</w:t>
      </w:r>
    </w:p>
    <w:p w14:paraId="0767B894" w14:textId="77777777" w:rsidR="005F1AF1" w:rsidRDefault="005F1AF1" w:rsidP="00F44D29">
      <w:pPr>
        <w:spacing w:line="276" w:lineRule="auto"/>
        <w:jc w:val="both"/>
      </w:pPr>
    </w:p>
    <w:p w14:paraId="1459253B" w14:textId="0323F69A" w:rsidR="002D2DD9" w:rsidRPr="00D40AB9" w:rsidRDefault="00913377" w:rsidP="002B50D8">
      <w:pPr>
        <w:pStyle w:val="Heading3"/>
      </w:pPr>
      <w:bookmarkStart w:id="21" w:name="_Toc204010867"/>
      <w:r w:rsidRPr="00D40AB9">
        <w:t>More ideas for observation</w:t>
      </w:r>
      <w:bookmarkEnd w:id="21"/>
    </w:p>
    <w:p w14:paraId="3AF604AD" w14:textId="51A24A46" w:rsidR="002D2DD9" w:rsidRPr="00D40AB9" w:rsidRDefault="00FF352E" w:rsidP="00F44D29">
      <w:pPr>
        <w:spacing w:line="276" w:lineRule="auto"/>
        <w:jc w:val="both"/>
      </w:pPr>
      <w:r>
        <w:t xml:space="preserve">If </w:t>
      </w:r>
      <w:r w:rsidR="589809C9">
        <w:t>you are</w:t>
      </w:r>
      <w:r>
        <w:t xml:space="preserve"> interested in learning more about </w:t>
      </w:r>
      <w:bookmarkStart w:id="22" w:name="_Int_3DdUC4C6"/>
      <w:r>
        <w:t>different ways</w:t>
      </w:r>
      <w:bookmarkEnd w:id="22"/>
      <w:r>
        <w:t xml:space="preserve"> to observe lessons, talk to your Subject Tutor. You could also read ‘Classroom Observation’ by Dr Matt O’Leary (2014) or ‘Learning to Teach in the Secondary School’, Edited by Susan Capel, et al. (2013).</w:t>
      </w:r>
    </w:p>
    <w:p w14:paraId="410F1F00" w14:textId="77777777" w:rsidR="00C224F4" w:rsidRPr="00D40AB9" w:rsidRDefault="00C224F4" w:rsidP="00F44D29">
      <w:pPr>
        <w:spacing w:line="276" w:lineRule="auto"/>
        <w:jc w:val="both"/>
      </w:pPr>
    </w:p>
    <w:p w14:paraId="0CBF4A39" w14:textId="77777777" w:rsidR="002B50D8" w:rsidRDefault="002B50D8">
      <w:pPr>
        <w:rPr>
          <w:rFonts w:asciiTheme="majorHAnsi" w:eastAsiaTheme="majorEastAsia" w:hAnsiTheme="majorHAnsi" w:cstheme="majorBidi"/>
          <w:color w:val="370018" w:themeColor="accent1" w:themeShade="BF"/>
          <w:sz w:val="32"/>
          <w:szCs w:val="32"/>
        </w:rPr>
      </w:pPr>
      <w:bookmarkStart w:id="23" w:name="_Toc75950583"/>
      <w:bookmarkStart w:id="24" w:name="_Toc78200584"/>
      <w:r>
        <w:br w:type="page"/>
      </w:r>
    </w:p>
    <w:p w14:paraId="4ABD6E16" w14:textId="2C427640" w:rsidR="00C224F4" w:rsidRPr="00D40AB9" w:rsidRDefault="00C224F4" w:rsidP="002B50D8">
      <w:pPr>
        <w:pStyle w:val="Heading1"/>
      </w:pPr>
      <w:bookmarkStart w:id="25" w:name="_Toc204010868"/>
      <w:r w:rsidRPr="00D40AB9">
        <w:lastRenderedPageBreak/>
        <w:t xml:space="preserve">Stage 1 </w:t>
      </w:r>
      <w:bookmarkEnd w:id="23"/>
      <w:bookmarkEnd w:id="24"/>
      <w:r w:rsidRPr="00D40AB9">
        <w:t>School Experience</w:t>
      </w:r>
      <w:bookmarkEnd w:id="25"/>
    </w:p>
    <w:p w14:paraId="60350CFE" w14:textId="518815BF" w:rsidR="00C224F4" w:rsidRPr="00D40AB9" w:rsidRDefault="00C224F4" w:rsidP="00F44D29">
      <w:pPr>
        <w:pStyle w:val="BodyText"/>
        <w:spacing w:line="276" w:lineRule="auto"/>
        <w:jc w:val="both"/>
        <w:rPr>
          <w:rFonts w:asciiTheme="minorHAnsi" w:hAnsiTheme="minorHAnsi"/>
          <w:sz w:val="20"/>
          <w:szCs w:val="20"/>
        </w:rPr>
      </w:pPr>
      <w:r w:rsidRPr="00D40AB9">
        <w:rPr>
          <w:rFonts w:asciiTheme="minorHAnsi" w:hAnsiTheme="minorHAnsi"/>
          <w:sz w:val="20"/>
          <w:szCs w:val="20"/>
        </w:rPr>
        <w:t xml:space="preserve">During Stage 1, Trainees will spend time in their </w:t>
      </w:r>
      <w:r w:rsidR="00011518">
        <w:rPr>
          <w:rFonts w:asciiTheme="minorHAnsi" w:hAnsiTheme="minorHAnsi"/>
          <w:sz w:val="20"/>
          <w:szCs w:val="20"/>
        </w:rPr>
        <w:t>School Experience</w:t>
      </w:r>
      <w:r w:rsidRPr="00D40AB9">
        <w:rPr>
          <w:rFonts w:asciiTheme="minorHAnsi" w:hAnsiTheme="minorHAnsi"/>
          <w:sz w:val="20"/>
          <w:szCs w:val="20"/>
        </w:rPr>
        <w:t xml:space="preserve">, gaining experience of teaching and learning in real classrooms. Trainees will then reflect on these experiences with their Subject </w:t>
      </w:r>
      <w:r w:rsidR="007A4160">
        <w:rPr>
          <w:rFonts w:asciiTheme="minorHAnsi" w:hAnsiTheme="minorHAnsi"/>
          <w:sz w:val="20"/>
          <w:szCs w:val="20"/>
        </w:rPr>
        <w:t>Tutor</w:t>
      </w:r>
      <w:r w:rsidRPr="00D40AB9">
        <w:rPr>
          <w:rFonts w:asciiTheme="minorHAnsi" w:hAnsiTheme="minorHAnsi"/>
          <w:sz w:val="20"/>
          <w:szCs w:val="20"/>
        </w:rPr>
        <w:t xml:space="preserve">. These reflections will enable Trainees to improve practice by informing thinking about subject specific teaching. During this stage, Trainees will also complete activities and wider reading to help write the first Level 7 assignment. Each school will also arrange Professional Studies sessions to help Trainees learn about teaching within the context of their </w:t>
      </w:r>
      <w:r w:rsidR="00011518">
        <w:rPr>
          <w:rFonts w:asciiTheme="minorHAnsi" w:hAnsiTheme="minorHAnsi"/>
          <w:sz w:val="20"/>
          <w:szCs w:val="20"/>
        </w:rPr>
        <w:t>School</w:t>
      </w:r>
      <w:r w:rsidRPr="00D40AB9">
        <w:rPr>
          <w:rFonts w:asciiTheme="minorHAnsi" w:hAnsiTheme="minorHAnsi"/>
          <w:sz w:val="20"/>
          <w:szCs w:val="20"/>
        </w:rPr>
        <w:t>.</w:t>
      </w:r>
    </w:p>
    <w:p w14:paraId="6E4065A8" w14:textId="77777777" w:rsidR="00C224F4" w:rsidRPr="00D40AB9" w:rsidRDefault="00C224F4" w:rsidP="002B50D8">
      <w:pPr>
        <w:pStyle w:val="Heading2"/>
      </w:pPr>
      <w:bookmarkStart w:id="26" w:name="The_Placement_-_Weeks_6-14"/>
      <w:bookmarkStart w:id="27" w:name="_Toc204010869"/>
      <w:bookmarkEnd w:id="26"/>
      <w:r w:rsidRPr="00D40AB9">
        <w:t>Getting to know your Stage 1 school</w:t>
      </w:r>
      <w:bookmarkEnd w:id="27"/>
    </w:p>
    <w:p w14:paraId="3788C1C3" w14:textId="61E6A3C8" w:rsidR="00C224F4" w:rsidRPr="001270C6" w:rsidRDefault="00C224F4" w:rsidP="00F44D29">
      <w:pPr>
        <w:pStyle w:val="BodyText"/>
        <w:spacing w:line="276" w:lineRule="auto"/>
        <w:jc w:val="both"/>
        <w:rPr>
          <w:rFonts w:asciiTheme="minorHAnsi" w:hAnsiTheme="minorHAnsi"/>
          <w:sz w:val="20"/>
          <w:szCs w:val="20"/>
        </w:rPr>
      </w:pPr>
      <w:r w:rsidRPr="00864C27">
        <w:rPr>
          <w:rFonts w:asciiTheme="minorHAnsi" w:hAnsiTheme="minorHAnsi"/>
          <w:sz w:val="20"/>
          <w:szCs w:val="20"/>
        </w:rPr>
        <w:t xml:space="preserve">All Trainees will spend time in their Stage 1 </w:t>
      </w:r>
      <w:r w:rsidR="00011518" w:rsidRPr="00864C27">
        <w:rPr>
          <w:rFonts w:asciiTheme="minorHAnsi" w:hAnsiTheme="minorHAnsi"/>
          <w:sz w:val="20"/>
          <w:szCs w:val="20"/>
        </w:rPr>
        <w:t>School Experience</w:t>
      </w:r>
      <w:r w:rsidRPr="00864C27">
        <w:rPr>
          <w:rFonts w:asciiTheme="minorHAnsi" w:hAnsiTheme="minorHAnsi"/>
          <w:sz w:val="20"/>
          <w:szCs w:val="20"/>
        </w:rPr>
        <w:t xml:space="preserve"> during the first half term. During this </w:t>
      </w:r>
      <w:r w:rsidR="00D50FB2" w:rsidRPr="00864C27">
        <w:rPr>
          <w:rFonts w:asciiTheme="minorHAnsi" w:hAnsiTheme="minorHAnsi"/>
          <w:sz w:val="20"/>
          <w:szCs w:val="20"/>
        </w:rPr>
        <w:t>early-stage</w:t>
      </w:r>
      <w:r w:rsidRPr="00864C27">
        <w:rPr>
          <w:rFonts w:asciiTheme="minorHAnsi" w:hAnsiTheme="minorHAnsi"/>
          <w:sz w:val="20"/>
          <w:szCs w:val="20"/>
        </w:rPr>
        <w:t xml:space="preserve"> Trainees should:</w:t>
      </w:r>
    </w:p>
    <w:p w14:paraId="147E26B1" w14:textId="77777777"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bookmarkStart w:id="28" w:name="Things_to_do_in_Orientation_Visits"/>
      <w:bookmarkEnd w:id="28"/>
      <w:r w:rsidRPr="001270C6">
        <w:t>obtain copies of, and read, essential school policies relating to safeguarding, behaviour management, SEN, homework, assessment, and feedback</w:t>
      </w:r>
    </w:p>
    <w:p w14:paraId="469F0767" w14:textId="327D719E"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 xml:space="preserve">negotiate a timetable and agree a slot for your weekly </w:t>
      </w:r>
      <w:r w:rsidR="00E250A2">
        <w:t>Mentor</w:t>
      </w:r>
      <w:r w:rsidRPr="001270C6">
        <w:t xml:space="preserve"> meeting(s). You should have at least 1.5hrs worth of 1:1 contact time with your </w:t>
      </w:r>
      <w:r w:rsidR="00E250A2">
        <w:t>M</w:t>
      </w:r>
      <w:r w:rsidRPr="001270C6">
        <w:t>entor in a week. 1 hour of this should be dedicated to your weekly meeting, the rest should be allocated for lesson feedback, planning questions etc.</w:t>
      </w:r>
    </w:p>
    <w:p w14:paraId="5DEBCF9C" w14:textId="77777777"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gather pupil data and curriculum information (schemes of work, topics, and any resources) that you will need to help you to prepare for your classes</w:t>
      </w:r>
    </w:p>
    <w:p w14:paraId="3A8881AB" w14:textId="77777777"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observe several lessons across the age range you are training in 11-13 (years 7-9) and 14-16 (years 10 and 11) (Business Trainees should observe lessons across age range 14 –16 (years 10 and 11) and 16 –19 (years 12 and 13)</w:t>
      </w:r>
    </w:p>
    <w:p w14:paraId="21E3497A" w14:textId="12B5E8EB"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bookmarkStart w:id="29" w:name="Weeks_3,_4_and_5_(Before_Stage_One_Place"/>
      <w:bookmarkEnd w:id="29"/>
      <w:r w:rsidRPr="001270C6">
        <w:t>ensure you have chosen a focus for your Level 7 (PGCert) assignment</w:t>
      </w:r>
    </w:p>
    <w:p w14:paraId="5013561F" w14:textId="77777777" w:rsidR="00170154" w:rsidRPr="00D40AB9" w:rsidRDefault="00170154" w:rsidP="008D2BE7"/>
    <w:p w14:paraId="6E8EFDB3" w14:textId="662C645E" w:rsidR="00C224F4" w:rsidRPr="00D40AB9" w:rsidRDefault="00C224F4" w:rsidP="002B50D8">
      <w:pPr>
        <w:pStyle w:val="Heading2"/>
      </w:pPr>
      <w:bookmarkStart w:id="30" w:name="_Toc204010870"/>
      <w:r w:rsidRPr="00D40AB9">
        <w:t>Activities During Stage 1 – (October to December)</w:t>
      </w:r>
      <w:bookmarkEnd w:id="30"/>
    </w:p>
    <w:p w14:paraId="7EA7B9E7" w14:textId="4FE50C3A" w:rsidR="00C224F4" w:rsidRPr="001270C6" w:rsidRDefault="00C224F4" w:rsidP="00F44D29">
      <w:pPr>
        <w:pStyle w:val="BodyText"/>
        <w:spacing w:line="276" w:lineRule="auto"/>
        <w:jc w:val="both"/>
        <w:rPr>
          <w:rFonts w:asciiTheme="minorHAnsi" w:hAnsiTheme="minorHAnsi"/>
          <w:sz w:val="20"/>
          <w:szCs w:val="20"/>
        </w:rPr>
      </w:pPr>
      <w:r w:rsidRPr="001270C6">
        <w:rPr>
          <w:rFonts w:asciiTheme="minorHAnsi" w:hAnsiTheme="minorHAnsi"/>
          <w:sz w:val="20"/>
          <w:szCs w:val="20"/>
        </w:rPr>
        <w:t xml:space="preserve">As well as the guidance in this handbook, your Subject </w:t>
      </w:r>
      <w:r w:rsidR="00A40F71">
        <w:rPr>
          <w:rFonts w:asciiTheme="minorHAnsi" w:hAnsiTheme="minorHAnsi"/>
          <w:sz w:val="20"/>
          <w:szCs w:val="20"/>
        </w:rPr>
        <w:t>Tutor</w:t>
      </w:r>
      <w:r w:rsidRPr="001270C6">
        <w:rPr>
          <w:rFonts w:asciiTheme="minorHAnsi" w:hAnsiTheme="minorHAnsi"/>
          <w:sz w:val="20"/>
          <w:szCs w:val="20"/>
        </w:rPr>
        <w:t xml:space="preserve"> will guide you about what you should be doing in this </w:t>
      </w:r>
      <w:r w:rsidR="00011518">
        <w:rPr>
          <w:rFonts w:asciiTheme="minorHAnsi" w:hAnsiTheme="minorHAnsi"/>
          <w:sz w:val="20"/>
          <w:szCs w:val="20"/>
        </w:rPr>
        <w:t>School Experience</w:t>
      </w:r>
      <w:r w:rsidRPr="001270C6">
        <w:rPr>
          <w:rFonts w:asciiTheme="minorHAnsi" w:hAnsiTheme="minorHAnsi"/>
          <w:sz w:val="20"/>
          <w:szCs w:val="20"/>
        </w:rPr>
        <w:t xml:space="preserve">. During this </w:t>
      </w:r>
      <w:bookmarkStart w:id="31" w:name="_Int_8mEv8Ugk"/>
      <w:r w:rsidRPr="001270C6">
        <w:rPr>
          <w:rFonts w:asciiTheme="minorHAnsi" w:hAnsiTheme="minorHAnsi"/>
          <w:sz w:val="20"/>
          <w:szCs w:val="20"/>
        </w:rPr>
        <w:t>time</w:t>
      </w:r>
      <w:bookmarkEnd w:id="31"/>
      <w:r w:rsidRPr="001270C6">
        <w:rPr>
          <w:rFonts w:asciiTheme="minorHAnsi" w:hAnsiTheme="minorHAnsi"/>
          <w:sz w:val="20"/>
          <w:szCs w:val="20"/>
        </w:rPr>
        <w:t xml:space="preserve"> you will:</w:t>
      </w:r>
    </w:p>
    <w:p w14:paraId="0393D91E" w14:textId="6FF9AEBE"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 xml:space="preserve">with the help of your </w:t>
      </w:r>
      <w:r w:rsidR="00E250A2">
        <w:t>Mentor</w:t>
      </w:r>
      <w:r w:rsidRPr="001270C6">
        <w:t xml:space="preserve"> and host teachers - co-plan and teach lessons, and parts of lessons.</w:t>
      </w:r>
    </w:p>
    <w:p w14:paraId="59FD13A9" w14:textId="77777777"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prepare and use materials to work with students who need extra provision and support for your first L7 assignment.</w:t>
      </w:r>
    </w:p>
    <w:p w14:paraId="5CE82A56" w14:textId="77777777" w:rsidR="00C224F4" w:rsidRPr="001270C6" w:rsidRDefault="00C224F4" w:rsidP="69A4A3A4">
      <w:pPr>
        <w:pStyle w:val="ListParagraph"/>
        <w:widowControl w:val="0"/>
        <w:numPr>
          <w:ilvl w:val="0"/>
          <w:numId w:val="12"/>
        </w:numPr>
        <w:tabs>
          <w:tab w:val="left" w:pos="5812"/>
          <w:tab w:val="left" w:pos="9750"/>
        </w:tabs>
        <w:autoSpaceDE w:val="0"/>
        <w:autoSpaceDN w:val="0"/>
        <w:spacing w:after="100" w:afterAutospacing="1" w:line="276" w:lineRule="auto"/>
        <w:ind w:left="851" w:hanging="425"/>
        <w:jc w:val="both"/>
      </w:pPr>
      <w:r w:rsidRPr="001270C6">
        <w:t>undertake tasks for your first three ITAPs</w:t>
      </w:r>
    </w:p>
    <w:p w14:paraId="51AD0D51" w14:textId="77777777"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observe experienced teachers</w:t>
      </w:r>
    </w:p>
    <w:p w14:paraId="76E4C1BA" w14:textId="77777777"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record your reflections and weekly Mentor meetings in your Development Record</w:t>
      </w:r>
    </w:p>
    <w:p w14:paraId="40E8EC97" w14:textId="77777777"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gather evidence and data about your pupil’s knowledge and understanding</w:t>
      </w:r>
    </w:p>
    <w:p w14:paraId="42C9259C" w14:textId="314350EC"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 xml:space="preserve">meet with your </w:t>
      </w:r>
      <w:r w:rsidR="00E250A2">
        <w:t>Mentor</w:t>
      </w:r>
      <w:r w:rsidRPr="001270C6">
        <w:t>, to review the week’s targets and progress and set targets and actions for the following week</w:t>
      </w:r>
    </w:p>
    <w:p w14:paraId="39B4B9D3" w14:textId="77777777" w:rsidR="00C224F4" w:rsidRPr="001270C6" w:rsidRDefault="00C224F4" w:rsidP="00A4325D">
      <w:pPr>
        <w:pStyle w:val="ListParagraph"/>
        <w:widowControl w:val="0"/>
        <w:numPr>
          <w:ilvl w:val="0"/>
          <w:numId w:val="12"/>
        </w:numPr>
        <w:tabs>
          <w:tab w:val="left" w:pos="5812"/>
          <w:tab w:val="left" w:pos="9750"/>
        </w:tabs>
        <w:autoSpaceDE w:val="0"/>
        <w:autoSpaceDN w:val="0"/>
        <w:spacing w:after="100" w:afterAutospacing="1" w:line="276" w:lineRule="auto"/>
        <w:ind w:left="851" w:hanging="425"/>
        <w:contextualSpacing w:val="0"/>
        <w:jc w:val="both"/>
      </w:pPr>
      <w:r w:rsidRPr="001270C6">
        <w:t>attend a weekly 1 hour (or equivalent) Professional Studies session (see above)</w:t>
      </w:r>
    </w:p>
    <w:p w14:paraId="6549998F" w14:textId="04A36E23" w:rsidR="00C224F4" w:rsidRPr="001270C6" w:rsidRDefault="00C224F4" w:rsidP="00F44D29">
      <w:pPr>
        <w:pStyle w:val="BodyText"/>
        <w:spacing w:line="276" w:lineRule="auto"/>
        <w:jc w:val="both"/>
        <w:rPr>
          <w:rFonts w:asciiTheme="minorHAnsi" w:hAnsiTheme="minorHAnsi"/>
          <w:sz w:val="20"/>
          <w:szCs w:val="20"/>
        </w:rPr>
      </w:pPr>
      <w:r w:rsidRPr="001270C6">
        <w:rPr>
          <w:rFonts w:asciiTheme="minorHAnsi" w:hAnsiTheme="minorHAnsi"/>
          <w:sz w:val="20"/>
          <w:szCs w:val="20"/>
        </w:rPr>
        <w:t xml:space="preserve">It is expected that your timetable will increase during Stage 1 to approximately 25% of a qualified teacher. For most people this will mean that you are teaching a maximum of 6 full lessons a week by the last few weeks of your School Experience, though always with the support of your </w:t>
      </w:r>
      <w:r w:rsidR="00E250A2">
        <w:rPr>
          <w:rFonts w:asciiTheme="minorHAnsi" w:hAnsiTheme="minorHAnsi"/>
          <w:sz w:val="20"/>
          <w:szCs w:val="20"/>
        </w:rPr>
        <w:t>Mentor</w:t>
      </w:r>
      <w:r w:rsidRPr="001270C6">
        <w:rPr>
          <w:rFonts w:asciiTheme="minorHAnsi" w:hAnsiTheme="minorHAnsi"/>
          <w:sz w:val="20"/>
          <w:szCs w:val="20"/>
        </w:rPr>
        <w:t xml:space="preserve"> or host teachers. Most </w:t>
      </w:r>
      <w:r w:rsidRPr="001270C6">
        <w:rPr>
          <w:rFonts w:asciiTheme="minorHAnsi" w:hAnsiTheme="minorHAnsi"/>
          <w:sz w:val="20"/>
          <w:szCs w:val="20"/>
        </w:rPr>
        <w:lastRenderedPageBreak/>
        <w:t xml:space="preserve">Trainees will also complete a Primary School Visit in Stage 1 (see below for details). </w:t>
      </w:r>
    </w:p>
    <w:p w14:paraId="5394EED8" w14:textId="77777777" w:rsidR="00C224F4" w:rsidRPr="00D40AB9" w:rsidRDefault="00C224F4" w:rsidP="002B50D8">
      <w:pPr>
        <w:pStyle w:val="Heading1"/>
      </w:pPr>
      <w:bookmarkStart w:id="32" w:name="Your_Stage_Two_/_Three_Placement"/>
      <w:bookmarkStart w:id="33" w:name="_Toc75950584"/>
      <w:bookmarkStart w:id="34" w:name="_Toc78200585"/>
      <w:bookmarkStart w:id="35" w:name="_Toc204010871"/>
      <w:bookmarkEnd w:id="32"/>
      <w:r w:rsidRPr="00D40AB9">
        <w:t xml:space="preserve">Stage 2 and 3 </w:t>
      </w:r>
      <w:bookmarkEnd w:id="33"/>
      <w:bookmarkEnd w:id="34"/>
      <w:r w:rsidRPr="00D40AB9">
        <w:t>School Experience</w:t>
      </w:r>
      <w:bookmarkEnd w:id="35"/>
    </w:p>
    <w:p w14:paraId="139BC3E4" w14:textId="0E4016C0" w:rsidR="00C224F4" w:rsidRPr="001270C6" w:rsidRDefault="00C224F4" w:rsidP="00F44D29">
      <w:pPr>
        <w:pStyle w:val="BodyText"/>
        <w:spacing w:line="276" w:lineRule="auto"/>
        <w:jc w:val="both"/>
        <w:rPr>
          <w:rFonts w:asciiTheme="minorHAnsi" w:hAnsiTheme="minorHAnsi"/>
          <w:sz w:val="20"/>
          <w:szCs w:val="20"/>
        </w:rPr>
      </w:pPr>
      <w:bookmarkStart w:id="36" w:name="What_is_this_placement_for?"/>
      <w:bookmarkEnd w:id="36"/>
      <w:r w:rsidRPr="001270C6">
        <w:rPr>
          <w:rFonts w:asciiTheme="minorHAnsi" w:hAnsiTheme="minorHAnsi"/>
          <w:sz w:val="20"/>
          <w:szCs w:val="20"/>
        </w:rPr>
        <w:t xml:space="preserve">In this </w:t>
      </w:r>
      <w:r w:rsidR="00011518">
        <w:rPr>
          <w:rFonts w:asciiTheme="minorHAnsi" w:hAnsiTheme="minorHAnsi"/>
          <w:sz w:val="20"/>
          <w:szCs w:val="20"/>
        </w:rPr>
        <w:t>School Experience</w:t>
      </w:r>
      <w:r w:rsidRPr="001270C6">
        <w:rPr>
          <w:rFonts w:asciiTheme="minorHAnsi" w:hAnsiTheme="minorHAnsi"/>
          <w:sz w:val="20"/>
          <w:szCs w:val="20"/>
        </w:rPr>
        <w:t xml:space="preserve"> you will be developing your expertise as a new teacher in a different school to that of Stage 1. Trainees normally stay in the same school across all of </w:t>
      </w:r>
      <w:r w:rsidR="00CC702F">
        <w:rPr>
          <w:rFonts w:asciiTheme="minorHAnsi" w:hAnsiTheme="minorHAnsi"/>
          <w:sz w:val="20"/>
          <w:szCs w:val="20"/>
        </w:rPr>
        <w:t>S</w:t>
      </w:r>
      <w:r w:rsidRPr="001270C6">
        <w:rPr>
          <w:rFonts w:asciiTheme="minorHAnsi" w:hAnsiTheme="minorHAnsi"/>
          <w:sz w:val="20"/>
          <w:szCs w:val="20"/>
        </w:rPr>
        <w:t xml:space="preserve">tages 2 and 3. You will, alongside your </w:t>
      </w:r>
      <w:r w:rsidR="00E250A2">
        <w:rPr>
          <w:rFonts w:asciiTheme="minorHAnsi" w:hAnsiTheme="minorHAnsi"/>
          <w:sz w:val="20"/>
          <w:szCs w:val="20"/>
        </w:rPr>
        <w:t>Mentor</w:t>
      </w:r>
      <w:r w:rsidRPr="001270C6">
        <w:rPr>
          <w:rFonts w:asciiTheme="minorHAnsi" w:hAnsiTheme="minorHAnsi"/>
          <w:sz w:val="20"/>
          <w:szCs w:val="20"/>
        </w:rPr>
        <w:t xml:space="preserve">, discuss and improve the impact of your practice on pupil’s knowledge and understanding. To broaden your experience your </w:t>
      </w:r>
      <w:r w:rsidR="00E250A2">
        <w:rPr>
          <w:rFonts w:asciiTheme="minorHAnsi" w:hAnsiTheme="minorHAnsi"/>
          <w:sz w:val="20"/>
          <w:szCs w:val="20"/>
        </w:rPr>
        <w:t>Mentor</w:t>
      </w:r>
      <w:r w:rsidRPr="001270C6">
        <w:rPr>
          <w:rFonts w:asciiTheme="minorHAnsi" w:hAnsiTheme="minorHAnsi"/>
          <w:sz w:val="20"/>
          <w:szCs w:val="20"/>
        </w:rPr>
        <w:t xml:space="preserve"> may amend your timetable during the </w:t>
      </w:r>
      <w:r w:rsidR="00011518">
        <w:rPr>
          <w:rFonts w:asciiTheme="minorHAnsi" w:hAnsiTheme="minorHAnsi"/>
          <w:sz w:val="20"/>
          <w:szCs w:val="20"/>
        </w:rPr>
        <w:t>School Experience</w:t>
      </w:r>
      <w:r w:rsidRPr="001270C6">
        <w:rPr>
          <w:rFonts w:asciiTheme="minorHAnsi" w:hAnsiTheme="minorHAnsi"/>
          <w:sz w:val="20"/>
          <w:szCs w:val="20"/>
        </w:rPr>
        <w:t>. You will continue to attend training sessions at University in line with the course calendar (</w:t>
      </w:r>
      <w:r w:rsidR="00473F03" w:rsidRPr="000A6674">
        <w:rPr>
          <w:rFonts w:asciiTheme="minorHAnsi" w:hAnsiTheme="minorHAnsi"/>
          <w:sz w:val="20"/>
          <w:szCs w:val="20"/>
        </w:rPr>
        <w:t xml:space="preserve">see </w:t>
      </w:r>
      <w:r w:rsidR="00E956CA" w:rsidRPr="000A6674">
        <w:rPr>
          <w:rFonts w:asciiTheme="minorHAnsi" w:hAnsiTheme="minorHAnsi"/>
          <w:sz w:val="20"/>
          <w:szCs w:val="20"/>
        </w:rPr>
        <w:t>Course Fundamentals on Moodle</w:t>
      </w:r>
      <w:r w:rsidR="000A6674">
        <w:rPr>
          <w:rFonts w:asciiTheme="minorHAnsi" w:hAnsiTheme="minorHAnsi"/>
          <w:sz w:val="20"/>
          <w:szCs w:val="20"/>
        </w:rPr>
        <w:t xml:space="preserve"> for more details</w:t>
      </w:r>
      <w:r w:rsidRPr="000A6674">
        <w:rPr>
          <w:rFonts w:asciiTheme="minorHAnsi" w:hAnsiTheme="minorHAnsi"/>
          <w:sz w:val="20"/>
          <w:szCs w:val="20"/>
        </w:rPr>
        <w:t>).</w:t>
      </w:r>
      <w:bookmarkStart w:id="37" w:name="The_Stage_Two_Placement_–_Weeks_15"/>
      <w:bookmarkEnd w:id="37"/>
    </w:p>
    <w:p w14:paraId="59B6B920" w14:textId="77777777" w:rsidR="00C224F4" w:rsidRPr="00D40AB9" w:rsidRDefault="00C224F4" w:rsidP="002B50D8">
      <w:pPr>
        <w:pStyle w:val="Heading2"/>
      </w:pPr>
      <w:bookmarkStart w:id="38" w:name="_Toc204010872"/>
      <w:r w:rsidRPr="00D40AB9">
        <w:t>Stage 2 (Jan- Mar)</w:t>
      </w:r>
      <w:bookmarkEnd w:id="38"/>
      <w:r w:rsidRPr="00D40AB9">
        <w:t xml:space="preserve"> </w:t>
      </w:r>
    </w:p>
    <w:p w14:paraId="51E8DC69" w14:textId="0D7F3A40" w:rsidR="00C224F4" w:rsidRPr="001270C6" w:rsidRDefault="00C224F4" w:rsidP="00F44D29">
      <w:pPr>
        <w:pStyle w:val="BodyText"/>
        <w:spacing w:line="276" w:lineRule="auto"/>
        <w:jc w:val="both"/>
        <w:rPr>
          <w:rFonts w:asciiTheme="minorHAnsi" w:hAnsiTheme="minorHAnsi"/>
          <w:sz w:val="20"/>
          <w:szCs w:val="20"/>
        </w:rPr>
      </w:pPr>
      <w:r w:rsidRPr="001270C6">
        <w:rPr>
          <w:rFonts w:asciiTheme="minorHAnsi" w:hAnsiTheme="minorHAnsi"/>
          <w:sz w:val="20"/>
          <w:szCs w:val="20"/>
        </w:rPr>
        <w:t xml:space="preserve">At the start of this </w:t>
      </w:r>
      <w:r w:rsidR="00011518">
        <w:rPr>
          <w:rFonts w:asciiTheme="minorHAnsi" w:hAnsiTheme="minorHAnsi"/>
          <w:sz w:val="20"/>
          <w:szCs w:val="20"/>
        </w:rPr>
        <w:t>School Experience</w:t>
      </w:r>
      <w:r w:rsidRPr="001270C6">
        <w:rPr>
          <w:rFonts w:asciiTheme="minorHAnsi" w:hAnsiTheme="minorHAnsi"/>
          <w:sz w:val="20"/>
          <w:szCs w:val="20"/>
        </w:rPr>
        <w:t xml:space="preserve">, you will be expected to get up to speed in </w:t>
      </w:r>
      <w:bookmarkStart w:id="39" w:name="_Int_7D3qxkR2"/>
      <w:r w:rsidRPr="001270C6">
        <w:rPr>
          <w:rFonts w:asciiTheme="minorHAnsi" w:hAnsiTheme="minorHAnsi"/>
          <w:sz w:val="20"/>
          <w:szCs w:val="20"/>
        </w:rPr>
        <w:t>a short period</w:t>
      </w:r>
      <w:bookmarkEnd w:id="39"/>
      <w:r w:rsidRPr="001270C6">
        <w:rPr>
          <w:rFonts w:asciiTheme="minorHAnsi" w:hAnsiTheme="minorHAnsi"/>
          <w:sz w:val="20"/>
          <w:szCs w:val="20"/>
        </w:rPr>
        <w:t xml:space="preserve"> of time. As well as carrying out the tasks set out at the start of Stage 1, you also need to:</w:t>
      </w:r>
    </w:p>
    <w:p w14:paraId="6D5C958A" w14:textId="1E0682FD" w:rsidR="00C224F4" w:rsidRPr="001270C6" w:rsidRDefault="00C224F4"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rPr>
          <w:strike/>
        </w:rPr>
      </w:pPr>
      <w:r w:rsidRPr="001270C6">
        <w:rPr>
          <w:color w:val="000000"/>
        </w:rPr>
        <w:t>undertake tasks for ITAP4 on Sequence planning, these will include: Exploring sequence thinking in school, establishing a focus for your sequence, undertaking reading and/or research about the sequence focus, establishing the core knowledge and concepts for the chosen sequence, completing the front page of sequence proforma, reading and/or research about relevant pedagogies for the sequence, and agreeing the individual lesson learning objectives for the sequence with mentor or host teacher.</w:t>
      </w:r>
    </w:p>
    <w:p w14:paraId="13E1B078" w14:textId="05028391" w:rsidR="00C224F4" w:rsidRPr="001270C6" w:rsidRDefault="00C224F4"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pPr>
      <w:r w:rsidRPr="001270C6">
        <w:t>begin teaching some initial lessons to your groups and begin to gather observation feedback</w:t>
      </w:r>
      <w:r w:rsidR="005E151F">
        <w:t>.</w:t>
      </w:r>
    </w:p>
    <w:p w14:paraId="543B9D45" w14:textId="0C9D32E2" w:rsidR="00C224F4" w:rsidRPr="001270C6" w:rsidRDefault="00C224F4" w:rsidP="00F44D29">
      <w:pPr>
        <w:spacing w:line="276" w:lineRule="auto"/>
        <w:jc w:val="both"/>
      </w:pPr>
      <w:r w:rsidRPr="001270C6">
        <w:t xml:space="preserve">Most Trainees will teach full lessons in the first three weeks of this </w:t>
      </w:r>
      <w:r w:rsidR="00011518">
        <w:t>School Experience</w:t>
      </w:r>
      <w:r w:rsidRPr="001270C6">
        <w:t xml:space="preserve">, though always with the support of your </w:t>
      </w:r>
      <w:r w:rsidR="00E250A2">
        <w:t>Mentor</w:t>
      </w:r>
      <w:r w:rsidRPr="001270C6">
        <w:t xml:space="preserve"> or Host</w:t>
      </w:r>
      <w:r w:rsidRPr="001270C6">
        <w:rPr>
          <w:spacing w:val="-6"/>
        </w:rPr>
        <w:t xml:space="preserve"> </w:t>
      </w:r>
      <w:r w:rsidRPr="001270C6">
        <w:t xml:space="preserve">Teachers. </w:t>
      </w:r>
      <w:r w:rsidR="00FB635E">
        <w:t>A</w:t>
      </w:r>
      <w:r w:rsidRPr="001270C6">
        <w:t>gain</w:t>
      </w:r>
      <w:r w:rsidR="2A8C113D">
        <w:t>,</w:t>
      </w:r>
      <w:r w:rsidRPr="001270C6">
        <w:t xml:space="preserve"> the number of lessons that you teach will increase over the course of the </w:t>
      </w:r>
      <w:r w:rsidR="00011518">
        <w:t>School Experience</w:t>
      </w:r>
      <w:r w:rsidRPr="001270C6">
        <w:t xml:space="preserve"> (</w:t>
      </w:r>
      <w:r w:rsidR="00383188">
        <w:t>see section on</w:t>
      </w:r>
      <w:r w:rsidR="007532AE" w:rsidRPr="007532AE">
        <w:t xml:space="preserve"> Timetable Expectations on School Experience</w:t>
      </w:r>
      <w:r w:rsidR="007532AE">
        <w:t>)</w:t>
      </w:r>
      <w:r w:rsidRPr="001270C6">
        <w:t xml:space="preserve">. </w:t>
      </w:r>
    </w:p>
    <w:p w14:paraId="0E0D4A51" w14:textId="22FFBBFE" w:rsidR="00C224F4" w:rsidRDefault="00C224F4" w:rsidP="00F44D29">
      <w:pPr>
        <w:spacing w:line="276" w:lineRule="auto"/>
        <w:jc w:val="both"/>
      </w:pPr>
      <w:r w:rsidRPr="001270C6">
        <w:t xml:space="preserve">In Stage 2 you will continue to produce a plan for every lesson that you teach, but the form of each plan will change to reflect your increasing workload and to encourage you to think about how pupils learn over time. You will </w:t>
      </w:r>
      <w:r w:rsidR="002379AC">
        <w:t>begin by</w:t>
      </w:r>
      <w:r w:rsidRPr="001270C6">
        <w:t xml:space="preserve"> using the ‘condensed’ lesson plan, but when your Mentor is happy that you are ready, you will plan lessons using the Sequence Planning Proforma. This usually happens from around week 25. </w:t>
      </w:r>
      <w:r w:rsidR="00514FC1">
        <w:t>This should reduce you</w:t>
      </w:r>
      <w:r w:rsidR="00D00CBE">
        <w:t>r</w:t>
      </w:r>
      <w:r w:rsidR="00514FC1">
        <w:t xml:space="preserve"> lesson planning paperwork and allow you to </w:t>
      </w:r>
      <w:r w:rsidR="00D00CBE">
        <w:t>think more holistically about your teaching and pupil progress.</w:t>
      </w:r>
    </w:p>
    <w:p w14:paraId="56141700" w14:textId="77777777" w:rsidR="00D00CBE" w:rsidRPr="001270C6" w:rsidRDefault="00D00CBE" w:rsidP="00F44D29">
      <w:pPr>
        <w:spacing w:line="276" w:lineRule="auto"/>
        <w:jc w:val="both"/>
      </w:pPr>
    </w:p>
    <w:p w14:paraId="2EE8CEA2" w14:textId="77777777" w:rsidR="00C224F4" w:rsidRPr="00D40AB9" w:rsidRDefault="00C224F4" w:rsidP="00F44D29">
      <w:pPr>
        <w:spacing w:line="276" w:lineRule="auto"/>
        <w:jc w:val="both"/>
      </w:pPr>
    </w:p>
    <w:p w14:paraId="344BE216" w14:textId="77777777" w:rsidR="00C224F4" w:rsidRPr="00D40AB9" w:rsidRDefault="00C224F4" w:rsidP="00F44D29">
      <w:pPr>
        <w:pStyle w:val="BodyText"/>
        <w:spacing w:before="0" w:beforeAutospacing="0" w:after="0" w:afterAutospacing="0" w:line="276" w:lineRule="auto"/>
        <w:jc w:val="both"/>
        <w:rPr>
          <w:rFonts w:asciiTheme="minorHAnsi" w:hAnsiTheme="minorHAnsi"/>
        </w:rPr>
      </w:pPr>
      <w:r w:rsidRPr="00D40AB9">
        <w:rPr>
          <w:rFonts w:asciiTheme="minorHAnsi" w:hAnsiTheme="minorHAnsi"/>
        </w:rPr>
        <w:t>During the rest of this time, you will be:</w:t>
      </w:r>
    </w:p>
    <w:p w14:paraId="5E2D3989" w14:textId="77777777" w:rsidR="00C224F4" w:rsidRPr="001270C6" w:rsidRDefault="00C224F4"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pPr>
      <w:r w:rsidRPr="001270C6">
        <w:t>planning and teaching</w:t>
      </w:r>
    </w:p>
    <w:p w14:paraId="08052AEB" w14:textId="77777777" w:rsidR="00C224F4" w:rsidRPr="001270C6" w:rsidRDefault="00C224F4"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pPr>
      <w:r w:rsidRPr="001270C6">
        <w:t>observing other</w:t>
      </w:r>
      <w:r w:rsidRPr="001270C6">
        <w:rPr>
          <w:spacing w:val="-5"/>
        </w:rPr>
        <w:t xml:space="preserve"> experienced </w:t>
      </w:r>
      <w:r w:rsidRPr="001270C6">
        <w:t>teachers</w:t>
      </w:r>
    </w:p>
    <w:p w14:paraId="494C2D4C" w14:textId="77777777" w:rsidR="00C224F4" w:rsidRPr="001270C6" w:rsidRDefault="00C224F4"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pPr>
      <w:r w:rsidRPr="001270C6">
        <w:t>recording your reflections and weekly Mentor meetings in your Development Record</w:t>
      </w:r>
    </w:p>
    <w:p w14:paraId="0A7291BB" w14:textId="77777777" w:rsidR="00C224F4" w:rsidRPr="001270C6" w:rsidRDefault="00C224F4"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pPr>
      <w:r w:rsidRPr="001270C6">
        <w:t>meeting with your Mentor, to review the week’s targets and progress and set targets and actions for the following week</w:t>
      </w:r>
    </w:p>
    <w:p w14:paraId="684D7398" w14:textId="4150C976" w:rsidR="00C224F4" w:rsidRPr="001270C6" w:rsidRDefault="00C224F4" w:rsidP="69A4A3A4">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jc w:val="both"/>
      </w:pPr>
      <w:r w:rsidRPr="001270C6">
        <w:t xml:space="preserve">planning lessons </w:t>
      </w:r>
      <w:r w:rsidR="008F5DD9">
        <w:t xml:space="preserve">and </w:t>
      </w:r>
      <w:r w:rsidRPr="001270C6">
        <w:t>preparing resources to teach these lessons based on your reading for your L7</w:t>
      </w:r>
      <w:r w:rsidRPr="001270C6">
        <w:rPr>
          <w:spacing w:val="-29"/>
        </w:rPr>
        <w:t xml:space="preserve"> </w:t>
      </w:r>
      <w:r w:rsidRPr="001270C6">
        <w:t>work</w:t>
      </w:r>
    </w:p>
    <w:p w14:paraId="7E58850D" w14:textId="77777777" w:rsidR="00C224F4" w:rsidRPr="001270C6" w:rsidRDefault="00C224F4"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pPr>
      <w:r w:rsidRPr="001270C6">
        <w:t>gathering evidence and data about progress that your pupils</w:t>
      </w:r>
      <w:r w:rsidRPr="001270C6">
        <w:rPr>
          <w:spacing w:val="-12"/>
        </w:rPr>
        <w:t xml:space="preserve"> </w:t>
      </w:r>
      <w:r w:rsidRPr="001270C6">
        <w:t>make</w:t>
      </w:r>
    </w:p>
    <w:p w14:paraId="24F54713" w14:textId="77777777" w:rsidR="00C224F4" w:rsidRPr="001270C6" w:rsidRDefault="00C224F4"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pPr>
      <w:r w:rsidRPr="001270C6">
        <w:lastRenderedPageBreak/>
        <w:t>attending a weekly 1 hour (or equivalent) Professional Studies session</w:t>
      </w:r>
    </w:p>
    <w:p w14:paraId="70B46769" w14:textId="33750A3F" w:rsidR="00C224F4" w:rsidRPr="001270C6" w:rsidRDefault="007909E9" w:rsidP="00F44D29">
      <w:pPr>
        <w:spacing w:line="276" w:lineRule="auto"/>
        <w:jc w:val="both"/>
      </w:pPr>
      <w:r>
        <w:t>I</w:t>
      </w:r>
      <w:r w:rsidR="00C224F4" w:rsidRPr="001270C6">
        <w:t xml:space="preserve">n the second half of </w:t>
      </w:r>
      <w:r w:rsidR="00FB635E">
        <w:t>S</w:t>
      </w:r>
      <w:r w:rsidR="00C224F4" w:rsidRPr="001270C6">
        <w:t xml:space="preserve">tage 2 (weeks 35 – 29) you will undertake tasks for ITAP5 on Adaptive Teaching. These will include </w:t>
      </w:r>
      <w:r w:rsidR="00C224F4" w:rsidRPr="69A4A3A4">
        <w:rPr>
          <w:color w:val="000000" w:themeColor="text1"/>
        </w:rPr>
        <w:t>professional experiments with adaptive teaching for an equivalent of one day over the ITAP fortnight. You should also in this time gather feedback and hold discussions with your mentor or host teacher on these.</w:t>
      </w:r>
    </w:p>
    <w:p w14:paraId="53F01A3C" w14:textId="77777777" w:rsidR="00C224F4" w:rsidRPr="00D40AB9" w:rsidRDefault="00C224F4" w:rsidP="00F44D29">
      <w:pPr>
        <w:spacing w:line="276" w:lineRule="auto"/>
        <w:ind w:left="426"/>
        <w:jc w:val="both"/>
      </w:pPr>
    </w:p>
    <w:p w14:paraId="3D2B49A3" w14:textId="77777777" w:rsidR="00C224F4" w:rsidRPr="00D40AB9" w:rsidRDefault="00C224F4" w:rsidP="002B50D8">
      <w:pPr>
        <w:pStyle w:val="Heading2"/>
      </w:pPr>
      <w:bookmarkStart w:id="40" w:name="Planning_Lessons_and_Sequences_in_Stage_"/>
      <w:bookmarkStart w:id="41" w:name="_Toc204010873"/>
      <w:bookmarkEnd w:id="40"/>
      <w:r w:rsidRPr="00D40AB9">
        <w:t xml:space="preserve">Stage 3 </w:t>
      </w:r>
      <w:bookmarkStart w:id="42" w:name="Mentor_Meetings_in_Both_Stages:"/>
      <w:bookmarkEnd w:id="42"/>
      <w:r w:rsidRPr="00D40AB9">
        <w:t>(April – July)</w:t>
      </w:r>
      <w:bookmarkEnd w:id="41"/>
    </w:p>
    <w:p w14:paraId="40B4C3E3" w14:textId="052B7CC4" w:rsidR="00C224F4" w:rsidRPr="001270C6" w:rsidRDefault="00C224F4" w:rsidP="00F44D29">
      <w:pPr>
        <w:pStyle w:val="BodyText"/>
        <w:spacing w:line="276" w:lineRule="auto"/>
        <w:jc w:val="both"/>
        <w:rPr>
          <w:rFonts w:asciiTheme="minorHAnsi" w:hAnsiTheme="minorHAnsi"/>
          <w:sz w:val="20"/>
          <w:szCs w:val="20"/>
        </w:rPr>
      </w:pPr>
      <w:r w:rsidRPr="001270C6">
        <w:rPr>
          <w:rFonts w:asciiTheme="minorHAnsi" w:hAnsiTheme="minorHAnsi"/>
          <w:color w:val="000000"/>
          <w:sz w:val="20"/>
          <w:szCs w:val="20"/>
          <w:shd w:val="clear" w:color="auto" w:fill="FFFFFF"/>
        </w:rPr>
        <w:t xml:space="preserve">During </w:t>
      </w:r>
      <w:r w:rsidR="00FB635E">
        <w:rPr>
          <w:rFonts w:asciiTheme="minorHAnsi" w:hAnsiTheme="minorHAnsi"/>
          <w:color w:val="000000"/>
          <w:sz w:val="20"/>
          <w:szCs w:val="20"/>
          <w:shd w:val="clear" w:color="auto" w:fill="FFFFFF"/>
        </w:rPr>
        <w:t>S</w:t>
      </w:r>
      <w:r w:rsidRPr="001270C6">
        <w:rPr>
          <w:rFonts w:asciiTheme="minorHAnsi" w:hAnsiTheme="minorHAnsi"/>
          <w:color w:val="000000"/>
          <w:sz w:val="20"/>
          <w:szCs w:val="20"/>
          <w:shd w:val="clear" w:color="auto" w:fill="FFFFFF"/>
        </w:rPr>
        <w:t xml:space="preserve">tage 3 Trainees prepare to move to 80% timetable. </w:t>
      </w:r>
      <w:r w:rsidRPr="001270C6">
        <w:rPr>
          <w:rFonts w:asciiTheme="minorHAnsi" w:hAnsiTheme="minorHAnsi"/>
          <w:sz w:val="20"/>
          <w:szCs w:val="20"/>
        </w:rPr>
        <w:t xml:space="preserve">By the beginning of Week 36 most Trainees will be following a timetable that is equivalent to around 80% of the contact hours of a qualified teacher. AT LEAST 14 lessons per week of this should be teaching hours. The other hours can be a mix of co-teaching &amp;, co-planning, intervention work, daily form time or enrichment activities amongst others. </w:t>
      </w:r>
    </w:p>
    <w:p w14:paraId="36D5F585" w14:textId="71CBB4DA" w:rsidR="00C224F4" w:rsidRPr="001270C6" w:rsidRDefault="00C224F4" w:rsidP="00F44D29">
      <w:pPr>
        <w:spacing w:line="276" w:lineRule="auto"/>
        <w:jc w:val="both"/>
      </w:pPr>
      <w:r w:rsidRPr="001270C6">
        <w:rPr>
          <w:color w:val="000000"/>
          <w:shd w:val="clear" w:color="auto" w:fill="FFFFFF"/>
        </w:rPr>
        <w:t>To enable your transition to this higher workload, and on agreement with your mentor, p</w:t>
      </w:r>
      <w:r w:rsidRPr="001270C6">
        <w:rPr>
          <w:rFonts w:cs="Calibri"/>
          <w:color w:val="000000"/>
          <w:shd w:val="clear" w:color="auto" w:fill="FFFFFF"/>
        </w:rPr>
        <w:t xml:space="preserve">lanning </w:t>
      </w:r>
      <w:r w:rsidRPr="001270C6">
        <w:rPr>
          <w:color w:val="000000"/>
          <w:shd w:val="clear" w:color="auto" w:fill="FFFFFF"/>
        </w:rPr>
        <w:t xml:space="preserve">no longer needs to be done on formal planning documentation. Planning still </w:t>
      </w:r>
      <w:r w:rsidRPr="001270C6">
        <w:rPr>
          <w:rFonts w:cs="Calibri"/>
          <w:color w:val="000000"/>
          <w:shd w:val="clear" w:color="auto" w:fill="FFFFFF"/>
        </w:rPr>
        <w:t xml:space="preserve">needs to be done </w:t>
      </w:r>
      <w:r w:rsidRPr="001270C6">
        <w:rPr>
          <w:color w:val="000000"/>
          <w:shd w:val="clear" w:color="auto" w:fill="FFFFFF"/>
        </w:rPr>
        <w:t>for each class, but in an informal way that suits both you and your Mentor or host teacher. there will also be no formal requirement for you to observe other teacher in their practice.</w:t>
      </w:r>
    </w:p>
    <w:p w14:paraId="0AB5BE0B" w14:textId="77777777" w:rsidR="002B50D8" w:rsidRDefault="002B50D8">
      <w:pPr>
        <w:rPr>
          <w:rFonts w:asciiTheme="majorHAnsi" w:eastAsiaTheme="majorEastAsia" w:hAnsiTheme="majorHAnsi" w:cstheme="majorBidi"/>
          <w:color w:val="370018" w:themeColor="accent1" w:themeShade="BF"/>
          <w:sz w:val="32"/>
          <w:szCs w:val="32"/>
        </w:rPr>
      </w:pPr>
      <w:r>
        <w:br w:type="page"/>
      </w:r>
    </w:p>
    <w:p w14:paraId="2B163215" w14:textId="218F1F70" w:rsidR="00744086" w:rsidRPr="004D200D" w:rsidRDefault="00744086" w:rsidP="002B50D8">
      <w:pPr>
        <w:pStyle w:val="Heading1"/>
      </w:pPr>
      <w:bookmarkStart w:id="43" w:name="_Toc204010874"/>
      <w:r w:rsidRPr="004D200D">
        <w:rPr>
          <w:noProof/>
        </w:rPr>
        <w:lastRenderedPageBreak/>
        <w:drawing>
          <wp:anchor distT="0" distB="0" distL="114300" distR="114300" simplePos="0" relativeHeight="251658241" behindDoc="1" locked="0" layoutInCell="1" allowOverlap="1" wp14:anchorId="4F003099" wp14:editId="479EE687">
            <wp:simplePos x="0" y="0"/>
            <wp:positionH relativeFrom="margin">
              <wp:posOffset>4067175</wp:posOffset>
            </wp:positionH>
            <wp:positionV relativeFrom="page">
              <wp:posOffset>1242060</wp:posOffset>
            </wp:positionV>
            <wp:extent cx="2588260" cy="1759585"/>
            <wp:effectExtent l="0" t="19050" r="0" b="0"/>
            <wp:wrapSquare wrapText="bothSides"/>
            <wp:docPr id="5" name="Diagram 5" descr="Devlopment scyle graphic showing the cycle of mentor meeting, targets, plans, teach/observe and evaluat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sidRPr="004D200D">
        <w:t>The Development Cycle</w:t>
      </w:r>
      <w:bookmarkEnd w:id="43"/>
      <w:r w:rsidRPr="004D200D">
        <w:rPr>
          <w:noProof/>
        </w:rPr>
        <w:t xml:space="preserve"> </w:t>
      </w:r>
    </w:p>
    <w:p w14:paraId="0D8C25BA" w14:textId="6A43CD6D" w:rsidR="00744086" w:rsidRPr="00AB6DC0" w:rsidRDefault="00744086" w:rsidP="000B1AB7">
      <w:pPr>
        <w:spacing w:line="276" w:lineRule="auto"/>
        <w:jc w:val="both"/>
      </w:pPr>
      <w:bookmarkStart w:id="44" w:name="Overview"/>
      <w:bookmarkEnd w:id="44"/>
      <w:r w:rsidRPr="00AB6DC0">
        <w:t xml:space="preserve">This is a </w:t>
      </w:r>
      <w:r w:rsidRPr="00AB6DC0">
        <w:rPr>
          <w:b/>
          <w:bCs/>
        </w:rPr>
        <w:t>weekly</w:t>
      </w:r>
      <w:r w:rsidRPr="00AB6DC0">
        <w:t xml:space="preserve"> </w:t>
      </w:r>
      <w:r w:rsidRPr="00AB6DC0">
        <w:rPr>
          <w:b/>
          <w:bCs/>
        </w:rPr>
        <w:t>cycle of target setting, action, evaluation</w:t>
      </w:r>
      <w:r w:rsidR="426D9D34" w:rsidRPr="69A4A3A4">
        <w:rPr>
          <w:b/>
          <w:bCs/>
        </w:rPr>
        <w:t>,</w:t>
      </w:r>
      <w:r w:rsidRPr="00AB6DC0">
        <w:rPr>
          <w:b/>
          <w:bCs/>
        </w:rPr>
        <w:t xml:space="preserve"> and re-setting</w:t>
      </w:r>
      <w:r w:rsidRPr="00AB6DC0">
        <w:t xml:space="preserve"> which should be obvious from your paperwork. Each week this cycle, as recorded in your Development Record:</w:t>
      </w:r>
    </w:p>
    <w:p w14:paraId="548FF8BB" w14:textId="1F6916EC" w:rsidR="00744086" w:rsidRPr="00AB6DC0" w:rsidRDefault="00744086" w:rsidP="00A4325D">
      <w:pPr>
        <w:pStyle w:val="ColumnBulletPoints"/>
        <w:numPr>
          <w:ilvl w:val="0"/>
          <w:numId w:val="12"/>
        </w:numPr>
        <w:spacing w:line="276" w:lineRule="auto"/>
        <w:ind w:left="709"/>
        <w:jc w:val="both"/>
        <w:rPr>
          <w:rFonts w:asciiTheme="minorHAnsi" w:hAnsiTheme="minorHAnsi"/>
          <w:sz w:val="20"/>
          <w:szCs w:val="20"/>
        </w:rPr>
      </w:pPr>
      <w:r w:rsidRPr="00AB6DC0">
        <w:rPr>
          <w:rFonts w:asciiTheme="minorHAnsi" w:hAnsiTheme="minorHAnsi"/>
          <w:sz w:val="20"/>
          <w:szCs w:val="20"/>
        </w:rPr>
        <w:t>begins with an evaluation of your practice</w:t>
      </w:r>
    </w:p>
    <w:p w14:paraId="32460590" w14:textId="77777777" w:rsidR="00744086" w:rsidRPr="00AB6DC0" w:rsidRDefault="00744086" w:rsidP="00A4325D">
      <w:pPr>
        <w:pStyle w:val="ColumnBulletPoints"/>
        <w:numPr>
          <w:ilvl w:val="0"/>
          <w:numId w:val="12"/>
        </w:numPr>
        <w:spacing w:line="276" w:lineRule="auto"/>
        <w:ind w:left="709"/>
        <w:jc w:val="both"/>
        <w:rPr>
          <w:rFonts w:asciiTheme="minorHAnsi" w:hAnsiTheme="minorHAnsi"/>
          <w:sz w:val="20"/>
          <w:szCs w:val="20"/>
        </w:rPr>
      </w:pPr>
      <w:r w:rsidRPr="00AB6DC0">
        <w:rPr>
          <w:rFonts w:asciiTheme="minorHAnsi" w:hAnsiTheme="minorHAnsi"/>
          <w:sz w:val="20"/>
          <w:szCs w:val="20"/>
        </w:rPr>
        <w:t xml:space="preserve">evaluates the extent to which you have met or made progress towards the targets you have agreed with your Mentor </w:t>
      </w:r>
    </w:p>
    <w:p w14:paraId="435020CE" w14:textId="77777777" w:rsidR="00744086" w:rsidRPr="00AB6DC0" w:rsidRDefault="00744086" w:rsidP="000B1AB7">
      <w:pPr>
        <w:pStyle w:val="ColumnBulletPoints"/>
        <w:numPr>
          <w:ilvl w:val="0"/>
          <w:numId w:val="0"/>
        </w:numPr>
        <w:spacing w:line="276" w:lineRule="auto"/>
        <w:ind w:left="709" w:hanging="360"/>
        <w:jc w:val="both"/>
        <w:rPr>
          <w:rFonts w:asciiTheme="minorHAnsi" w:hAnsiTheme="minorHAnsi"/>
          <w:sz w:val="20"/>
          <w:szCs w:val="20"/>
        </w:rPr>
      </w:pPr>
    </w:p>
    <w:p w14:paraId="74076137" w14:textId="77777777" w:rsidR="00744086" w:rsidRPr="00AB6DC0" w:rsidRDefault="00744086" w:rsidP="000B1AB7">
      <w:pPr>
        <w:pStyle w:val="ColumnBulletPoints"/>
        <w:numPr>
          <w:ilvl w:val="0"/>
          <w:numId w:val="0"/>
        </w:numPr>
        <w:spacing w:line="276" w:lineRule="auto"/>
        <w:ind w:left="360" w:hanging="360"/>
        <w:jc w:val="both"/>
        <w:rPr>
          <w:rFonts w:asciiTheme="minorHAnsi" w:hAnsiTheme="minorHAnsi"/>
          <w:sz w:val="20"/>
          <w:szCs w:val="20"/>
        </w:rPr>
      </w:pPr>
      <w:r w:rsidRPr="00AB6DC0">
        <w:rPr>
          <w:rFonts w:asciiTheme="minorHAnsi" w:hAnsiTheme="minorHAnsi"/>
          <w:sz w:val="20"/>
          <w:szCs w:val="20"/>
        </w:rPr>
        <w:t>In your other documents you should be able to show that:</w:t>
      </w:r>
    </w:p>
    <w:p w14:paraId="5A2967C6" w14:textId="77777777" w:rsidR="00744086" w:rsidRPr="00AB6DC0" w:rsidRDefault="00744086" w:rsidP="00A4325D">
      <w:pPr>
        <w:pStyle w:val="ListParagraph"/>
        <w:numPr>
          <w:ilvl w:val="0"/>
          <w:numId w:val="15"/>
        </w:numPr>
        <w:spacing w:after="160" w:line="276" w:lineRule="auto"/>
        <w:jc w:val="both"/>
      </w:pPr>
      <w:r w:rsidRPr="00AB6DC0">
        <w:t xml:space="preserve">your targets are written on and used in your </w:t>
      </w:r>
      <w:r w:rsidRPr="00AB6DC0">
        <w:rPr>
          <w:b/>
        </w:rPr>
        <w:t>Observation Records</w:t>
      </w:r>
      <w:r w:rsidRPr="00AB6DC0">
        <w:t xml:space="preserve">; and </w:t>
      </w:r>
    </w:p>
    <w:p w14:paraId="017F0D3F" w14:textId="4D48E570" w:rsidR="00744086" w:rsidRPr="00AB6DC0" w:rsidRDefault="00744086" w:rsidP="00A4325D">
      <w:pPr>
        <w:pStyle w:val="ListParagraph"/>
        <w:numPr>
          <w:ilvl w:val="0"/>
          <w:numId w:val="15"/>
        </w:numPr>
        <w:spacing w:after="160" w:line="276" w:lineRule="auto"/>
        <w:jc w:val="both"/>
      </w:pPr>
      <w:r w:rsidRPr="00AB6DC0">
        <w:t xml:space="preserve">the influence of your targets can be seen in your </w:t>
      </w:r>
      <w:r w:rsidRPr="00AB6DC0">
        <w:rPr>
          <w:b/>
        </w:rPr>
        <w:t xml:space="preserve">Lesson </w:t>
      </w:r>
      <w:r w:rsidR="00E250A2">
        <w:rPr>
          <w:b/>
        </w:rPr>
        <w:t xml:space="preserve">and </w:t>
      </w:r>
      <w:r w:rsidRPr="00AB6DC0">
        <w:rPr>
          <w:b/>
        </w:rPr>
        <w:t xml:space="preserve">Sequence </w:t>
      </w:r>
      <w:r w:rsidRPr="00E250A2">
        <w:rPr>
          <w:b/>
        </w:rPr>
        <w:t>Plan</w:t>
      </w:r>
      <w:r w:rsidR="00E250A2" w:rsidRPr="00E250A2">
        <w:rPr>
          <w:b/>
        </w:rPr>
        <w:t>s</w:t>
      </w:r>
      <w:r w:rsidRPr="00AB6DC0">
        <w:t>; and</w:t>
      </w:r>
      <w:r w:rsidR="00E250A2">
        <w:t xml:space="preserve"> across other evidence in your Portfolio</w:t>
      </w:r>
    </w:p>
    <w:p w14:paraId="022BD619" w14:textId="77777777" w:rsidR="00744086" w:rsidRPr="00AB6DC0" w:rsidRDefault="00744086" w:rsidP="00A4325D">
      <w:pPr>
        <w:pStyle w:val="ListParagraph"/>
        <w:numPr>
          <w:ilvl w:val="0"/>
          <w:numId w:val="14"/>
        </w:numPr>
        <w:spacing w:after="160" w:line="276" w:lineRule="auto"/>
        <w:jc w:val="both"/>
      </w:pPr>
      <w:r w:rsidRPr="00AB6DC0">
        <w:t xml:space="preserve">your </w:t>
      </w:r>
      <w:r w:rsidRPr="00AB6DC0">
        <w:rPr>
          <w:b/>
          <w:bCs/>
        </w:rPr>
        <w:t>Subject Knowledge Audit</w:t>
      </w:r>
      <w:r w:rsidRPr="00AB6DC0">
        <w:t xml:space="preserve"> is being updated regularly and shared with you Mentor and Subject Tutor to reflect your development over the course. </w:t>
      </w:r>
    </w:p>
    <w:p w14:paraId="1D67F000" w14:textId="7FEA8B20" w:rsidR="00744086" w:rsidRPr="00931EA5" w:rsidRDefault="00744086" w:rsidP="002B50D8">
      <w:pPr>
        <w:pStyle w:val="Heading2"/>
      </w:pPr>
      <w:bookmarkStart w:id="45" w:name="_Toc75950587"/>
      <w:bookmarkStart w:id="46" w:name="_Toc78200587"/>
      <w:bookmarkStart w:id="47" w:name="_Toc204010875"/>
      <w:bookmarkStart w:id="48" w:name="_Toc75950586"/>
      <w:r w:rsidRPr="00AB6DC0">
        <w:t>The Development Record</w:t>
      </w:r>
      <w:bookmarkEnd w:id="45"/>
      <w:bookmarkEnd w:id="46"/>
      <w:bookmarkEnd w:id="47"/>
    </w:p>
    <w:p w14:paraId="1BCCB67A" w14:textId="4F3AAF27" w:rsidR="00931EA5" w:rsidRDefault="00931EA5" w:rsidP="00931EA5">
      <w:pPr>
        <w:spacing w:after="160" w:line="276" w:lineRule="auto"/>
        <w:jc w:val="both"/>
      </w:pPr>
      <w:r>
        <w:t xml:space="preserve">The </w:t>
      </w:r>
      <w:r w:rsidRPr="69A4A3A4">
        <w:t>Development Record is a record of your ongoing learning and development as a trainee teacher. The Development Record is an important document and sits at the heart of your training year. It is designed to:</w:t>
      </w:r>
    </w:p>
    <w:p w14:paraId="376EF7EF" w14:textId="74AC9493" w:rsidR="00744086" w:rsidRPr="00AB6DC0" w:rsidRDefault="00744086" w:rsidP="00A4325D">
      <w:pPr>
        <w:pStyle w:val="ListParagraph"/>
        <w:numPr>
          <w:ilvl w:val="0"/>
          <w:numId w:val="16"/>
        </w:numPr>
        <w:spacing w:after="160" w:line="276" w:lineRule="auto"/>
        <w:jc w:val="both"/>
      </w:pPr>
      <w:r w:rsidRPr="00AB6DC0">
        <w:t>promote ongoing dialogue between you and your Mentor about what you are learning in taught sessions, and your experiences and practice in school</w:t>
      </w:r>
    </w:p>
    <w:p w14:paraId="372A4DB0" w14:textId="77777777" w:rsidR="00744086" w:rsidRPr="00AB6DC0" w:rsidRDefault="00744086" w:rsidP="00A4325D">
      <w:pPr>
        <w:pStyle w:val="ListParagraph"/>
        <w:numPr>
          <w:ilvl w:val="0"/>
          <w:numId w:val="16"/>
        </w:numPr>
        <w:spacing w:after="160" w:line="276" w:lineRule="auto"/>
        <w:jc w:val="both"/>
      </w:pPr>
      <w:r w:rsidRPr="00AB6DC0">
        <w:t>provide space for systematic reflection on the impact of your training on your classroom practice</w:t>
      </w:r>
    </w:p>
    <w:p w14:paraId="6CF325D0" w14:textId="1D2FB91A" w:rsidR="00744086" w:rsidRPr="00AB6DC0" w:rsidRDefault="00744086" w:rsidP="00A4325D">
      <w:pPr>
        <w:pStyle w:val="ListParagraph"/>
        <w:numPr>
          <w:ilvl w:val="0"/>
          <w:numId w:val="16"/>
        </w:numPr>
        <w:spacing w:after="160" w:line="276" w:lineRule="auto"/>
        <w:jc w:val="both"/>
      </w:pPr>
      <w:r w:rsidRPr="00AB6DC0">
        <w:t xml:space="preserve">enable you to identify the impact your teaching is having on the curricular progress of the pupils in your training classes (and for Mentors to comment on and check you </w:t>
      </w:r>
      <w:r w:rsidR="1D91F6CB">
        <w:t>can</w:t>
      </w:r>
      <w:r w:rsidRPr="00AB6DC0">
        <w:t xml:space="preserve"> see this progress)</w:t>
      </w:r>
    </w:p>
    <w:p w14:paraId="46FE8457" w14:textId="77777777" w:rsidR="00744086" w:rsidRPr="00AB6DC0" w:rsidRDefault="00744086" w:rsidP="00A4325D">
      <w:pPr>
        <w:pStyle w:val="ListParagraph"/>
        <w:numPr>
          <w:ilvl w:val="0"/>
          <w:numId w:val="16"/>
        </w:numPr>
        <w:spacing w:after="160" w:line="276" w:lineRule="auto"/>
        <w:jc w:val="both"/>
      </w:pPr>
      <w:r w:rsidRPr="00AB6DC0">
        <w:t>track your development as a trainee teacher in relation to relevant aspects of the ITTECF through target setting and review</w:t>
      </w:r>
    </w:p>
    <w:p w14:paraId="2D27C71D" w14:textId="77777777" w:rsidR="00744086" w:rsidRPr="00AB6DC0" w:rsidRDefault="00744086" w:rsidP="00A4325D">
      <w:pPr>
        <w:pStyle w:val="ListParagraph"/>
        <w:numPr>
          <w:ilvl w:val="0"/>
          <w:numId w:val="16"/>
        </w:numPr>
        <w:spacing w:after="160" w:line="276" w:lineRule="auto"/>
        <w:jc w:val="both"/>
      </w:pPr>
      <w:r w:rsidRPr="00AB6DC0">
        <w:t>provide evidence of your classroom practice and wider professional development.</w:t>
      </w:r>
    </w:p>
    <w:p w14:paraId="7B269551" w14:textId="032BC351" w:rsidR="00744086" w:rsidRDefault="00744086" w:rsidP="000B1AB7">
      <w:pPr>
        <w:spacing w:line="276" w:lineRule="auto"/>
        <w:jc w:val="both"/>
      </w:pPr>
    </w:p>
    <w:p w14:paraId="774ABCB7" w14:textId="3620AA55" w:rsidR="00744086" w:rsidRDefault="2F6E1FC5" w:rsidP="002B50D8">
      <w:pPr>
        <w:pStyle w:val="Heading2"/>
      </w:pPr>
      <w:bookmarkStart w:id="49" w:name="_Toc204010876"/>
      <w:r w:rsidRPr="69A4A3A4">
        <w:t>Directed Tasks</w:t>
      </w:r>
      <w:bookmarkEnd w:id="49"/>
    </w:p>
    <w:p w14:paraId="3728862C" w14:textId="20DBC3FA" w:rsidR="00744086" w:rsidRDefault="5EC41B01" w:rsidP="69A4A3A4">
      <w:pPr>
        <w:spacing w:after="0"/>
        <w:jc w:val="both"/>
        <w:rPr>
          <w:rFonts w:ascii="Neue Haas Grotesk Text Pro" w:eastAsia="Neue Haas Grotesk Text Pro" w:hAnsi="Neue Haas Grotesk Text Pro" w:cs="Neue Haas Grotesk Text Pro"/>
        </w:rPr>
      </w:pPr>
      <w:r w:rsidRPr="69A4A3A4">
        <w:rPr>
          <w:rFonts w:ascii="Neue Haas Grotesk Text Pro" w:eastAsia="Neue Haas Grotesk Text Pro" w:hAnsi="Neue Haas Grotesk Text Pro" w:cs="Neue Haas Grotesk Text Pro"/>
        </w:rPr>
        <w:t xml:space="preserve">Your </w:t>
      </w:r>
      <w:r w:rsidR="3C5C2ACC" w:rsidRPr="69A4A3A4">
        <w:rPr>
          <w:rFonts w:ascii="Neue Haas Grotesk Text Pro" w:eastAsia="Neue Haas Grotesk Text Pro" w:hAnsi="Neue Haas Grotesk Text Pro" w:cs="Neue Haas Grotesk Text Pro"/>
        </w:rPr>
        <w:t>D</w:t>
      </w:r>
      <w:r w:rsidRPr="69A4A3A4">
        <w:rPr>
          <w:rFonts w:ascii="Neue Haas Grotesk Text Pro" w:eastAsia="Neue Haas Grotesk Text Pro" w:hAnsi="Neue Haas Grotesk Text Pro" w:cs="Neue Haas Grotesk Text Pro"/>
        </w:rPr>
        <w:t xml:space="preserve">evelopment Record is also the place where you should record what </w:t>
      </w:r>
      <w:r w:rsidR="19A1B36F" w:rsidRPr="69A4A3A4">
        <w:rPr>
          <w:rFonts w:ascii="Neue Haas Grotesk Text Pro" w:eastAsia="Neue Haas Grotesk Text Pro" w:hAnsi="Neue Haas Grotesk Text Pro" w:cs="Neue Haas Grotesk Text Pro"/>
        </w:rPr>
        <w:t>d</w:t>
      </w:r>
      <w:r w:rsidRPr="69A4A3A4">
        <w:rPr>
          <w:rFonts w:ascii="Neue Haas Grotesk Text Pro" w:eastAsia="Neue Haas Grotesk Text Pro" w:hAnsi="Neue Haas Grotesk Text Pro" w:cs="Neue Haas Grotesk Text Pro"/>
        </w:rPr>
        <w:t xml:space="preserve">irected </w:t>
      </w:r>
      <w:r w:rsidR="7864CD67" w:rsidRPr="69A4A3A4">
        <w:rPr>
          <w:rFonts w:ascii="Neue Haas Grotesk Text Pro" w:eastAsia="Neue Haas Grotesk Text Pro" w:hAnsi="Neue Haas Grotesk Text Pro" w:cs="Neue Haas Grotesk Text Pro"/>
        </w:rPr>
        <w:t>t</w:t>
      </w:r>
      <w:r w:rsidRPr="69A4A3A4">
        <w:rPr>
          <w:rFonts w:ascii="Neue Haas Grotesk Text Pro" w:eastAsia="Neue Haas Grotesk Text Pro" w:hAnsi="Neue Haas Grotesk Text Pro" w:cs="Neue Haas Grotesk Text Pro"/>
        </w:rPr>
        <w:t>asks you have carried out that week</w:t>
      </w:r>
      <w:r w:rsidR="650305EF" w:rsidRPr="69A4A3A4">
        <w:rPr>
          <w:rFonts w:ascii="Neue Haas Grotesk Text Pro" w:eastAsia="Neue Haas Grotesk Text Pro" w:hAnsi="Neue Haas Grotesk Text Pro" w:cs="Neue Haas Grotesk Text Pro"/>
        </w:rPr>
        <w:t xml:space="preserve">, what you have learned from them and what impact this learning might have on your practice. </w:t>
      </w:r>
      <w:r w:rsidR="0FFA9E19" w:rsidRPr="69A4A3A4">
        <w:rPr>
          <w:rFonts w:ascii="Neue Haas Grotesk Text Pro" w:eastAsia="Neue Haas Grotesk Text Pro" w:hAnsi="Neue Haas Grotesk Text Pro" w:cs="Neue Haas Grotesk Text Pro"/>
        </w:rPr>
        <w:t xml:space="preserve">Directed tasks will be given to you </w:t>
      </w:r>
      <w:r w:rsidR="3173CE7E" w:rsidRPr="69A4A3A4">
        <w:rPr>
          <w:rFonts w:ascii="Neue Haas Grotesk Text Pro" w:eastAsia="Neue Haas Grotesk Text Pro" w:hAnsi="Neue Haas Grotesk Text Pro" w:cs="Neue Haas Grotesk Text Pro"/>
        </w:rPr>
        <w:t>and</w:t>
      </w:r>
      <w:r w:rsidR="0FFA9E19" w:rsidRPr="69A4A3A4">
        <w:rPr>
          <w:rFonts w:ascii="Neue Haas Grotesk Text Pro" w:eastAsia="Neue Haas Grotesk Text Pro" w:hAnsi="Neue Haas Grotesk Text Pro" w:cs="Neue Haas Grotesk Text Pro"/>
        </w:rPr>
        <w:t xml:space="preserve"> shared with your Mentor on a regular basis by your Subject Tutor</w:t>
      </w:r>
      <w:r w:rsidR="0940198F" w:rsidRPr="69A4A3A4">
        <w:rPr>
          <w:rFonts w:ascii="Neue Haas Grotesk Text Pro" w:eastAsia="Neue Haas Grotesk Text Pro" w:hAnsi="Neue Haas Grotesk Text Pro" w:cs="Neue Haas Grotesk Text Pro"/>
        </w:rPr>
        <w:t>.</w:t>
      </w:r>
      <w:r w:rsidR="26DEA936" w:rsidRPr="69A4A3A4">
        <w:rPr>
          <w:rFonts w:ascii="Neue Haas Grotesk Text Pro" w:eastAsia="Neue Haas Grotesk Text Pro" w:hAnsi="Neue Haas Grotesk Text Pro" w:cs="Neue Haas Grotesk Text Pro"/>
        </w:rPr>
        <w:t xml:space="preserve"> </w:t>
      </w:r>
      <w:r w:rsidR="07AAEF3C" w:rsidRPr="69A4A3A4">
        <w:rPr>
          <w:rFonts w:ascii="Neue Haas Grotesk Text Pro" w:eastAsia="Neue Haas Grotesk Text Pro" w:hAnsi="Neue Haas Grotesk Text Pro" w:cs="Neue Haas Grotesk Text Pro"/>
        </w:rPr>
        <w:t>Types of d</w:t>
      </w:r>
      <w:r w:rsidR="15C0FED1" w:rsidRPr="69A4A3A4">
        <w:rPr>
          <w:rFonts w:ascii="Neue Haas Grotesk Text Pro" w:eastAsia="Neue Haas Grotesk Text Pro" w:hAnsi="Neue Haas Grotesk Text Pro" w:cs="Neue Haas Grotesk Text Pro"/>
        </w:rPr>
        <w:t>irected tasks will vary</w:t>
      </w:r>
      <w:r w:rsidR="22C9DFB2" w:rsidRPr="69A4A3A4">
        <w:rPr>
          <w:rFonts w:ascii="Neue Haas Grotesk Text Pro" w:eastAsia="Neue Haas Grotesk Text Pro" w:hAnsi="Neue Haas Grotesk Text Pro" w:cs="Neue Haas Grotesk Text Pro"/>
        </w:rPr>
        <w:t xml:space="preserve"> between subject areas </w:t>
      </w:r>
      <w:r w:rsidR="67E055E7" w:rsidRPr="69A4A3A4">
        <w:rPr>
          <w:rFonts w:ascii="Neue Haas Grotesk Text Pro" w:eastAsia="Neue Haas Grotesk Text Pro" w:hAnsi="Neue Haas Grotesk Text Pro" w:cs="Neue Haas Grotesk Text Pro"/>
        </w:rPr>
        <w:t>and</w:t>
      </w:r>
      <w:r w:rsidR="22C9DFB2" w:rsidRPr="69A4A3A4">
        <w:rPr>
          <w:rFonts w:ascii="Neue Haas Grotesk Text Pro" w:eastAsia="Neue Haas Grotesk Text Pro" w:hAnsi="Neue Haas Grotesk Text Pro" w:cs="Neue Haas Grotesk Text Pro"/>
        </w:rPr>
        <w:t xml:space="preserve"> could involve activities such as </w:t>
      </w:r>
      <w:r w:rsidR="15C0FED1" w:rsidRPr="69A4A3A4">
        <w:rPr>
          <w:rFonts w:ascii="Neue Haas Grotesk Text Pro" w:eastAsia="Neue Haas Grotesk Text Pro" w:hAnsi="Neue Haas Grotesk Text Pro" w:cs="Neue Haas Grotesk Text Pro"/>
        </w:rPr>
        <w:t xml:space="preserve">undertaking </w:t>
      </w:r>
      <w:r w:rsidR="0A7A42DF" w:rsidRPr="69A4A3A4">
        <w:rPr>
          <w:rFonts w:ascii="Neue Haas Grotesk Text Pro" w:eastAsia="Neue Haas Grotesk Text Pro" w:hAnsi="Neue Haas Grotesk Text Pro" w:cs="Neue Haas Grotesk Text Pro"/>
        </w:rPr>
        <w:t xml:space="preserve">lessons </w:t>
      </w:r>
      <w:r w:rsidR="15C0FED1" w:rsidRPr="69A4A3A4">
        <w:rPr>
          <w:rFonts w:ascii="Neue Haas Grotesk Text Pro" w:eastAsia="Neue Haas Grotesk Text Pro" w:hAnsi="Neue Haas Grotesk Text Pro" w:cs="Neue Haas Grotesk Text Pro"/>
        </w:rPr>
        <w:t>observations</w:t>
      </w:r>
      <w:r w:rsidR="1A512BF3" w:rsidRPr="69A4A3A4">
        <w:rPr>
          <w:rFonts w:ascii="Neue Haas Grotesk Text Pro" w:eastAsia="Neue Haas Grotesk Text Pro" w:hAnsi="Neue Haas Grotesk Text Pro" w:cs="Neue Haas Grotesk Text Pro"/>
        </w:rPr>
        <w:t xml:space="preserve"> that focus on a specific area of practice</w:t>
      </w:r>
      <w:r w:rsidR="15C0FED1" w:rsidRPr="69A4A3A4">
        <w:rPr>
          <w:rFonts w:ascii="Neue Haas Grotesk Text Pro" w:eastAsia="Neue Haas Grotesk Text Pro" w:hAnsi="Neue Haas Grotesk Text Pro" w:cs="Neue Haas Grotesk Text Pro"/>
        </w:rPr>
        <w:t>, shadowing a pupil</w:t>
      </w:r>
      <w:r w:rsidR="4EAB4D24" w:rsidRPr="69A4A3A4">
        <w:rPr>
          <w:rFonts w:ascii="Neue Haas Grotesk Text Pro" w:eastAsia="Neue Haas Grotesk Text Pro" w:hAnsi="Neue Haas Grotesk Text Pro" w:cs="Neue Haas Grotesk Text Pro"/>
        </w:rPr>
        <w:t>,</w:t>
      </w:r>
      <w:r w:rsidR="4EF880AE" w:rsidRPr="69A4A3A4">
        <w:rPr>
          <w:rFonts w:ascii="Neue Haas Grotesk Text Pro" w:eastAsia="Neue Haas Grotesk Text Pro" w:hAnsi="Neue Haas Grotesk Text Pro" w:cs="Neue Haas Grotesk Text Pro"/>
        </w:rPr>
        <w:t xml:space="preserve"> or</w:t>
      </w:r>
      <w:r w:rsidR="3D2ECAAF" w:rsidRPr="69A4A3A4">
        <w:rPr>
          <w:rFonts w:ascii="Neue Haas Grotesk Text Pro" w:eastAsia="Neue Haas Grotesk Text Pro" w:hAnsi="Neue Haas Grotesk Text Pro" w:cs="Neue Haas Grotesk Text Pro"/>
        </w:rPr>
        <w:t xml:space="preserve"> having a discussion with the school SEND Coordinator.</w:t>
      </w:r>
      <w:r w:rsidR="3F99678C" w:rsidRPr="69A4A3A4">
        <w:rPr>
          <w:rFonts w:ascii="Neue Haas Grotesk Text Pro" w:eastAsia="Neue Haas Grotesk Text Pro" w:hAnsi="Neue Haas Grotesk Text Pro" w:cs="Neue Haas Grotesk Text Pro"/>
        </w:rPr>
        <w:t xml:space="preserve"> These</w:t>
      </w:r>
      <w:r w:rsidR="19BADD6D" w:rsidRPr="69A4A3A4">
        <w:rPr>
          <w:rFonts w:ascii="Neue Haas Grotesk Text Pro" w:eastAsia="Neue Haas Grotesk Text Pro" w:hAnsi="Neue Haas Grotesk Text Pro" w:cs="Neue Haas Grotesk Text Pro"/>
        </w:rPr>
        <w:t xml:space="preserve"> areas of focus</w:t>
      </w:r>
      <w:r w:rsidR="3F99678C" w:rsidRPr="69A4A3A4">
        <w:rPr>
          <w:rFonts w:ascii="Neue Haas Grotesk Text Pro" w:eastAsia="Neue Haas Grotesk Text Pro" w:hAnsi="Neue Haas Grotesk Text Pro" w:cs="Neue Haas Grotesk Text Pro"/>
        </w:rPr>
        <w:t xml:space="preserve"> will tie in to the things you learn in your SKAP sessions to both consolidate your learning and to prepare you for the next SKAP session.</w:t>
      </w:r>
    </w:p>
    <w:p w14:paraId="619E7FE1" w14:textId="2FE06148" w:rsidR="00744086" w:rsidRDefault="00744086" w:rsidP="000B1AB7">
      <w:pPr>
        <w:spacing w:line="276" w:lineRule="auto"/>
        <w:jc w:val="both"/>
      </w:pPr>
    </w:p>
    <w:p w14:paraId="6A0E5E47" w14:textId="3A5FDD4E" w:rsidR="00744086" w:rsidRDefault="00744086" w:rsidP="000B1AB7">
      <w:pPr>
        <w:spacing w:line="276" w:lineRule="auto"/>
        <w:jc w:val="both"/>
      </w:pPr>
      <w:r w:rsidRPr="00AB6DC0">
        <w:t xml:space="preserve">Full guidance on how to use the Development Record can be found in the Development Record document. </w:t>
      </w:r>
      <w:bookmarkStart w:id="50" w:name="_Toc78200588"/>
    </w:p>
    <w:p w14:paraId="6754C30A" w14:textId="77777777" w:rsidR="00AB6DC0" w:rsidRPr="00AB6DC0" w:rsidRDefault="00AB6DC0" w:rsidP="000B1AB7">
      <w:pPr>
        <w:spacing w:line="276" w:lineRule="auto"/>
        <w:jc w:val="both"/>
      </w:pPr>
    </w:p>
    <w:p w14:paraId="1418C32C" w14:textId="77777777" w:rsidR="00A851B1" w:rsidRDefault="00A851B1">
      <w:pPr>
        <w:rPr>
          <w:rFonts w:eastAsiaTheme="majorEastAsia" w:cstheme="majorBidi"/>
          <w:color w:val="4A0021" w:themeColor="text2"/>
          <w:sz w:val="28"/>
          <w:szCs w:val="28"/>
        </w:rPr>
      </w:pPr>
      <w:r>
        <w:rPr>
          <w:sz w:val="28"/>
          <w:szCs w:val="28"/>
        </w:rPr>
        <w:br w:type="page"/>
      </w:r>
    </w:p>
    <w:p w14:paraId="4443B338" w14:textId="045A37BB" w:rsidR="00744086" w:rsidRPr="00AB6DC0" w:rsidRDefault="00744086" w:rsidP="002B50D8">
      <w:pPr>
        <w:pStyle w:val="Heading2"/>
      </w:pPr>
      <w:bookmarkStart w:id="51" w:name="_Toc204010877"/>
      <w:r w:rsidRPr="00AB6DC0">
        <w:lastRenderedPageBreak/>
        <w:t>The Mentor Meeting</w:t>
      </w:r>
      <w:bookmarkEnd w:id="48"/>
      <w:bookmarkEnd w:id="50"/>
      <w:bookmarkEnd w:id="51"/>
    </w:p>
    <w:p w14:paraId="1BC792C8" w14:textId="4D5FB454" w:rsidR="00A851B1" w:rsidRDefault="00744086" w:rsidP="00A851B1">
      <w:pPr>
        <w:pStyle w:val="BodyText"/>
        <w:spacing w:line="276" w:lineRule="auto"/>
        <w:jc w:val="both"/>
        <w:rPr>
          <w:rFonts w:asciiTheme="minorHAnsi" w:hAnsiTheme="minorHAnsi"/>
          <w:sz w:val="20"/>
          <w:szCs w:val="20"/>
        </w:rPr>
      </w:pPr>
      <w:r w:rsidRPr="17DD2027">
        <w:rPr>
          <w:rFonts w:asciiTheme="minorHAnsi" w:hAnsiTheme="minorHAnsi"/>
          <w:sz w:val="20"/>
          <w:szCs w:val="20"/>
        </w:rPr>
        <w:t xml:space="preserve">Every week you should have 1:1 contact with your mentor of at least 1.5 hours. Of this time, you should have a scheduled mentor meeting of one hour with your </w:t>
      </w:r>
      <w:r w:rsidR="00E250A2" w:rsidRPr="17DD2027">
        <w:rPr>
          <w:rFonts w:asciiTheme="minorHAnsi" w:hAnsiTheme="minorHAnsi"/>
          <w:sz w:val="20"/>
          <w:szCs w:val="20"/>
        </w:rPr>
        <w:t>Mentor</w:t>
      </w:r>
      <w:r w:rsidRPr="17DD2027">
        <w:rPr>
          <w:rFonts w:asciiTheme="minorHAnsi" w:hAnsiTheme="minorHAnsi"/>
        </w:rPr>
        <w:t xml:space="preserve">. It should </w:t>
      </w:r>
      <w:r w:rsidRPr="17DD2027">
        <w:rPr>
          <w:rFonts w:asciiTheme="minorHAnsi" w:hAnsiTheme="minorHAnsi"/>
          <w:sz w:val="20"/>
          <w:szCs w:val="20"/>
        </w:rPr>
        <w:t>look something like this (but not always in this order):</w:t>
      </w:r>
    </w:p>
    <w:tbl>
      <w:tblPr>
        <w:tblpPr w:leftFromText="181" w:rightFromText="181" w:vertAnchor="text" w:horzAnchor="margin" w:tblpY="9"/>
        <w:tblOverlap w:val="never"/>
        <w:tblW w:w="9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984"/>
        <w:gridCol w:w="1843"/>
        <w:gridCol w:w="3085"/>
      </w:tblGrid>
      <w:tr w:rsidR="00A851B1" w:rsidRPr="000B1AB7" w14:paraId="759D6DEC" w14:textId="77777777" w:rsidTr="00A851B1">
        <w:trPr>
          <w:trHeight w:val="589"/>
        </w:trPr>
        <w:tc>
          <w:tcPr>
            <w:tcW w:w="2547" w:type="dxa"/>
            <w:shd w:val="clear" w:color="auto" w:fill="D9E2F3"/>
            <w:vAlign w:val="center"/>
          </w:tcPr>
          <w:p w14:paraId="24B0A144" w14:textId="36F0F3BF" w:rsidR="00A851B1" w:rsidRPr="00050772" w:rsidRDefault="00E250A2" w:rsidP="00A851B1">
            <w:pPr>
              <w:pStyle w:val="BodyText"/>
              <w:spacing w:line="276" w:lineRule="auto"/>
              <w:rPr>
                <w:rFonts w:asciiTheme="minorHAnsi" w:hAnsiTheme="minorHAnsi"/>
                <w:sz w:val="20"/>
                <w:szCs w:val="20"/>
              </w:rPr>
            </w:pPr>
            <w:r>
              <w:rPr>
                <w:rFonts w:asciiTheme="minorHAnsi" w:hAnsiTheme="minorHAnsi"/>
                <w:sz w:val="20"/>
                <w:szCs w:val="20"/>
              </w:rPr>
              <w:t>Review of targets from the previous week</w:t>
            </w:r>
          </w:p>
        </w:tc>
        <w:tc>
          <w:tcPr>
            <w:tcW w:w="1984" w:type="dxa"/>
            <w:shd w:val="clear" w:color="auto" w:fill="FFF2CC"/>
            <w:vAlign w:val="center"/>
          </w:tcPr>
          <w:p w14:paraId="27277782" w14:textId="77777777" w:rsidR="00A851B1" w:rsidRPr="00050772" w:rsidRDefault="00A851B1" w:rsidP="00A851B1">
            <w:pPr>
              <w:pStyle w:val="BodyText"/>
              <w:spacing w:line="276" w:lineRule="auto"/>
              <w:rPr>
                <w:rFonts w:asciiTheme="minorHAnsi" w:hAnsiTheme="minorHAnsi"/>
                <w:sz w:val="20"/>
                <w:szCs w:val="20"/>
              </w:rPr>
            </w:pPr>
            <w:r w:rsidRPr="00050772">
              <w:rPr>
                <w:rFonts w:asciiTheme="minorHAnsi" w:hAnsiTheme="minorHAnsi"/>
                <w:sz w:val="20"/>
                <w:szCs w:val="20"/>
              </w:rPr>
              <w:t>Identify Areas of Strength and Development</w:t>
            </w:r>
          </w:p>
        </w:tc>
        <w:tc>
          <w:tcPr>
            <w:tcW w:w="1843" w:type="dxa"/>
            <w:shd w:val="clear" w:color="auto" w:fill="FBE4D5"/>
            <w:vAlign w:val="center"/>
          </w:tcPr>
          <w:p w14:paraId="30208CD8" w14:textId="77777777" w:rsidR="00A851B1" w:rsidRPr="00050772" w:rsidRDefault="00A851B1" w:rsidP="00A851B1">
            <w:pPr>
              <w:pStyle w:val="BodyText"/>
              <w:spacing w:line="276" w:lineRule="auto"/>
              <w:rPr>
                <w:rFonts w:asciiTheme="minorHAnsi" w:hAnsiTheme="minorHAnsi"/>
                <w:sz w:val="20"/>
                <w:szCs w:val="20"/>
              </w:rPr>
            </w:pPr>
            <w:r w:rsidRPr="00050772">
              <w:rPr>
                <w:rFonts w:asciiTheme="minorHAnsi" w:hAnsiTheme="minorHAnsi"/>
                <w:sz w:val="20"/>
                <w:szCs w:val="20"/>
              </w:rPr>
              <w:t>Set targets and actions for next week</w:t>
            </w:r>
          </w:p>
        </w:tc>
        <w:tc>
          <w:tcPr>
            <w:tcW w:w="3085" w:type="dxa"/>
            <w:shd w:val="clear" w:color="auto" w:fill="C5E0B3"/>
            <w:vAlign w:val="center"/>
          </w:tcPr>
          <w:p w14:paraId="6BC81368" w14:textId="77777777" w:rsidR="00A851B1" w:rsidRPr="00050772" w:rsidRDefault="00A851B1" w:rsidP="00A851B1">
            <w:pPr>
              <w:pStyle w:val="BodyText"/>
              <w:spacing w:line="276" w:lineRule="auto"/>
              <w:rPr>
                <w:rFonts w:asciiTheme="minorHAnsi" w:hAnsiTheme="minorHAnsi"/>
                <w:sz w:val="20"/>
                <w:szCs w:val="20"/>
              </w:rPr>
            </w:pPr>
            <w:r w:rsidRPr="00050772">
              <w:rPr>
                <w:rFonts w:asciiTheme="minorHAnsi" w:hAnsiTheme="minorHAnsi"/>
                <w:sz w:val="20"/>
                <w:szCs w:val="20"/>
              </w:rPr>
              <w:t>Co planning, discussing observations, discussing teaching in week ahead</w:t>
            </w:r>
          </w:p>
        </w:tc>
      </w:tr>
      <w:tr w:rsidR="00A851B1" w:rsidRPr="000B1AB7" w14:paraId="0F7D310D" w14:textId="77777777" w:rsidTr="00A851B1">
        <w:trPr>
          <w:trHeight w:val="49"/>
        </w:trPr>
        <w:tc>
          <w:tcPr>
            <w:tcW w:w="2547" w:type="dxa"/>
            <w:vAlign w:val="center"/>
          </w:tcPr>
          <w:p w14:paraId="338EDB5D" w14:textId="77777777" w:rsidR="00A851B1" w:rsidRPr="00050772" w:rsidRDefault="00A851B1" w:rsidP="00A851B1">
            <w:pPr>
              <w:pStyle w:val="BodyText"/>
              <w:spacing w:line="276" w:lineRule="auto"/>
              <w:jc w:val="both"/>
              <w:rPr>
                <w:rFonts w:asciiTheme="minorHAnsi" w:hAnsiTheme="minorHAnsi"/>
                <w:sz w:val="20"/>
                <w:szCs w:val="20"/>
              </w:rPr>
            </w:pPr>
            <w:r w:rsidRPr="00050772">
              <w:rPr>
                <w:rFonts w:asciiTheme="minorHAnsi" w:hAnsiTheme="minorHAnsi"/>
                <w:sz w:val="20"/>
                <w:szCs w:val="20"/>
              </w:rPr>
              <w:t>10 minutes</w:t>
            </w:r>
          </w:p>
        </w:tc>
        <w:tc>
          <w:tcPr>
            <w:tcW w:w="1984" w:type="dxa"/>
            <w:vAlign w:val="center"/>
          </w:tcPr>
          <w:p w14:paraId="0A825688" w14:textId="77777777" w:rsidR="00A851B1" w:rsidRPr="00050772" w:rsidRDefault="00A851B1" w:rsidP="00A851B1">
            <w:pPr>
              <w:pStyle w:val="BodyText"/>
              <w:spacing w:line="276" w:lineRule="auto"/>
              <w:jc w:val="both"/>
              <w:rPr>
                <w:rFonts w:asciiTheme="minorHAnsi" w:hAnsiTheme="minorHAnsi"/>
                <w:sz w:val="20"/>
                <w:szCs w:val="20"/>
              </w:rPr>
            </w:pPr>
            <w:r w:rsidRPr="00050772">
              <w:rPr>
                <w:rFonts w:asciiTheme="minorHAnsi" w:hAnsiTheme="minorHAnsi"/>
                <w:sz w:val="20"/>
                <w:szCs w:val="20"/>
              </w:rPr>
              <w:t>10 minutes</w:t>
            </w:r>
          </w:p>
        </w:tc>
        <w:tc>
          <w:tcPr>
            <w:tcW w:w="1843" w:type="dxa"/>
            <w:vAlign w:val="center"/>
          </w:tcPr>
          <w:p w14:paraId="453E476B" w14:textId="77777777" w:rsidR="00A851B1" w:rsidRPr="00050772" w:rsidRDefault="00A851B1" w:rsidP="00A851B1">
            <w:pPr>
              <w:pStyle w:val="BodyText"/>
              <w:spacing w:line="276" w:lineRule="auto"/>
              <w:jc w:val="both"/>
              <w:rPr>
                <w:rFonts w:asciiTheme="minorHAnsi" w:hAnsiTheme="minorHAnsi"/>
                <w:sz w:val="20"/>
                <w:szCs w:val="20"/>
              </w:rPr>
            </w:pPr>
            <w:r w:rsidRPr="00050772">
              <w:rPr>
                <w:rFonts w:asciiTheme="minorHAnsi" w:hAnsiTheme="minorHAnsi"/>
                <w:sz w:val="20"/>
                <w:szCs w:val="20"/>
              </w:rPr>
              <w:t>10 minutes</w:t>
            </w:r>
          </w:p>
        </w:tc>
        <w:tc>
          <w:tcPr>
            <w:tcW w:w="3085" w:type="dxa"/>
            <w:vAlign w:val="center"/>
          </w:tcPr>
          <w:p w14:paraId="0146AD90" w14:textId="77777777" w:rsidR="00A851B1" w:rsidRPr="00050772" w:rsidRDefault="00A851B1" w:rsidP="00A851B1">
            <w:pPr>
              <w:pStyle w:val="BodyText"/>
              <w:spacing w:line="276" w:lineRule="auto"/>
              <w:jc w:val="both"/>
              <w:rPr>
                <w:rFonts w:asciiTheme="minorHAnsi" w:hAnsiTheme="minorHAnsi"/>
                <w:sz w:val="20"/>
                <w:szCs w:val="20"/>
              </w:rPr>
            </w:pPr>
            <w:r w:rsidRPr="00050772">
              <w:rPr>
                <w:rFonts w:asciiTheme="minorHAnsi" w:hAnsiTheme="minorHAnsi"/>
                <w:sz w:val="20"/>
                <w:szCs w:val="20"/>
              </w:rPr>
              <w:t>30 minutes</w:t>
            </w:r>
          </w:p>
        </w:tc>
      </w:tr>
    </w:tbl>
    <w:p w14:paraId="4BB7ED11" w14:textId="77777777" w:rsidR="00A851B1" w:rsidRPr="00495A68" w:rsidRDefault="00A851B1" w:rsidP="00A851B1">
      <w:pPr>
        <w:pStyle w:val="BodyText"/>
        <w:spacing w:line="276" w:lineRule="auto"/>
        <w:jc w:val="both"/>
        <w:rPr>
          <w:rFonts w:asciiTheme="minorHAnsi" w:hAnsiTheme="minorHAnsi"/>
          <w:sz w:val="24"/>
          <w:szCs w:val="24"/>
        </w:rPr>
      </w:pPr>
    </w:p>
    <w:p w14:paraId="57B2B980" w14:textId="35CD214B" w:rsidR="00744086" w:rsidRPr="000E505D" w:rsidRDefault="00744086" w:rsidP="000E505D">
      <w:pPr>
        <w:pStyle w:val="Heading5"/>
        <w:spacing w:line="276" w:lineRule="auto"/>
        <w:jc w:val="both"/>
        <w:rPr>
          <w:rFonts w:asciiTheme="minorHAnsi" w:hAnsiTheme="minorHAnsi"/>
          <w:color w:val="auto"/>
          <w:highlight w:val="yellow"/>
        </w:rPr>
      </w:pPr>
      <w:r w:rsidRPr="000E505D">
        <w:rPr>
          <w:rFonts w:asciiTheme="minorHAnsi" w:hAnsiTheme="minorHAnsi"/>
          <w:color w:val="auto"/>
        </w:rPr>
        <w:t xml:space="preserve">Before the </w:t>
      </w:r>
      <w:r w:rsidR="00173383">
        <w:rPr>
          <w:rFonts w:asciiTheme="minorHAnsi" w:hAnsiTheme="minorHAnsi"/>
          <w:color w:val="auto"/>
        </w:rPr>
        <w:t>m</w:t>
      </w:r>
      <w:r w:rsidRPr="000E505D">
        <w:rPr>
          <w:rFonts w:asciiTheme="minorHAnsi" w:hAnsiTheme="minorHAnsi"/>
          <w:color w:val="auto"/>
        </w:rPr>
        <w:t>eeting</w:t>
      </w:r>
    </w:p>
    <w:p w14:paraId="7E83584F" w14:textId="324C3B59" w:rsidR="00744086" w:rsidRPr="00495A68" w:rsidRDefault="00586E0D" w:rsidP="000E505D">
      <w:pPr>
        <w:spacing w:after="0" w:line="276" w:lineRule="auto"/>
        <w:jc w:val="both"/>
      </w:pPr>
      <w:r>
        <w:t>E</w:t>
      </w:r>
      <w:r w:rsidR="00744086" w:rsidRPr="00495A68">
        <w:t xml:space="preserve">nsure the Development Record for the week to be discussed is </w:t>
      </w:r>
      <w:r w:rsidR="006969AF">
        <w:t xml:space="preserve">fully up to date and </w:t>
      </w:r>
      <w:r w:rsidR="000E505D">
        <w:t xml:space="preserve">is </w:t>
      </w:r>
      <w:r w:rsidR="00744086" w:rsidRPr="00495A68">
        <w:t xml:space="preserve">with your Mentor at least 1 working day before your meeting. </w:t>
      </w:r>
    </w:p>
    <w:p w14:paraId="5E3B0BF5" w14:textId="06DC7505" w:rsidR="17DD2027" w:rsidRPr="00495A68" w:rsidRDefault="17DD2027" w:rsidP="00495A68">
      <w:pPr>
        <w:spacing w:after="0" w:line="276" w:lineRule="auto"/>
        <w:jc w:val="both"/>
      </w:pPr>
      <w:bookmarkStart w:id="52" w:name="During_the_Meeting"/>
      <w:bookmarkEnd w:id="52"/>
    </w:p>
    <w:p w14:paraId="21BBDA6A" w14:textId="77777777" w:rsidR="00E250A2" w:rsidRPr="00495A68" w:rsidRDefault="00E250A2" w:rsidP="00495A68">
      <w:pPr>
        <w:pStyle w:val="Heading5"/>
        <w:spacing w:line="276" w:lineRule="auto"/>
        <w:jc w:val="both"/>
        <w:rPr>
          <w:rFonts w:asciiTheme="minorHAnsi" w:hAnsiTheme="minorHAnsi"/>
          <w:color w:val="auto"/>
          <w:highlight w:val="yellow"/>
        </w:rPr>
      </w:pPr>
      <w:r w:rsidRPr="00495A68">
        <w:rPr>
          <w:rFonts w:asciiTheme="minorHAnsi" w:hAnsiTheme="minorHAnsi"/>
          <w:color w:val="auto"/>
        </w:rPr>
        <w:t>Review of targets from the previous week</w:t>
      </w:r>
    </w:p>
    <w:p w14:paraId="32DD984B" w14:textId="42D07AF3" w:rsidR="00744086" w:rsidRPr="00495A68" w:rsidRDefault="00E250A2" w:rsidP="00495A68">
      <w:pPr>
        <w:pStyle w:val="Heading5"/>
        <w:spacing w:line="276" w:lineRule="auto"/>
        <w:jc w:val="both"/>
        <w:rPr>
          <w:rFonts w:asciiTheme="minorHAnsi" w:hAnsiTheme="minorHAnsi"/>
          <w:color w:val="auto"/>
          <w:sz w:val="20"/>
          <w:szCs w:val="20"/>
        </w:rPr>
      </w:pPr>
      <w:r w:rsidRPr="00495A68">
        <w:rPr>
          <w:rFonts w:asciiTheme="minorHAnsi" w:hAnsiTheme="minorHAnsi"/>
          <w:color w:val="auto"/>
          <w:sz w:val="20"/>
          <w:szCs w:val="20"/>
        </w:rPr>
        <w:t xml:space="preserve">Discuss your progress against your targets from the previous week with reference to the Competencies from the Development Record. </w:t>
      </w:r>
    </w:p>
    <w:p w14:paraId="320A4BFC" w14:textId="77777777" w:rsidR="00E250A2" w:rsidRPr="00495A68" w:rsidRDefault="00E250A2" w:rsidP="00495A68">
      <w:pPr>
        <w:spacing w:after="0"/>
        <w:rPr>
          <w:highlight w:val="yellow"/>
        </w:rPr>
      </w:pPr>
    </w:p>
    <w:p w14:paraId="7A283A8D" w14:textId="77777777" w:rsidR="00744086" w:rsidRPr="00495A68" w:rsidRDefault="00744086" w:rsidP="00495A68">
      <w:pPr>
        <w:pStyle w:val="Heading5"/>
        <w:spacing w:before="0" w:line="276" w:lineRule="auto"/>
        <w:jc w:val="both"/>
        <w:rPr>
          <w:rFonts w:asciiTheme="minorHAnsi" w:hAnsiTheme="minorHAnsi"/>
          <w:color w:val="auto"/>
        </w:rPr>
      </w:pPr>
      <w:r w:rsidRPr="00495A68">
        <w:rPr>
          <w:rFonts w:asciiTheme="minorHAnsi" w:hAnsiTheme="minorHAnsi"/>
          <w:color w:val="auto"/>
        </w:rPr>
        <w:t>Review your teaching</w:t>
      </w:r>
    </w:p>
    <w:p w14:paraId="33918DCA" w14:textId="77777777" w:rsidR="003A68D9" w:rsidRDefault="00744086" w:rsidP="003A68D9">
      <w:pPr>
        <w:pStyle w:val="BodyText"/>
        <w:spacing w:before="0" w:beforeAutospacing="0" w:after="0" w:afterAutospacing="0" w:line="276" w:lineRule="auto"/>
        <w:jc w:val="both"/>
        <w:rPr>
          <w:rFonts w:asciiTheme="minorHAnsi" w:hAnsiTheme="minorHAnsi"/>
          <w:sz w:val="20"/>
          <w:szCs w:val="20"/>
        </w:rPr>
      </w:pPr>
      <w:r w:rsidRPr="00495A68">
        <w:rPr>
          <w:rFonts w:asciiTheme="minorHAnsi" w:hAnsiTheme="minorHAnsi"/>
          <w:sz w:val="20"/>
          <w:szCs w:val="20"/>
        </w:rPr>
        <w:t>Use the Competencies to reflect on key areas of development and strength in your practice based on teaching over the whole week</w:t>
      </w:r>
      <w:r w:rsidRPr="00495A68">
        <w:rPr>
          <w:rFonts w:asciiTheme="minorHAnsi" w:hAnsiTheme="minorHAnsi"/>
          <w:b/>
          <w:bCs/>
          <w:sz w:val="20"/>
          <w:szCs w:val="20"/>
        </w:rPr>
        <w:t>.</w:t>
      </w:r>
      <w:r w:rsidRPr="00495A68">
        <w:rPr>
          <w:rFonts w:asciiTheme="minorHAnsi" w:hAnsiTheme="minorHAnsi"/>
          <w:sz w:val="20"/>
          <w:szCs w:val="20"/>
        </w:rPr>
        <w:t xml:space="preserve"> Ensure these areas are appropriately recorded in the Development Record. </w:t>
      </w:r>
    </w:p>
    <w:p w14:paraId="036D0EE5" w14:textId="77777777" w:rsidR="003A68D9" w:rsidRDefault="003A68D9" w:rsidP="003A68D9">
      <w:pPr>
        <w:pStyle w:val="BodyText"/>
        <w:spacing w:before="0" w:beforeAutospacing="0" w:after="0" w:afterAutospacing="0" w:line="276" w:lineRule="auto"/>
        <w:jc w:val="both"/>
        <w:rPr>
          <w:rFonts w:asciiTheme="minorHAnsi" w:hAnsiTheme="minorHAnsi"/>
          <w:sz w:val="20"/>
          <w:szCs w:val="20"/>
        </w:rPr>
      </w:pPr>
    </w:p>
    <w:p w14:paraId="69EA8D1A" w14:textId="28FF24D4" w:rsidR="00744086" w:rsidRPr="00595150" w:rsidRDefault="009F3A13" w:rsidP="00595150">
      <w:pPr>
        <w:pStyle w:val="Heading5"/>
        <w:spacing w:before="0" w:line="276" w:lineRule="auto"/>
        <w:jc w:val="both"/>
        <w:rPr>
          <w:rFonts w:asciiTheme="minorHAnsi" w:hAnsiTheme="minorHAnsi"/>
          <w:color w:val="auto"/>
        </w:rPr>
      </w:pPr>
      <w:r w:rsidRPr="00495A68">
        <w:rPr>
          <w:rFonts w:asciiTheme="minorHAnsi" w:hAnsiTheme="minorHAnsi"/>
          <w:color w:val="auto"/>
        </w:rPr>
        <w:t>R</w:t>
      </w:r>
      <w:r w:rsidR="00744086" w:rsidRPr="003A68D9">
        <w:rPr>
          <w:rFonts w:asciiTheme="minorHAnsi" w:hAnsiTheme="minorHAnsi"/>
          <w:color w:val="auto"/>
        </w:rPr>
        <w:t>eview SKAP</w:t>
      </w:r>
      <w:r w:rsidR="00237B73" w:rsidRPr="003A68D9">
        <w:rPr>
          <w:rFonts w:asciiTheme="minorHAnsi" w:hAnsiTheme="minorHAnsi"/>
          <w:color w:val="auto"/>
        </w:rPr>
        <w:t xml:space="preserve"> </w:t>
      </w:r>
      <w:r w:rsidR="00744086" w:rsidRPr="003A68D9">
        <w:rPr>
          <w:rFonts w:asciiTheme="minorHAnsi" w:hAnsiTheme="minorHAnsi"/>
          <w:color w:val="auto"/>
        </w:rPr>
        <w:t>and other activities for the week</w:t>
      </w:r>
    </w:p>
    <w:p w14:paraId="66341F8B" w14:textId="77777777" w:rsidR="00744086" w:rsidRDefault="00744086" w:rsidP="00495A68">
      <w:pPr>
        <w:pStyle w:val="BodyText"/>
        <w:spacing w:before="0" w:beforeAutospacing="0" w:after="0" w:afterAutospacing="0" w:line="276" w:lineRule="auto"/>
        <w:jc w:val="both"/>
        <w:rPr>
          <w:rFonts w:asciiTheme="minorHAnsi" w:hAnsiTheme="minorHAnsi"/>
          <w:sz w:val="20"/>
          <w:szCs w:val="20"/>
        </w:rPr>
      </w:pPr>
      <w:r w:rsidRPr="00495A68">
        <w:rPr>
          <w:rFonts w:asciiTheme="minorHAnsi" w:hAnsiTheme="minorHAnsi"/>
          <w:sz w:val="20"/>
          <w:szCs w:val="20"/>
        </w:rPr>
        <w:t>Review how the learning from SKAP and PES sessions can be integrated into your learning and teaching. Review any weekly tasks set by the SKAP tutor and look for opportunities to complete these during the coming week.</w:t>
      </w:r>
    </w:p>
    <w:p w14:paraId="75415F7A" w14:textId="77777777" w:rsidR="005F6449" w:rsidRPr="00495A68" w:rsidRDefault="005F6449" w:rsidP="00495A68">
      <w:pPr>
        <w:pStyle w:val="BodyText"/>
        <w:spacing w:before="0" w:beforeAutospacing="0" w:after="0" w:afterAutospacing="0" w:line="276" w:lineRule="auto"/>
        <w:jc w:val="both"/>
        <w:rPr>
          <w:rFonts w:asciiTheme="minorHAnsi" w:hAnsiTheme="minorHAnsi"/>
          <w:sz w:val="20"/>
          <w:szCs w:val="20"/>
        </w:rPr>
      </w:pPr>
    </w:p>
    <w:p w14:paraId="26969830" w14:textId="537B1C72" w:rsidR="00087014" w:rsidRPr="009F3A13" w:rsidRDefault="00087014" w:rsidP="002B50D8">
      <w:pPr>
        <w:pStyle w:val="Heading3"/>
        <w:rPr>
          <w:color w:val="auto"/>
        </w:rPr>
      </w:pPr>
      <w:bookmarkStart w:id="53" w:name="_Toc204010878"/>
      <w:r w:rsidRPr="009F3A13">
        <w:t>Discussion of Key Learning Points from University</w:t>
      </w:r>
      <w:bookmarkEnd w:id="53"/>
    </w:p>
    <w:p w14:paraId="0B2B8657" w14:textId="2A058692" w:rsidR="009F3A13" w:rsidRDefault="00087014" w:rsidP="009F3A13">
      <w:pPr>
        <w:pStyle w:val="BodyText"/>
        <w:spacing w:before="0" w:beforeAutospacing="0" w:after="0" w:afterAutospacing="0" w:line="276" w:lineRule="auto"/>
        <w:jc w:val="both"/>
        <w:rPr>
          <w:rFonts w:asciiTheme="minorHAnsi" w:hAnsiTheme="minorHAnsi"/>
          <w:sz w:val="20"/>
          <w:szCs w:val="20"/>
        </w:rPr>
      </w:pPr>
      <w:r w:rsidRPr="008F5B23">
        <w:rPr>
          <w:rFonts w:asciiTheme="minorHAnsi" w:hAnsiTheme="minorHAnsi"/>
          <w:sz w:val="20"/>
          <w:szCs w:val="20"/>
        </w:rPr>
        <w:t>The Trainee will be recording their key takeaways from their University sessions, reading, and Directed Tasks each week. Mentors should take a moment to discuss these takeaways and help Trainees to connect their learning with their School Experience.</w:t>
      </w:r>
    </w:p>
    <w:p w14:paraId="29C09C04" w14:textId="77777777" w:rsidR="009F3A13" w:rsidRPr="009F3A13" w:rsidRDefault="009F3A13" w:rsidP="009F3A13">
      <w:pPr>
        <w:pStyle w:val="BodyText"/>
        <w:spacing w:before="0" w:beforeAutospacing="0" w:after="0" w:afterAutospacing="0" w:line="276" w:lineRule="auto"/>
        <w:jc w:val="both"/>
        <w:rPr>
          <w:rFonts w:asciiTheme="minorHAnsi" w:hAnsiTheme="minorHAnsi"/>
          <w:sz w:val="20"/>
          <w:szCs w:val="20"/>
        </w:rPr>
      </w:pPr>
    </w:p>
    <w:p w14:paraId="296A7EE9" w14:textId="1BEA6B85" w:rsidR="002607E5" w:rsidRPr="009F3A13" w:rsidRDefault="002607E5" w:rsidP="002B50D8">
      <w:pPr>
        <w:pStyle w:val="Heading3"/>
        <w:rPr>
          <w:color w:val="auto"/>
        </w:rPr>
      </w:pPr>
      <w:bookmarkStart w:id="54" w:name="_Toc204010879"/>
      <w:r w:rsidRPr="008F5B23">
        <w:t>Discussions of Trainee Progress:</w:t>
      </w:r>
      <w:bookmarkEnd w:id="54"/>
    </w:p>
    <w:p w14:paraId="31C338E5" w14:textId="759382B0" w:rsidR="002607E5" w:rsidRPr="008F5B23" w:rsidRDefault="002607E5" w:rsidP="00495A68">
      <w:pPr>
        <w:pStyle w:val="BodyText"/>
        <w:spacing w:before="0" w:beforeAutospacing="0" w:after="0" w:afterAutospacing="0" w:line="276" w:lineRule="auto"/>
        <w:jc w:val="both"/>
        <w:rPr>
          <w:rFonts w:asciiTheme="minorHAnsi" w:hAnsiTheme="minorHAnsi"/>
          <w:sz w:val="20"/>
          <w:szCs w:val="20"/>
        </w:rPr>
      </w:pPr>
      <w:r w:rsidRPr="008F5B23">
        <w:rPr>
          <w:rFonts w:asciiTheme="minorHAnsi" w:hAnsiTheme="minorHAnsi"/>
          <w:sz w:val="20"/>
          <w:szCs w:val="20"/>
        </w:rPr>
        <w:t>Trainees and Mentors should use</w:t>
      </w:r>
      <w:r w:rsidRPr="008F5B23">
        <w:rPr>
          <w:rFonts w:asciiTheme="minorHAnsi" w:hAnsiTheme="minorHAnsi"/>
          <w:b/>
          <w:sz w:val="20"/>
          <w:szCs w:val="20"/>
        </w:rPr>
        <w:t xml:space="preserve"> the Competencies Tracker from the Development Record </w:t>
      </w:r>
      <w:r w:rsidRPr="008F5B23">
        <w:rPr>
          <w:rFonts w:asciiTheme="minorHAnsi" w:hAnsiTheme="minorHAnsi"/>
          <w:bCs/>
          <w:sz w:val="20"/>
          <w:szCs w:val="20"/>
        </w:rPr>
        <w:t>to reflect on their areas of strength and areas for improvement</w:t>
      </w:r>
      <w:r w:rsidRPr="008F5B23">
        <w:rPr>
          <w:rFonts w:asciiTheme="minorHAnsi" w:hAnsiTheme="minorHAnsi"/>
          <w:b/>
          <w:sz w:val="20"/>
          <w:szCs w:val="20"/>
        </w:rPr>
        <w:t xml:space="preserve">. </w:t>
      </w:r>
      <w:r w:rsidRPr="008F5B23">
        <w:rPr>
          <w:rFonts w:asciiTheme="minorHAnsi" w:hAnsiTheme="minorHAnsi"/>
          <w:sz w:val="20"/>
          <w:szCs w:val="20"/>
        </w:rPr>
        <w:t xml:space="preserve">Where relevant, </w:t>
      </w:r>
      <w:r w:rsidRPr="00E54C0B">
        <w:rPr>
          <w:rFonts w:asciiTheme="minorHAnsi" w:hAnsiTheme="minorHAnsi"/>
          <w:b/>
          <w:bCs/>
          <w:sz w:val="20"/>
          <w:szCs w:val="20"/>
        </w:rPr>
        <w:t>Mentors should clarify what</w:t>
      </w:r>
      <w:r w:rsidRPr="008F5B23">
        <w:rPr>
          <w:rFonts w:asciiTheme="minorHAnsi" w:hAnsiTheme="minorHAnsi"/>
          <w:sz w:val="20"/>
          <w:szCs w:val="20"/>
        </w:rPr>
        <w:t xml:space="preserve"> </w:t>
      </w:r>
      <w:r w:rsidRPr="008F5B23">
        <w:rPr>
          <w:rFonts w:asciiTheme="minorHAnsi" w:hAnsiTheme="minorHAnsi"/>
          <w:b/>
          <w:sz w:val="20"/>
          <w:szCs w:val="20"/>
        </w:rPr>
        <w:t>good practice</w:t>
      </w:r>
      <w:r w:rsidRPr="008F5B23">
        <w:rPr>
          <w:rFonts w:asciiTheme="minorHAnsi" w:hAnsiTheme="minorHAnsi"/>
          <w:sz w:val="20"/>
          <w:szCs w:val="20"/>
        </w:rPr>
        <w:t xml:space="preserve"> </w:t>
      </w:r>
      <w:r w:rsidRPr="00E54C0B">
        <w:rPr>
          <w:rFonts w:asciiTheme="minorHAnsi" w:hAnsiTheme="minorHAnsi"/>
          <w:b/>
          <w:bCs/>
          <w:sz w:val="20"/>
          <w:szCs w:val="20"/>
        </w:rPr>
        <w:t>means</w:t>
      </w:r>
      <w:r w:rsidRPr="008F5B23">
        <w:rPr>
          <w:rFonts w:asciiTheme="minorHAnsi" w:hAnsiTheme="minorHAnsi"/>
          <w:sz w:val="20"/>
          <w:szCs w:val="20"/>
        </w:rPr>
        <w:t xml:space="preserve"> in relation to these Competencies. The Tracker needs populating with examples over the Stage, so a picture emerges week by week.</w:t>
      </w:r>
    </w:p>
    <w:p w14:paraId="2AA1B6C3" w14:textId="77777777" w:rsidR="008F5B23" w:rsidRPr="00495A68" w:rsidRDefault="008F5B23" w:rsidP="00495A68">
      <w:pPr>
        <w:pStyle w:val="BodyText"/>
        <w:spacing w:before="0" w:beforeAutospacing="0" w:after="0" w:afterAutospacing="0" w:line="276" w:lineRule="auto"/>
        <w:jc w:val="both"/>
        <w:rPr>
          <w:rFonts w:asciiTheme="minorHAnsi" w:hAnsiTheme="minorHAnsi"/>
          <w:i/>
          <w:iCs/>
          <w:sz w:val="20"/>
          <w:szCs w:val="20"/>
        </w:rPr>
      </w:pPr>
    </w:p>
    <w:p w14:paraId="78AB166C" w14:textId="77777777" w:rsidR="00744086" w:rsidRPr="00495A68" w:rsidRDefault="00744086" w:rsidP="002B50D8">
      <w:pPr>
        <w:pStyle w:val="Heading3"/>
      </w:pPr>
      <w:bookmarkStart w:id="55" w:name="_Toc204010880"/>
      <w:r w:rsidRPr="00495A68">
        <w:t>Target Setting</w:t>
      </w:r>
      <w:bookmarkEnd w:id="55"/>
    </w:p>
    <w:p w14:paraId="6140747A" w14:textId="77777777" w:rsidR="00595150" w:rsidRDefault="00744086" w:rsidP="00595150">
      <w:pPr>
        <w:pStyle w:val="BodyText"/>
        <w:spacing w:before="0" w:beforeAutospacing="0" w:after="0" w:afterAutospacing="0" w:line="276" w:lineRule="auto"/>
        <w:jc w:val="both"/>
        <w:rPr>
          <w:rFonts w:asciiTheme="minorHAnsi" w:hAnsiTheme="minorHAnsi"/>
          <w:sz w:val="20"/>
          <w:szCs w:val="20"/>
        </w:rPr>
      </w:pPr>
      <w:r w:rsidRPr="00495A68">
        <w:rPr>
          <w:rFonts w:asciiTheme="minorHAnsi" w:hAnsiTheme="minorHAnsi"/>
          <w:sz w:val="20"/>
          <w:szCs w:val="20"/>
        </w:rPr>
        <w:t xml:space="preserve">During the target setting phase of the meeting, you should use the Competencies section of the Development Record and agree three specific focuses for the coming week. These should then form the basis of targets which your Mentor will set. You should then identify specific activities which will enable you to meet these targets. </w:t>
      </w:r>
    </w:p>
    <w:p w14:paraId="3F89475A" w14:textId="4DC6DE06" w:rsidR="00744086" w:rsidRPr="00DC6A2F" w:rsidRDefault="00744086" w:rsidP="00595150">
      <w:pPr>
        <w:pStyle w:val="BodyText"/>
        <w:spacing w:before="0" w:beforeAutospacing="0" w:after="0" w:afterAutospacing="0" w:line="276" w:lineRule="auto"/>
        <w:jc w:val="both"/>
        <w:rPr>
          <w:rFonts w:asciiTheme="minorHAnsi" w:hAnsiTheme="minorHAnsi"/>
          <w:sz w:val="20"/>
          <w:szCs w:val="20"/>
        </w:rPr>
      </w:pPr>
      <w:r w:rsidRPr="00DC6A2F">
        <w:rPr>
          <w:rFonts w:asciiTheme="minorHAnsi" w:hAnsiTheme="minorHAnsi"/>
          <w:sz w:val="20"/>
          <w:szCs w:val="20"/>
        </w:rPr>
        <w:t>The most important thing to remember about targets is that they need to be focused on becoming a more effective teacher. To this end they need to be:</w:t>
      </w:r>
    </w:p>
    <w:p w14:paraId="10831686" w14:textId="77777777" w:rsidR="00744086" w:rsidRPr="000B1AB7" w:rsidRDefault="00744086"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pPr>
      <w:r w:rsidRPr="000B1AB7">
        <w:lastRenderedPageBreak/>
        <w:t>Specific – focused on improving specific aspects of your practice.</w:t>
      </w:r>
    </w:p>
    <w:p w14:paraId="1003C975" w14:textId="77777777" w:rsidR="00744086" w:rsidRPr="000B1AB7" w:rsidRDefault="00744086"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pPr>
      <w:r w:rsidRPr="000B1AB7">
        <w:t>Achievable – something you can work towards at this stage of your training.</w:t>
      </w:r>
    </w:p>
    <w:p w14:paraId="7C543882" w14:textId="77777777" w:rsidR="00744086" w:rsidRPr="000B1AB7" w:rsidRDefault="00744086" w:rsidP="00A4325D">
      <w:pPr>
        <w:pStyle w:val="ListParagraph"/>
        <w:widowControl w:val="0"/>
        <w:numPr>
          <w:ilvl w:val="0"/>
          <w:numId w:val="12"/>
        </w:numPr>
        <w:tabs>
          <w:tab w:val="left" w:pos="1500"/>
          <w:tab w:val="left" w:pos="5812"/>
        </w:tabs>
        <w:autoSpaceDE w:val="0"/>
        <w:autoSpaceDN w:val="0"/>
        <w:spacing w:before="100" w:beforeAutospacing="1" w:after="100" w:afterAutospacing="1" w:line="276" w:lineRule="auto"/>
        <w:contextualSpacing w:val="0"/>
        <w:jc w:val="both"/>
        <w:rPr>
          <w:b/>
        </w:rPr>
      </w:pPr>
      <w:r w:rsidRPr="000B1AB7">
        <w:t>Assessable – something that will enable you to clearly show that you have achieved the target.</w:t>
      </w:r>
    </w:p>
    <w:p w14:paraId="4608DD78" w14:textId="77777777" w:rsidR="00744086" w:rsidRPr="000B1AB7" w:rsidRDefault="00744086" w:rsidP="000B1AB7">
      <w:pPr>
        <w:spacing w:line="276" w:lineRule="auto"/>
        <w:jc w:val="both"/>
      </w:pPr>
      <w:r w:rsidRPr="000B1AB7">
        <w:t>There are detailed guidelines for effective target setting in the Development Record.</w:t>
      </w:r>
    </w:p>
    <w:p w14:paraId="5D252360" w14:textId="77777777" w:rsidR="00744086" w:rsidRPr="000B1AB7" w:rsidRDefault="00744086" w:rsidP="002B50D8">
      <w:pPr>
        <w:pStyle w:val="Heading3"/>
      </w:pPr>
      <w:bookmarkStart w:id="56" w:name="_Toc204010881"/>
      <w:r w:rsidRPr="000B1AB7">
        <w:t>Discussing teaching in week ahead</w:t>
      </w:r>
      <w:bookmarkEnd w:id="56"/>
    </w:p>
    <w:p w14:paraId="74CB1175" w14:textId="20BAD43D" w:rsidR="00744086" w:rsidRPr="00DC6A2F" w:rsidRDefault="00744086" w:rsidP="000B1AB7">
      <w:pPr>
        <w:pStyle w:val="BodyText"/>
        <w:spacing w:before="0" w:beforeAutospacing="0" w:line="276" w:lineRule="auto"/>
        <w:jc w:val="both"/>
        <w:rPr>
          <w:rFonts w:asciiTheme="minorHAnsi" w:hAnsiTheme="minorHAnsi"/>
          <w:sz w:val="20"/>
          <w:szCs w:val="20"/>
        </w:rPr>
      </w:pPr>
      <w:r w:rsidRPr="00DC6A2F">
        <w:rPr>
          <w:rFonts w:asciiTheme="minorHAnsi" w:hAnsiTheme="minorHAnsi"/>
          <w:sz w:val="20"/>
          <w:szCs w:val="20"/>
        </w:rPr>
        <w:t xml:space="preserve">This may take up most time in the meeting. This is a good chance to share ideas about objectives for a lesson or sequence of lessons, review some of the department’s materials that could be used in teaching that week, or even to start to co-plan a lesson that will be jointly taught later. This is also a good chance to plan your observations of experienced teachers in the week ahead. At the very start of your </w:t>
      </w:r>
      <w:r w:rsidR="00011518">
        <w:rPr>
          <w:rFonts w:asciiTheme="minorHAnsi" w:hAnsiTheme="minorHAnsi"/>
          <w:sz w:val="20"/>
          <w:szCs w:val="20"/>
        </w:rPr>
        <w:t>School Experience</w:t>
      </w:r>
      <w:r w:rsidRPr="00DC6A2F">
        <w:rPr>
          <w:rFonts w:asciiTheme="minorHAnsi" w:hAnsiTheme="minorHAnsi"/>
          <w:sz w:val="20"/>
          <w:szCs w:val="20"/>
        </w:rPr>
        <w:t xml:space="preserve">, you will be working alongside an experienced teacher to plan and teach lessons. By the end of your </w:t>
      </w:r>
      <w:r w:rsidR="00011518">
        <w:rPr>
          <w:rFonts w:asciiTheme="minorHAnsi" w:hAnsiTheme="minorHAnsi"/>
          <w:sz w:val="20"/>
          <w:szCs w:val="20"/>
        </w:rPr>
        <w:t>School Experience</w:t>
      </w:r>
      <w:r w:rsidRPr="00DC6A2F">
        <w:rPr>
          <w:rFonts w:asciiTheme="minorHAnsi" w:hAnsiTheme="minorHAnsi"/>
          <w:sz w:val="20"/>
          <w:szCs w:val="20"/>
        </w:rPr>
        <w:t>, you will be planning and teaching sequences of lessons for all your classes, which address the following:</w:t>
      </w:r>
    </w:p>
    <w:p w14:paraId="2D69B1D0" w14:textId="77777777" w:rsidR="00744086" w:rsidRPr="00DC6A2F" w:rsidRDefault="00744086" w:rsidP="00A4325D">
      <w:pPr>
        <w:pStyle w:val="ColumnBulletPoints"/>
        <w:numPr>
          <w:ilvl w:val="0"/>
          <w:numId w:val="12"/>
        </w:numPr>
        <w:spacing w:line="276" w:lineRule="auto"/>
        <w:ind w:left="709"/>
        <w:jc w:val="both"/>
        <w:rPr>
          <w:rFonts w:asciiTheme="minorHAnsi" w:hAnsiTheme="minorHAnsi"/>
          <w:sz w:val="20"/>
          <w:szCs w:val="20"/>
        </w:rPr>
      </w:pPr>
      <w:r w:rsidRPr="00DC6A2F">
        <w:rPr>
          <w:rFonts w:asciiTheme="minorHAnsi" w:hAnsiTheme="minorHAnsi"/>
          <w:sz w:val="20"/>
          <w:szCs w:val="20"/>
        </w:rPr>
        <w:t>What do we want to</w:t>
      </w:r>
      <w:r w:rsidRPr="00DC6A2F">
        <w:rPr>
          <w:rFonts w:asciiTheme="minorHAnsi" w:hAnsiTheme="minorHAnsi"/>
          <w:spacing w:val="-4"/>
          <w:sz w:val="20"/>
          <w:szCs w:val="20"/>
        </w:rPr>
        <w:t xml:space="preserve"> </w:t>
      </w:r>
      <w:r w:rsidRPr="00DC6A2F">
        <w:rPr>
          <w:rFonts w:asciiTheme="minorHAnsi" w:hAnsiTheme="minorHAnsi"/>
          <w:sz w:val="20"/>
          <w:szCs w:val="20"/>
        </w:rPr>
        <w:t>teach?</w:t>
      </w:r>
    </w:p>
    <w:p w14:paraId="4AD7393A" w14:textId="77777777" w:rsidR="00744086" w:rsidRPr="00DC6A2F" w:rsidRDefault="00744086" w:rsidP="00A4325D">
      <w:pPr>
        <w:pStyle w:val="ColumnBulletPoints"/>
        <w:numPr>
          <w:ilvl w:val="0"/>
          <w:numId w:val="12"/>
        </w:numPr>
        <w:spacing w:line="276" w:lineRule="auto"/>
        <w:ind w:left="709"/>
        <w:jc w:val="both"/>
        <w:rPr>
          <w:rFonts w:asciiTheme="minorHAnsi" w:hAnsiTheme="minorHAnsi"/>
          <w:sz w:val="20"/>
          <w:szCs w:val="20"/>
        </w:rPr>
      </w:pPr>
      <w:r w:rsidRPr="00DC6A2F">
        <w:rPr>
          <w:rFonts w:asciiTheme="minorHAnsi" w:hAnsiTheme="minorHAnsi"/>
          <w:sz w:val="20"/>
          <w:szCs w:val="20"/>
        </w:rPr>
        <w:t>What knowledge do they need before they start? What will they know at the</w:t>
      </w:r>
      <w:r w:rsidRPr="00DC6A2F">
        <w:rPr>
          <w:rFonts w:asciiTheme="minorHAnsi" w:hAnsiTheme="minorHAnsi"/>
          <w:spacing w:val="-11"/>
          <w:sz w:val="20"/>
          <w:szCs w:val="20"/>
        </w:rPr>
        <w:t xml:space="preserve"> </w:t>
      </w:r>
      <w:r w:rsidRPr="00DC6A2F">
        <w:rPr>
          <w:rFonts w:asciiTheme="minorHAnsi" w:hAnsiTheme="minorHAnsi"/>
          <w:sz w:val="20"/>
          <w:szCs w:val="20"/>
        </w:rPr>
        <w:t>end?</w:t>
      </w:r>
    </w:p>
    <w:p w14:paraId="3DBB368B" w14:textId="77777777" w:rsidR="00744086" w:rsidRPr="00DC6A2F" w:rsidRDefault="00744086" w:rsidP="00A4325D">
      <w:pPr>
        <w:pStyle w:val="ColumnBulletPoints"/>
        <w:numPr>
          <w:ilvl w:val="0"/>
          <w:numId w:val="12"/>
        </w:numPr>
        <w:spacing w:line="276" w:lineRule="auto"/>
        <w:ind w:left="709"/>
        <w:jc w:val="both"/>
        <w:rPr>
          <w:rFonts w:asciiTheme="minorHAnsi" w:hAnsiTheme="minorHAnsi"/>
          <w:sz w:val="20"/>
          <w:szCs w:val="20"/>
        </w:rPr>
      </w:pPr>
      <w:r w:rsidRPr="00DC6A2F">
        <w:rPr>
          <w:rFonts w:asciiTheme="minorHAnsi" w:hAnsiTheme="minorHAnsi"/>
          <w:sz w:val="20"/>
          <w:szCs w:val="20"/>
        </w:rPr>
        <w:t>What shall we ask them to read, do, think</w:t>
      </w:r>
      <w:r w:rsidRPr="00DC6A2F">
        <w:rPr>
          <w:rFonts w:asciiTheme="minorHAnsi" w:hAnsiTheme="minorHAnsi"/>
          <w:spacing w:val="-6"/>
          <w:sz w:val="20"/>
          <w:szCs w:val="20"/>
        </w:rPr>
        <w:t xml:space="preserve"> </w:t>
      </w:r>
      <w:r w:rsidRPr="00DC6A2F">
        <w:rPr>
          <w:rFonts w:asciiTheme="minorHAnsi" w:hAnsiTheme="minorHAnsi"/>
          <w:sz w:val="20"/>
          <w:szCs w:val="20"/>
        </w:rPr>
        <w:t>about?</w:t>
      </w:r>
    </w:p>
    <w:p w14:paraId="52284F7B" w14:textId="77777777" w:rsidR="00744086" w:rsidRPr="00DC6A2F" w:rsidRDefault="00744086" w:rsidP="00A4325D">
      <w:pPr>
        <w:pStyle w:val="ColumnBulletPoints"/>
        <w:numPr>
          <w:ilvl w:val="0"/>
          <w:numId w:val="12"/>
        </w:numPr>
        <w:spacing w:line="276" w:lineRule="auto"/>
        <w:ind w:left="709"/>
        <w:jc w:val="both"/>
        <w:rPr>
          <w:rFonts w:asciiTheme="minorHAnsi" w:hAnsiTheme="minorHAnsi"/>
          <w:sz w:val="20"/>
          <w:szCs w:val="20"/>
        </w:rPr>
      </w:pPr>
      <w:r w:rsidRPr="00DC6A2F">
        <w:rPr>
          <w:rFonts w:asciiTheme="minorHAnsi" w:hAnsiTheme="minorHAnsi"/>
          <w:sz w:val="20"/>
          <w:szCs w:val="20"/>
        </w:rPr>
        <w:t>What might they struggle with? What barriers are there to this</w:t>
      </w:r>
      <w:r w:rsidRPr="00DC6A2F">
        <w:rPr>
          <w:rFonts w:asciiTheme="minorHAnsi" w:hAnsiTheme="minorHAnsi"/>
          <w:spacing w:val="-5"/>
          <w:sz w:val="20"/>
          <w:szCs w:val="20"/>
        </w:rPr>
        <w:t xml:space="preserve"> </w:t>
      </w:r>
      <w:r w:rsidRPr="00DC6A2F">
        <w:rPr>
          <w:rFonts w:asciiTheme="minorHAnsi" w:hAnsiTheme="minorHAnsi"/>
          <w:sz w:val="20"/>
          <w:szCs w:val="20"/>
        </w:rPr>
        <w:t>knowledge and/or skills?</w:t>
      </w:r>
    </w:p>
    <w:p w14:paraId="6F7E0B7B" w14:textId="77777777" w:rsidR="00744086" w:rsidRPr="00DC6A2F" w:rsidRDefault="00744086" w:rsidP="00A4325D">
      <w:pPr>
        <w:pStyle w:val="ColumnBulletPoints"/>
        <w:numPr>
          <w:ilvl w:val="0"/>
          <w:numId w:val="12"/>
        </w:numPr>
        <w:spacing w:line="276" w:lineRule="auto"/>
        <w:ind w:left="709"/>
        <w:jc w:val="both"/>
        <w:rPr>
          <w:rFonts w:asciiTheme="minorHAnsi" w:hAnsiTheme="minorHAnsi"/>
          <w:sz w:val="20"/>
          <w:szCs w:val="20"/>
        </w:rPr>
      </w:pPr>
      <w:r w:rsidRPr="00DC6A2F">
        <w:rPr>
          <w:rFonts w:asciiTheme="minorHAnsi" w:hAnsiTheme="minorHAnsi"/>
          <w:sz w:val="20"/>
          <w:szCs w:val="20"/>
        </w:rPr>
        <w:t>What misconceptions do pupils sometimes</w:t>
      </w:r>
      <w:r w:rsidRPr="00DC6A2F">
        <w:rPr>
          <w:rFonts w:asciiTheme="minorHAnsi" w:hAnsiTheme="minorHAnsi"/>
          <w:spacing w:val="-3"/>
          <w:sz w:val="20"/>
          <w:szCs w:val="20"/>
        </w:rPr>
        <w:t xml:space="preserve"> </w:t>
      </w:r>
      <w:r w:rsidRPr="00DC6A2F">
        <w:rPr>
          <w:rFonts w:asciiTheme="minorHAnsi" w:hAnsiTheme="minorHAnsi"/>
          <w:sz w:val="20"/>
          <w:szCs w:val="20"/>
        </w:rPr>
        <w:t>have about this topic?</w:t>
      </w:r>
    </w:p>
    <w:p w14:paraId="518B59CE" w14:textId="77777777" w:rsidR="00744086" w:rsidRPr="00DC6A2F" w:rsidRDefault="00744086" w:rsidP="00A4325D">
      <w:pPr>
        <w:pStyle w:val="ColumnBulletPoints"/>
        <w:numPr>
          <w:ilvl w:val="0"/>
          <w:numId w:val="12"/>
        </w:numPr>
        <w:spacing w:line="276" w:lineRule="auto"/>
        <w:ind w:left="709"/>
        <w:jc w:val="both"/>
        <w:rPr>
          <w:rFonts w:asciiTheme="minorHAnsi" w:hAnsiTheme="minorHAnsi"/>
          <w:sz w:val="20"/>
          <w:szCs w:val="20"/>
        </w:rPr>
      </w:pPr>
      <w:r w:rsidRPr="00DC6A2F">
        <w:rPr>
          <w:rFonts w:asciiTheme="minorHAnsi" w:hAnsiTheme="minorHAnsi"/>
          <w:sz w:val="20"/>
          <w:szCs w:val="20"/>
        </w:rPr>
        <w:t>How will we know that they have achieved what we</w:t>
      </w:r>
      <w:r w:rsidRPr="00DC6A2F">
        <w:rPr>
          <w:rFonts w:asciiTheme="minorHAnsi" w:hAnsiTheme="minorHAnsi"/>
          <w:spacing w:val="-3"/>
          <w:sz w:val="20"/>
          <w:szCs w:val="20"/>
        </w:rPr>
        <w:t xml:space="preserve"> </w:t>
      </w:r>
      <w:r w:rsidRPr="00DC6A2F">
        <w:rPr>
          <w:rFonts w:asciiTheme="minorHAnsi" w:hAnsiTheme="minorHAnsi"/>
          <w:sz w:val="20"/>
          <w:szCs w:val="20"/>
        </w:rPr>
        <w:t>hoped?</w:t>
      </w:r>
    </w:p>
    <w:p w14:paraId="24DD9148" w14:textId="77777777" w:rsidR="000B1AB7" w:rsidRPr="000B1AB7" w:rsidRDefault="000B1AB7" w:rsidP="000B1AB7">
      <w:pPr>
        <w:pStyle w:val="ColumnBulletPoints"/>
        <w:numPr>
          <w:ilvl w:val="0"/>
          <w:numId w:val="0"/>
        </w:numPr>
        <w:spacing w:line="276" w:lineRule="auto"/>
        <w:jc w:val="both"/>
        <w:rPr>
          <w:rFonts w:asciiTheme="minorHAnsi" w:hAnsiTheme="minorHAnsi"/>
        </w:rPr>
      </w:pPr>
    </w:p>
    <w:p w14:paraId="6A0111DE" w14:textId="77777777" w:rsidR="00744086" w:rsidRPr="000B1AB7" w:rsidRDefault="00744086" w:rsidP="002B50D8">
      <w:pPr>
        <w:pStyle w:val="Heading3"/>
      </w:pPr>
      <w:bookmarkStart w:id="57" w:name="After_the_Meeting"/>
      <w:bookmarkStart w:id="58" w:name="_Toc204010882"/>
      <w:bookmarkEnd w:id="57"/>
      <w:r w:rsidRPr="000B1AB7">
        <w:t>Recording the Meeting</w:t>
      </w:r>
      <w:bookmarkEnd w:id="58"/>
    </w:p>
    <w:p w14:paraId="46177047" w14:textId="62393CB9" w:rsidR="00744086" w:rsidRPr="00CD32FB" w:rsidRDefault="00744086" w:rsidP="00A4325D">
      <w:pPr>
        <w:pStyle w:val="ListParagraph"/>
        <w:widowControl w:val="0"/>
        <w:numPr>
          <w:ilvl w:val="0"/>
          <w:numId w:val="13"/>
        </w:numPr>
        <w:tabs>
          <w:tab w:val="left" w:pos="1500"/>
          <w:tab w:val="left" w:pos="5812"/>
        </w:tabs>
        <w:autoSpaceDE w:val="0"/>
        <w:autoSpaceDN w:val="0"/>
        <w:spacing w:before="100" w:beforeAutospacing="1" w:after="100" w:afterAutospacing="1" w:line="276" w:lineRule="auto"/>
        <w:contextualSpacing w:val="0"/>
        <w:jc w:val="both"/>
      </w:pPr>
      <w:r w:rsidRPr="000B1AB7">
        <w:t>Y</w:t>
      </w:r>
      <w:r w:rsidRPr="00CD32FB">
        <w:t xml:space="preserve">our Mentor will </w:t>
      </w:r>
      <w:r w:rsidR="00CD32FB" w:rsidRPr="00CD32FB">
        <w:t>make a note in the “Mentor Comment” box</w:t>
      </w:r>
      <w:r w:rsidRPr="00CD32FB">
        <w:t xml:space="preserve"> on the Development Record</w:t>
      </w:r>
    </w:p>
    <w:p w14:paraId="0C3B2C96" w14:textId="77777777" w:rsidR="00744086" w:rsidRPr="000B1AB7" w:rsidRDefault="00744086" w:rsidP="00A4325D">
      <w:pPr>
        <w:pStyle w:val="ListParagraph"/>
        <w:widowControl w:val="0"/>
        <w:numPr>
          <w:ilvl w:val="0"/>
          <w:numId w:val="13"/>
        </w:numPr>
        <w:tabs>
          <w:tab w:val="left" w:pos="1500"/>
          <w:tab w:val="left" w:pos="5812"/>
        </w:tabs>
        <w:autoSpaceDE w:val="0"/>
        <w:autoSpaceDN w:val="0"/>
        <w:spacing w:before="100" w:beforeAutospacing="1" w:after="100" w:afterAutospacing="1" w:line="276" w:lineRule="auto"/>
        <w:contextualSpacing w:val="0"/>
        <w:jc w:val="both"/>
      </w:pPr>
      <w:r w:rsidRPr="000B1AB7">
        <w:t>You then need to record your new targets in the Development Record. Please ensure these are recorded accurately and use the guidance in the Development Record to assist you.</w:t>
      </w:r>
    </w:p>
    <w:p w14:paraId="4ED411DC" w14:textId="351860CB" w:rsidR="00C224F4" w:rsidRPr="000B1AB7" w:rsidRDefault="00744086" w:rsidP="00CD41A8">
      <w:pPr>
        <w:spacing w:line="276" w:lineRule="auto"/>
        <w:jc w:val="both"/>
      </w:pPr>
      <w:r w:rsidRPr="000B1AB7">
        <w:t>Inform your Host Teachers about your targets which you should include on your lesson plan and write onto your lesson observation pro-forma. You should ask your host teacher to refer to these when commenting on your lesso</w:t>
      </w:r>
      <w:bookmarkStart w:id="59" w:name="Setting_Targets"/>
      <w:bookmarkEnd w:id="59"/>
      <w:r w:rsidRPr="000B1AB7">
        <w:t>n</w:t>
      </w:r>
      <w:bookmarkStart w:id="60" w:name="1._Relate_it_to_pupils’_learning_and_pro"/>
      <w:bookmarkStart w:id="61" w:name="Your_Teaching_Files"/>
      <w:bookmarkEnd w:id="60"/>
      <w:bookmarkEnd w:id="61"/>
      <w:r w:rsidRPr="000B1AB7">
        <w:t>.</w:t>
      </w:r>
    </w:p>
    <w:p w14:paraId="6D813DE3" w14:textId="77777777" w:rsidR="00C224F4" w:rsidRDefault="00C224F4" w:rsidP="002D2DD9"/>
    <w:p w14:paraId="16CEFEBD" w14:textId="77777777" w:rsidR="00ED16A7" w:rsidRDefault="00ED16A7">
      <w:pPr>
        <w:rPr>
          <w:rFonts w:eastAsiaTheme="majorEastAsia" w:cstheme="majorBidi"/>
          <w:color w:val="4A0021" w:themeColor="text2"/>
          <w:sz w:val="24"/>
          <w:szCs w:val="24"/>
        </w:rPr>
      </w:pPr>
      <w:bookmarkStart w:id="62" w:name="_Toc75950591"/>
      <w:bookmarkStart w:id="63" w:name="_Toc78200592"/>
      <w:r>
        <w:br w:type="page"/>
      </w:r>
    </w:p>
    <w:p w14:paraId="1AD6B51D" w14:textId="2F317129" w:rsidR="00C954AD" w:rsidRDefault="00C954AD" w:rsidP="002B50D8">
      <w:pPr>
        <w:pStyle w:val="Heading1"/>
        <w:rPr>
          <w:noProof/>
        </w:rPr>
      </w:pPr>
      <w:bookmarkStart w:id="64" w:name="_Toc204010883"/>
      <w:r w:rsidRPr="00FE5299">
        <w:lastRenderedPageBreak/>
        <w:t>Your Portfolio</w:t>
      </w:r>
      <w:bookmarkEnd w:id="62"/>
      <w:bookmarkEnd w:id="63"/>
      <w:bookmarkEnd w:id="64"/>
      <w:r w:rsidRPr="00FE5299">
        <w:rPr>
          <w:noProof/>
        </w:rPr>
        <w:t xml:space="preserve"> </w:t>
      </w:r>
    </w:p>
    <w:p w14:paraId="39EEE30B" w14:textId="2D526DA3" w:rsidR="00C954AD" w:rsidRDefault="00C954AD" w:rsidP="00FE5299">
      <w:pPr>
        <w:pStyle w:val="BodyText"/>
        <w:spacing w:before="0" w:beforeAutospacing="0" w:after="0" w:afterAutospacing="0"/>
        <w:jc w:val="both"/>
        <w:rPr>
          <w:rFonts w:asciiTheme="minorHAnsi" w:hAnsiTheme="minorHAnsi"/>
          <w:sz w:val="20"/>
          <w:szCs w:val="20"/>
        </w:rPr>
      </w:pPr>
      <w:r w:rsidRPr="00FE5299">
        <w:rPr>
          <w:rFonts w:asciiTheme="minorHAnsi" w:hAnsiTheme="minorHAnsi"/>
          <w:sz w:val="20"/>
          <w:szCs w:val="20"/>
        </w:rPr>
        <w:t>You will create two Portfolios during the year, one for Stage</w:t>
      </w:r>
      <w:r w:rsidR="00E7421E" w:rsidRPr="00FE5299">
        <w:rPr>
          <w:rFonts w:asciiTheme="minorHAnsi" w:hAnsiTheme="minorHAnsi"/>
          <w:sz w:val="20"/>
          <w:szCs w:val="20"/>
        </w:rPr>
        <w:t xml:space="preserve"> </w:t>
      </w:r>
      <w:r w:rsidR="00E65BD6" w:rsidRPr="00FE5299">
        <w:rPr>
          <w:rFonts w:asciiTheme="minorHAnsi" w:hAnsiTheme="minorHAnsi"/>
          <w:sz w:val="20"/>
          <w:szCs w:val="20"/>
        </w:rPr>
        <w:t>1 and</w:t>
      </w:r>
      <w:r w:rsidR="00E7421E" w:rsidRPr="00FE5299">
        <w:rPr>
          <w:rFonts w:asciiTheme="minorHAnsi" w:hAnsiTheme="minorHAnsi"/>
          <w:sz w:val="20"/>
          <w:szCs w:val="20"/>
        </w:rPr>
        <w:t xml:space="preserve"> another for Stages 2 and 3</w:t>
      </w:r>
      <w:r w:rsidRPr="00FE5299">
        <w:rPr>
          <w:rFonts w:asciiTheme="minorHAnsi" w:hAnsiTheme="minorHAnsi"/>
          <w:sz w:val="20"/>
          <w:szCs w:val="20"/>
        </w:rPr>
        <w:t xml:space="preserve">. Each Portfolio is the main source of evidence which informs your Mentor’s evaluation of the development of your practice. </w:t>
      </w:r>
      <w:r w:rsidR="000F7CC6">
        <w:rPr>
          <w:rFonts w:asciiTheme="minorHAnsi" w:hAnsiTheme="minorHAnsi"/>
          <w:sz w:val="20"/>
          <w:szCs w:val="20"/>
        </w:rPr>
        <w:t>You will build this portfo</w:t>
      </w:r>
      <w:r w:rsidR="007353EB">
        <w:rPr>
          <w:rFonts w:asciiTheme="minorHAnsi" w:hAnsiTheme="minorHAnsi"/>
          <w:sz w:val="20"/>
          <w:szCs w:val="20"/>
        </w:rPr>
        <w:t xml:space="preserve">lio on </w:t>
      </w:r>
      <w:r w:rsidR="003D1F8F">
        <w:rPr>
          <w:rFonts w:asciiTheme="minorHAnsi" w:hAnsiTheme="minorHAnsi"/>
          <w:sz w:val="20"/>
          <w:szCs w:val="20"/>
        </w:rPr>
        <w:t>OneDrive</w:t>
      </w:r>
      <w:r w:rsidR="007353EB">
        <w:rPr>
          <w:rFonts w:asciiTheme="minorHAnsi" w:hAnsiTheme="minorHAnsi"/>
          <w:sz w:val="20"/>
          <w:szCs w:val="20"/>
        </w:rPr>
        <w:t xml:space="preserve"> and add evidence to it as you are moving through the stage.</w:t>
      </w:r>
      <w:r w:rsidR="00851C8A">
        <w:rPr>
          <w:rFonts w:asciiTheme="minorHAnsi" w:hAnsiTheme="minorHAnsi"/>
          <w:sz w:val="20"/>
          <w:szCs w:val="20"/>
        </w:rPr>
        <w:t xml:space="preserve"> The </w:t>
      </w:r>
      <w:r w:rsidR="003D1F8F">
        <w:rPr>
          <w:rFonts w:asciiTheme="minorHAnsi" w:hAnsiTheme="minorHAnsi"/>
          <w:sz w:val="20"/>
          <w:szCs w:val="20"/>
        </w:rPr>
        <w:t>OneDrive</w:t>
      </w:r>
      <w:r w:rsidR="00851C8A">
        <w:rPr>
          <w:rFonts w:asciiTheme="minorHAnsi" w:hAnsiTheme="minorHAnsi"/>
          <w:sz w:val="20"/>
          <w:szCs w:val="20"/>
        </w:rPr>
        <w:t xml:space="preserve"> link will need to be shared with your mentor in school, subject tutor and Lead mentor. </w:t>
      </w:r>
      <w:r w:rsidR="007353EB">
        <w:rPr>
          <w:rFonts w:asciiTheme="minorHAnsi" w:hAnsiTheme="minorHAnsi"/>
          <w:sz w:val="20"/>
          <w:szCs w:val="20"/>
        </w:rPr>
        <w:t xml:space="preserve"> </w:t>
      </w:r>
      <w:r w:rsidRPr="00FE5299">
        <w:rPr>
          <w:rFonts w:asciiTheme="minorHAnsi" w:hAnsiTheme="minorHAnsi"/>
          <w:sz w:val="20"/>
          <w:szCs w:val="20"/>
        </w:rPr>
        <w:t>At the end of Stage</w:t>
      </w:r>
      <w:r w:rsidR="00E7421E" w:rsidRPr="00FE5299">
        <w:rPr>
          <w:rFonts w:asciiTheme="minorHAnsi" w:hAnsiTheme="minorHAnsi"/>
          <w:sz w:val="20"/>
          <w:szCs w:val="20"/>
        </w:rPr>
        <w:t xml:space="preserve"> </w:t>
      </w:r>
      <w:r w:rsidRPr="00FE5299">
        <w:rPr>
          <w:rFonts w:asciiTheme="minorHAnsi" w:hAnsiTheme="minorHAnsi"/>
          <w:sz w:val="20"/>
          <w:szCs w:val="20"/>
        </w:rPr>
        <w:t xml:space="preserve">3 your final Portfolio will be used as evidence that you have met the Teachers’ Standards and will enable your Mentor to draft your final Assessment Report. </w:t>
      </w:r>
    </w:p>
    <w:p w14:paraId="748F23EB" w14:textId="77777777" w:rsidR="00FE5299" w:rsidRPr="00FE5299" w:rsidRDefault="00FE5299" w:rsidP="00FE5299">
      <w:pPr>
        <w:pStyle w:val="BodyText"/>
        <w:spacing w:before="0" w:beforeAutospacing="0" w:after="0" w:afterAutospacing="0"/>
        <w:jc w:val="both"/>
        <w:rPr>
          <w:rFonts w:asciiTheme="minorHAnsi" w:hAnsiTheme="minorHAnsi"/>
          <w:sz w:val="20"/>
          <w:szCs w:val="20"/>
        </w:rPr>
      </w:pPr>
    </w:p>
    <w:p w14:paraId="1C88E621" w14:textId="77777777" w:rsidR="00C954AD" w:rsidRDefault="00C954AD" w:rsidP="002B50D8">
      <w:pPr>
        <w:pStyle w:val="Heading2"/>
      </w:pPr>
      <w:bookmarkStart w:id="65" w:name="_Toc204010884"/>
      <w:r>
        <w:t>Submitting your Portfolio</w:t>
      </w:r>
      <w:bookmarkEnd w:id="65"/>
    </w:p>
    <w:p w14:paraId="4AF13E41" w14:textId="06B510AF" w:rsidR="00C954AD" w:rsidRPr="0081758C" w:rsidRDefault="00C954AD" w:rsidP="00FE5299">
      <w:pPr>
        <w:tabs>
          <w:tab w:val="left" w:pos="5812"/>
        </w:tabs>
        <w:spacing w:after="0"/>
        <w:jc w:val="both"/>
        <w:rPr>
          <w:b/>
          <w:bCs/>
        </w:rPr>
      </w:pPr>
      <w:r w:rsidRPr="0081758C">
        <w:t xml:space="preserve">Before the end of each </w:t>
      </w:r>
      <w:r w:rsidR="0073563A" w:rsidRPr="0081758C">
        <w:t>Stage,</w:t>
      </w:r>
      <w:r w:rsidRPr="0081758C">
        <w:t xml:space="preserve"> you</w:t>
      </w:r>
      <w:r w:rsidR="00011F39">
        <w:t xml:space="preserve"> will be asked to </w:t>
      </w:r>
      <w:r w:rsidRPr="0081758C">
        <w:t xml:space="preserve">submit </w:t>
      </w:r>
      <w:r w:rsidR="00011F39">
        <w:t xml:space="preserve">evidence from your portfolio </w:t>
      </w:r>
      <w:r w:rsidR="00851C8A">
        <w:t>on</w:t>
      </w:r>
      <w:r w:rsidR="00011F39">
        <w:t>to Abyasa</w:t>
      </w:r>
      <w:r w:rsidR="00851C8A">
        <w:t xml:space="preserve">. </w:t>
      </w:r>
      <w:r w:rsidR="00F25ECA">
        <w:t xml:space="preserve">This uploaded documentation is essential in order to support the judgement being made in the report at each stage of the PGCE course. It also forms the basis of moderation, quality assurance and course development for your university subject tutor or programme leader. </w:t>
      </w:r>
      <w:r w:rsidRPr="0081758C">
        <w:t xml:space="preserve"> </w:t>
      </w:r>
    </w:p>
    <w:p w14:paraId="23EE1B48" w14:textId="45A4F58C" w:rsidR="00C954AD" w:rsidRDefault="00C954AD" w:rsidP="00C954AD"/>
    <w:p w14:paraId="00996091" w14:textId="77777777" w:rsidR="00C954AD" w:rsidRPr="00F008D1" w:rsidRDefault="00C954AD" w:rsidP="002B50D8">
      <w:pPr>
        <w:pStyle w:val="Heading2"/>
      </w:pPr>
      <w:bookmarkStart w:id="66" w:name="_Toc204010885"/>
      <w:r w:rsidRPr="00F008D1">
        <w:t>What should go in my Portfolio?</w:t>
      </w:r>
      <w:bookmarkEnd w:id="66"/>
    </w:p>
    <w:p w14:paraId="4785F904" w14:textId="77777777" w:rsidR="00F008D1" w:rsidRPr="00F008D1" w:rsidRDefault="00F008D1" w:rsidP="00F008D1"/>
    <w:p w14:paraId="24D9766E" w14:textId="472F632E" w:rsidR="00F008D1" w:rsidRPr="002B50D8" w:rsidRDefault="00C954AD" w:rsidP="002B50D8">
      <w:pPr>
        <w:pStyle w:val="ListParagraph"/>
        <w:numPr>
          <w:ilvl w:val="0"/>
          <w:numId w:val="48"/>
        </w:numPr>
        <w:rPr>
          <w:b/>
          <w:bCs/>
          <w:sz w:val="24"/>
          <w:szCs w:val="24"/>
        </w:rPr>
      </w:pPr>
      <w:bookmarkStart w:id="67" w:name="1)_Assessment_Reports"/>
      <w:bookmarkEnd w:id="67"/>
      <w:r w:rsidRPr="002B50D8">
        <w:rPr>
          <w:b/>
          <w:bCs/>
          <w:sz w:val="24"/>
          <w:szCs w:val="24"/>
        </w:rPr>
        <w:t>Assessment</w:t>
      </w:r>
      <w:r w:rsidRPr="002B50D8">
        <w:rPr>
          <w:b/>
          <w:bCs/>
          <w:spacing w:val="-4"/>
          <w:sz w:val="24"/>
          <w:szCs w:val="24"/>
        </w:rPr>
        <w:t xml:space="preserve"> </w:t>
      </w:r>
      <w:r w:rsidRPr="002B50D8">
        <w:rPr>
          <w:b/>
          <w:bCs/>
          <w:sz w:val="24"/>
          <w:szCs w:val="24"/>
        </w:rPr>
        <w:t>Report(s)</w:t>
      </w:r>
    </w:p>
    <w:p w14:paraId="67CD58FC" w14:textId="1CBEBE1C" w:rsidR="00C954AD" w:rsidRDefault="002B50D8" w:rsidP="00F72F0B">
      <w:pPr>
        <w:pStyle w:val="NoSpacing"/>
      </w:pPr>
      <w:r>
        <w:t>Thi</w:t>
      </w:r>
      <w:r w:rsidR="00C954AD" w:rsidRPr="69A4A3A4">
        <w:t>s section should contain any Assessment Reports you have received so far</w:t>
      </w:r>
      <w:r w:rsidR="004E40AD" w:rsidRPr="69A4A3A4">
        <w:t xml:space="preserve"> (you </w:t>
      </w:r>
      <w:r w:rsidR="40D7F93B" w:rsidRPr="69A4A3A4">
        <w:t>will not</w:t>
      </w:r>
      <w:r w:rsidR="004E40AD" w:rsidRPr="69A4A3A4">
        <w:t xml:space="preserve"> have any for Stage</w:t>
      </w:r>
      <w:r w:rsidR="0034459A" w:rsidRPr="69A4A3A4">
        <w:t xml:space="preserve"> </w:t>
      </w:r>
      <w:r w:rsidR="004E40AD" w:rsidRPr="69A4A3A4">
        <w:t>1 until the end of the Stage</w:t>
      </w:r>
      <w:r w:rsidR="00F25ECA">
        <w:t>)</w:t>
      </w:r>
      <w:r w:rsidR="00C954AD" w:rsidRPr="69A4A3A4">
        <w:t>.</w:t>
      </w:r>
    </w:p>
    <w:p w14:paraId="08D72E55" w14:textId="77777777" w:rsidR="002B50D8" w:rsidRDefault="002B50D8" w:rsidP="002B50D8">
      <w:bookmarkStart w:id="68" w:name="2)_Development_Record"/>
      <w:bookmarkEnd w:id="68"/>
    </w:p>
    <w:p w14:paraId="5ED91FE4" w14:textId="5CDD15DD" w:rsidR="0034459A" w:rsidRPr="002B50D8" w:rsidRDefault="00C954AD" w:rsidP="002B50D8">
      <w:pPr>
        <w:pStyle w:val="ListParagraph"/>
        <w:numPr>
          <w:ilvl w:val="0"/>
          <w:numId w:val="48"/>
        </w:numPr>
        <w:rPr>
          <w:b/>
          <w:bCs/>
          <w:sz w:val="24"/>
          <w:szCs w:val="24"/>
        </w:rPr>
      </w:pPr>
      <w:r w:rsidRPr="002B50D8">
        <w:rPr>
          <w:b/>
          <w:bCs/>
          <w:sz w:val="24"/>
          <w:szCs w:val="24"/>
        </w:rPr>
        <w:t>Development</w:t>
      </w:r>
      <w:r w:rsidRPr="002B50D8">
        <w:rPr>
          <w:b/>
          <w:bCs/>
          <w:spacing w:val="-4"/>
          <w:sz w:val="24"/>
          <w:szCs w:val="24"/>
        </w:rPr>
        <w:t xml:space="preserve"> </w:t>
      </w:r>
      <w:r w:rsidRPr="002B50D8">
        <w:rPr>
          <w:b/>
          <w:bCs/>
          <w:sz w:val="24"/>
          <w:szCs w:val="24"/>
        </w:rPr>
        <w:t>Record</w:t>
      </w:r>
      <w:r w:rsidR="13FEA61D" w:rsidRPr="002B50D8">
        <w:rPr>
          <w:b/>
          <w:bCs/>
          <w:sz w:val="24"/>
          <w:szCs w:val="24"/>
        </w:rPr>
        <w:t xml:space="preserve"> &amp; ITAP booklets</w:t>
      </w:r>
    </w:p>
    <w:p w14:paraId="456A1138" w14:textId="403AEE74" w:rsidR="00C954AD" w:rsidRDefault="00C954AD" w:rsidP="00F72F0B">
      <w:pPr>
        <w:pStyle w:val="NoSpacing"/>
        <w:rPr>
          <w:b/>
          <w:bCs/>
        </w:rPr>
      </w:pPr>
      <w:r w:rsidRPr="0034459A">
        <w:t xml:space="preserve">Your Development Record </w:t>
      </w:r>
      <w:r w:rsidR="00F25ECA">
        <w:t xml:space="preserve">will </w:t>
      </w:r>
      <w:r w:rsidRPr="0034459A">
        <w:t xml:space="preserve">be shared digitally with your </w:t>
      </w:r>
      <w:r w:rsidR="00E5555C">
        <w:t>Mentor</w:t>
      </w:r>
      <w:r w:rsidRPr="0034459A">
        <w:t xml:space="preserve"> and Subject Tutor</w:t>
      </w:r>
      <w:r w:rsidR="00F25ECA">
        <w:t xml:space="preserve"> as part of your </w:t>
      </w:r>
      <w:r w:rsidR="003D1F8F">
        <w:t>OneDrive</w:t>
      </w:r>
      <w:r w:rsidR="00F25ECA">
        <w:t xml:space="preserve"> portfolio</w:t>
      </w:r>
      <w:r w:rsidRPr="0034459A">
        <w:t xml:space="preserve">. Each week you will record your reflections and the targets arising out of your Mentor meeting in your Development Record. </w:t>
      </w:r>
      <w:bookmarkStart w:id="69" w:name="3)_Sequence_of_Learning_and_Review"/>
      <w:bookmarkEnd w:id="69"/>
      <w:r w:rsidRPr="0034459A">
        <w:rPr>
          <w:b/>
          <w:bCs/>
        </w:rPr>
        <w:t>Your Development Record contains a Placement Competency Tracker, which you need to update during each Stage.</w:t>
      </w:r>
    </w:p>
    <w:p w14:paraId="0A3A0880" w14:textId="77777777" w:rsidR="0034459A" w:rsidRPr="0034459A" w:rsidRDefault="0034459A" w:rsidP="0034459A"/>
    <w:p w14:paraId="1407F11B" w14:textId="5B77CE36" w:rsidR="2EE586A6" w:rsidRDefault="44FC9B2C" w:rsidP="002B50D8">
      <w:pPr>
        <w:spacing w:line="276" w:lineRule="auto"/>
        <w:jc w:val="both"/>
      </w:pPr>
      <w:r>
        <w:t>Any ITAP booklets that have been completed during that stage (t</w:t>
      </w:r>
      <w:r w:rsidR="003E1D96">
        <w:t>hree</w:t>
      </w:r>
      <w:r>
        <w:t xml:space="preserve"> in Stage 1 and t</w:t>
      </w:r>
      <w:r w:rsidR="003E1D96">
        <w:t>wo</w:t>
      </w:r>
      <w:r>
        <w:t xml:space="preserve"> in Stage 2) should be uploaded into this folder. These can be electronic versions or photographs / PDFs of a handwritten copy.</w:t>
      </w:r>
    </w:p>
    <w:p w14:paraId="2E3E1D48" w14:textId="5269BE95" w:rsidR="00C954AD" w:rsidRPr="002B50D8" w:rsidRDefault="00C954AD" w:rsidP="002B50D8">
      <w:pPr>
        <w:pStyle w:val="ListParagraph"/>
        <w:numPr>
          <w:ilvl w:val="0"/>
          <w:numId w:val="48"/>
        </w:numPr>
        <w:rPr>
          <w:b/>
          <w:bCs/>
          <w:sz w:val="24"/>
          <w:szCs w:val="24"/>
        </w:rPr>
      </w:pPr>
      <w:r w:rsidRPr="002B50D8">
        <w:rPr>
          <w:b/>
          <w:bCs/>
          <w:sz w:val="24"/>
          <w:szCs w:val="24"/>
        </w:rPr>
        <w:t>Formal Observation Records with their related planning documents</w:t>
      </w:r>
    </w:p>
    <w:p w14:paraId="1FF61EFC" w14:textId="623F9235" w:rsidR="00C954AD" w:rsidRDefault="00C954AD" w:rsidP="00C954AD">
      <w:pPr>
        <w:pStyle w:val="BodyText"/>
        <w:jc w:val="both"/>
        <w:rPr>
          <w:color w:val="000000" w:themeColor="text1"/>
        </w:rPr>
      </w:pPr>
      <w:r w:rsidRPr="2EA3EFD5">
        <w:rPr>
          <w:color w:val="000000" w:themeColor="text1"/>
        </w:rPr>
        <w:t xml:space="preserve">Each week you should have a minimum of 1 formal observation of your teaching – even if this is only part of a lesson. You need to include </w:t>
      </w:r>
      <w:r w:rsidR="00924B95" w:rsidRPr="2EA3EFD5">
        <w:rPr>
          <w:b/>
          <w:bCs/>
          <w:color w:val="000000" w:themeColor="text1"/>
        </w:rPr>
        <w:t>all</w:t>
      </w:r>
      <w:r w:rsidRPr="2EA3EFD5">
        <w:rPr>
          <w:color w:val="000000" w:themeColor="text1"/>
        </w:rPr>
        <w:t xml:space="preserve"> your formal lesson observations, along with their associated lesson plans. You should aim to have the equivalent of 1 lesson observation per week</w:t>
      </w:r>
      <w:r w:rsidR="001160A8">
        <w:rPr>
          <w:color w:val="000000" w:themeColor="text1"/>
        </w:rPr>
        <w:t xml:space="preserve"> and make time in your weekly mentor meeting to get the plan and observation uploaded to Abyasa</w:t>
      </w:r>
      <w:r w:rsidRPr="2EA3EFD5">
        <w:rPr>
          <w:color w:val="000000" w:themeColor="text1"/>
        </w:rPr>
        <w:t xml:space="preserve">. That means around 11 observations and associated plans in Stage </w:t>
      </w:r>
      <w:r>
        <w:rPr>
          <w:color w:val="000000" w:themeColor="text1"/>
        </w:rPr>
        <w:t>1</w:t>
      </w:r>
      <w:r w:rsidRPr="2EA3EFD5">
        <w:rPr>
          <w:color w:val="000000" w:themeColor="text1"/>
        </w:rPr>
        <w:t xml:space="preserve"> and </w:t>
      </w:r>
      <w:r w:rsidR="00F322BD">
        <w:rPr>
          <w:color w:val="000000" w:themeColor="text1"/>
        </w:rPr>
        <w:t>21 across Stages 2 and 3</w:t>
      </w:r>
      <w:r w:rsidRPr="2EA3EFD5">
        <w:rPr>
          <w:color w:val="000000" w:themeColor="text1"/>
        </w:rPr>
        <w:t>. You need to have a mixture of observations across classes and Key Stages (see the table below). Your observations and plans should be listed sequentially and indicate the class being taught. The easiest way to do this digitally is to put a number before the filename: ‘01’, ‘02’, ‘03’. For example:</w:t>
      </w:r>
    </w:p>
    <w:p w14:paraId="400F7C7E" w14:textId="77777777" w:rsidR="00C954AD" w:rsidRDefault="00C954AD" w:rsidP="00A4325D">
      <w:pPr>
        <w:pStyle w:val="ListParagraph"/>
        <w:widowControl w:val="0"/>
        <w:numPr>
          <w:ilvl w:val="0"/>
          <w:numId w:val="22"/>
        </w:numPr>
        <w:tabs>
          <w:tab w:val="left" w:pos="1500"/>
          <w:tab w:val="left" w:pos="5812"/>
        </w:tabs>
        <w:autoSpaceDE w:val="0"/>
        <w:autoSpaceDN w:val="0"/>
        <w:spacing w:before="100" w:beforeAutospacing="1" w:after="100" w:afterAutospacing="1" w:line="240" w:lineRule="auto"/>
        <w:contextualSpacing w:val="0"/>
        <w:jc w:val="both"/>
        <w:rPr>
          <w:color w:val="000000" w:themeColor="text1"/>
        </w:rPr>
      </w:pPr>
      <w:r w:rsidRPr="2EA3EFD5">
        <w:rPr>
          <w:color w:val="000000" w:themeColor="text1"/>
        </w:rPr>
        <w:t>05 – 7XML – Lesson Plan – leaf structures – 7 March</w:t>
      </w:r>
    </w:p>
    <w:p w14:paraId="2D27CA89" w14:textId="77777777" w:rsidR="00C954AD" w:rsidRDefault="00C954AD" w:rsidP="00A4325D">
      <w:pPr>
        <w:pStyle w:val="ListParagraph"/>
        <w:widowControl w:val="0"/>
        <w:numPr>
          <w:ilvl w:val="0"/>
          <w:numId w:val="22"/>
        </w:numPr>
        <w:tabs>
          <w:tab w:val="left" w:pos="1500"/>
          <w:tab w:val="left" w:pos="5812"/>
        </w:tabs>
        <w:autoSpaceDE w:val="0"/>
        <w:autoSpaceDN w:val="0"/>
        <w:spacing w:before="100" w:beforeAutospacing="1" w:after="100" w:afterAutospacing="1" w:line="240" w:lineRule="auto"/>
        <w:contextualSpacing w:val="0"/>
        <w:jc w:val="both"/>
        <w:rPr>
          <w:color w:val="000000" w:themeColor="text1"/>
        </w:rPr>
      </w:pPr>
      <w:r w:rsidRPr="2EA3EFD5">
        <w:rPr>
          <w:color w:val="000000" w:themeColor="text1"/>
        </w:rPr>
        <w:t>05 – 7XML – Lesson Observation – 7 March</w:t>
      </w:r>
    </w:p>
    <w:p w14:paraId="6A91BEA9" w14:textId="77777777" w:rsidR="00C954AD" w:rsidRDefault="00C954AD" w:rsidP="00A4325D">
      <w:pPr>
        <w:pStyle w:val="ListParagraph"/>
        <w:widowControl w:val="0"/>
        <w:numPr>
          <w:ilvl w:val="0"/>
          <w:numId w:val="22"/>
        </w:numPr>
        <w:tabs>
          <w:tab w:val="left" w:pos="1500"/>
          <w:tab w:val="left" w:pos="5812"/>
        </w:tabs>
        <w:autoSpaceDE w:val="0"/>
        <w:autoSpaceDN w:val="0"/>
        <w:spacing w:before="100" w:beforeAutospacing="1" w:after="100" w:afterAutospacing="1" w:line="240" w:lineRule="auto"/>
        <w:contextualSpacing w:val="0"/>
        <w:jc w:val="both"/>
        <w:rPr>
          <w:color w:val="000000" w:themeColor="text1"/>
        </w:rPr>
      </w:pPr>
      <w:r w:rsidRPr="2EA3EFD5">
        <w:rPr>
          <w:color w:val="000000" w:themeColor="text1"/>
        </w:rPr>
        <w:t>06 – 11A3 – Lesson Plan – Acids and bases – 14 March</w:t>
      </w:r>
    </w:p>
    <w:p w14:paraId="744C51E0" w14:textId="77777777" w:rsidR="00C954AD" w:rsidRDefault="00C954AD" w:rsidP="00A4325D">
      <w:pPr>
        <w:pStyle w:val="ListParagraph"/>
        <w:widowControl w:val="0"/>
        <w:numPr>
          <w:ilvl w:val="0"/>
          <w:numId w:val="22"/>
        </w:numPr>
        <w:tabs>
          <w:tab w:val="left" w:pos="1500"/>
          <w:tab w:val="left" w:pos="5812"/>
        </w:tabs>
        <w:autoSpaceDE w:val="0"/>
        <w:autoSpaceDN w:val="0"/>
        <w:spacing w:before="100" w:beforeAutospacing="1" w:after="100" w:afterAutospacing="1" w:line="240" w:lineRule="auto"/>
        <w:contextualSpacing w:val="0"/>
        <w:jc w:val="both"/>
        <w:rPr>
          <w:color w:val="000000" w:themeColor="text1"/>
        </w:rPr>
      </w:pPr>
      <w:r w:rsidRPr="2EE586A6">
        <w:rPr>
          <w:color w:val="000000" w:themeColor="text1"/>
        </w:rPr>
        <w:t>06 – 11A3 – Lesson Observation – 14 March</w:t>
      </w:r>
    </w:p>
    <w:p w14:paraId="2EEE0193" w14:textId="49CD36C4" w:rsidR="00C954AD" w:rsidRPr="002B50D8" w:rsidRDefault="00C954AD" w:rsidP="002B50D8">
      <w:pPr>
        <w:pStyle w:val="ListParagraph"/>
        <w:numPr>
          <w:ilvl w:val="0"/>
          <w:numId w:val="48"/>
        </w:numPr>
        <w:rPr>
          <w:b/>
          <w:bCs/>
          <w:sz w:val="24"/>
          <w:szCs w:val="24"/>
        </w:rPr>
      </w:pPr>
      <w:r w:rsidRPr="002B50D8">
        <w:rPr>
          <w:b/>
          <w:bCs/>
          <w:sz w:val="24"/>
          <w:szCs w:val="24"/>
        </w:rPr>
        <w:t>Subject Knowledge</w:t>
      </w:r>
      <w:r w:rsidRPr="002B50D8">
        <w:rPr>
          <w:b/>
          <w:bCs/>
          <w:spacing w:val="-7"/>
          <w:sz w:val="24"/>
          <w:szCs w:val="24"/>
        </w:rPr>
        <w:t xml:space="preserve"> </w:t>
      </w:r>
      <w:r w:rsidRPr="002B50D8">
        <w:rPr>
          <w:b/>
          <w:bCs/>
          <w:sz w:val="24"/>
          <w:szCs w:val="24"/>
        </w:rPr>
        <w:t>Audit and Development Work</w:t>
      </w:r>
    </w:p>
    <w:p w14:paraId="7BBF4056" w14:textId="0796CA2C" w:rsidR="00C954AD" w:rsidRDefault="00C954AD" w:rsidP="00C954AD">
      <w:pPr>
        <w:pStyle w:val="BodyText"/>
        <w:jc w:val="both"/>
      </w:pPr>
      <w:r>
        <w:lastRenderedPageBreak/>
        <w:t>Your Subject Knowledge Audit should be seen by your Mentor on a regular basis. You should update it as you go along, and it should be up to date when you are visited by your Lead Mentor and when you present your Portfolio.</w:t>
      </w:r>
      <w:r w:rsidDel="002936BC">
        <w:t xml:space="preserve"> </w:t>
      </w:r>
      <w:r>
        <w:t xml:space="preserve">In Stage 2 you will also need to include </w:t>
      </w:r>
      <w:r w:rsidR="002B59DA">
        <w:t xml:space="preserve">a fundamental Maths Skills </w:t>
      </w:r>
      <w:r>
        <w:t>Audit</w:t>
      </w:r>
      <w:r w:rsidR="002B59DA">
        <w:t xml:space="preserve"> and evidence of your Prevent training completion</w:t>
      </w:r>
      <w:r>
        <w:t xml:space="preserve">. </w:t>
      </w:r>
    </w:p>
    <w:p w14:paraId="73141E92" w14:textId="5C9F1C49" w:rsidR="00C954AD" w:rsidRPr="002B50D8" w:rsidRDefault="00C954AD" w:rsidP="002B50D8">
      <w:pPr>
        <w:pStyle w:val="ListParagraph"/>
        <w:numPr>
          <w:ilvl w:val="0"/>
          <w:numId w:val="48"/>
        </w:numPr>
        <w:rPr>
          <w:b/>
          <w:bCs/>
          <w:sz w:val="24"/>
          <w:szCs w:val="24"/>
        </w:rPr>
      </w:pPr>
      <w:r w:rsidRPr="002B50D8">
        <w:rPr>
          <w:b/>
          <w:bCs/>
          <w:sz w:val="24"/>
          <w:szCs w:val="24"/>
        </w:rPr>
        <w:t>Supplementary</w:t>
      </w:r>
      <w:r w:rsidRPr="002B50D8">
        <w:rPr>
          <w:b/>
          <w:bCs/>
          <w:spacing w:val="-1"/>
          <w:sz w:val="24"/>
          <w:szCs w:val="24"/>
        </w:rPr>
        <w:t xml:space="preserve"> </w:t>
      </w:r>
      <w:r w:rsidRPr="002B50D8">
        <w:rPr>
          <w:b/>
          <w:bCs/>
          <w:sz w:val="24"/>
          <w:szCs w:val="24"/>
        </w:rPr>
        <w:t>Evidence</w:t>
      </w:r>
    </w:p>
    <w:p w14:paraId="65E5C6A4" w14:textId="77777777" w:rsidR="00C954AD" w:rsidRDefault="00C954AD" w:rsidP="00C954AD">
      <w:pPr>
        <w:jc w:val="both"/>
      </w:pPr>
      <w:r>
        <w:t xml:space="preserve">This section can be used to provide any evidence which you refer to in your Placement Competency Tracker, which cannot be found elsewhere in the Portfolio. </w:t>
      </w:r>
    </w:p>
    <w:p w14:paraId="138FA857" w14:textId="77777777" w:rsidR="002B50D8" w:rsidRDefault="002B50D8" w:rsidP="008D2BE7"/>
    <w:p w14:paraId="3B02684E" w14:textId="5F0D129B" w:rsidR="00C954AD" w:rsidRDefault="00C954AD" w:rsidP="002B50D8">
      <w:pPr>
        <w:pStyle w:val="Heading3"/>
      </w:pPr>
      <w:bookmarkStart w:id="70" w:name="_Toc204010886"/>
      <w:r>
        <w:t>Portfolio Checklist</w:t>
      </w:r>
      <w:bookmarkEnd w:id="70"/>
      <w:r>
        <w:br/>
      </w:r>
    </w:p>
    <w:p w14:paraId="6668534C" w14:textId="77777777" w:rsidR="00C954AD" w:rsidRDefault="00C954AD" w:rsidP="00C954AD">
      <w:pPr>
        <w:jc w:val="both"/>
      </w:pPr>
      <w:r>
        <w:t>This checklist will tell you what should go in the Portfolio at each Stage:</w:t>
      </w:r>
    </w:p>
    <w:tbl>
      <w:tblPr>
        <w:tblStyle w:val="TableGrid"/>
        <w:tblW w:w="9749"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433"/>
        <w:gridCol w:w="2171"/>
        <w:gridCol w:w="397"/>
        <w:gridCol w:w="2271"/>
        <w:gridCol w:w="667"/>
        <w:gridCol w:w="2413"/>
        <w:gridCol w:w="397"/>
      </w:tblGrid>
      <w:tr w:rsidR="00C954AD" w14:paraId="686927C7" w14:textId="77777777" w:rsidTr="002B50D8">
        <w:trPr>
          <w:trHeight w:val="480"/>
        </w:trPr>
        <w:tc>
          <w:tcPr>
            <w:tcW w:w="1433" w:type="dxa"/>
            <w:shd w:val="clear" w:color="auto" w:fill="D9D9D9" w:themeFill="background1" w:themeFillShade="D9"/>
            <w:tcMar>
              <w:left w:w="105" w:type="dxa"/>
              <w:right w:w="105" w:type="dxa"/>
            </w:tcMar>
          </w:tcPr>
          <w:p w14:paraId="691B7F90" w14:textId="77777777" w:rsidR="00C954AD" w:rsidRDefault="00C954AD">
            <w:pPr>
              <w:rPr>
                <w:color w:val="000000" w:themeColor="text1"/>
              </w:rPr>
            </w:pPr>
            <w:bookmarkStart w:id="71" w:name="_Toc78200593"/>
            <w:r w:rsidRPr="2EA3EFD5">
              <w:rPr>
                <w:b/>
                <w:bCs/>
                <w:color w:val="000000" w:themeColor="text1"/>
              </w:rPr>
              <w:t>Type of Evidence</w:t>
            </w:r>
          </w:p>
        </w:tc>
        <w:tc>
          <w:tcPr>
            <w:tcW w:w="2171" w:type="dxa"/>
            <w:shd w:val="clear" w:color="auto" w:fill="D9D9D9" w:themeFill="background1" w:themeFillShade="D9"/>
            <w:tcMar>
              <w:left w:w="105" w:type="dxa"/>
              <w:right w:w="105" w:type="dxa"/>
            </w:tcMar>
          </w:tcPr>
          <w:p w14:paraId="5EF9B185" w14:textId="77777777" w:rsidR="00C954AD" w:rsidRDefault="00C954AD">
            <w:pPr>
              <w:rPr>
                <w:color w:val="000000" w:themeColor="text1"/>
              </w:rPr>
            </w:pPr>
            <w:r w:rsidRPr="2EA3EFD5">
              <w:rPr>
                <w:b/>
                <w:bCs/>
                <w:color w:val="000000" w:themeColor="text1"/>
              </w:rPr>
              <w:t xml:space="preserve">By the end of Stage </w:t>
            </w:r>
            <w:r>
              <w:rPr>
                <w:b/>
                <w:bCs/>
                <w:color w:val="000000" w:themeColor="text1"/>
              </w:rPr>
              <w:t>1</w:t>
            </w:r>
          </w:p>
        </w:tc>
        <w:tc>
          <w:tcPr>
            <w:tcW w:w="397" w:type="dxa"/>
            <w:shd w:val="clear" w:color="auto" w:fill="D9D9D9" w:themeFill="background1" w:themeFillShade="D9"/>
            <w:tcMar>
              <w:left w:w="105" w:type="dxa"/>
              <w:right w:w="105" w:type="dxa"/>
            </w:tcMar>
          </w:tcPr>
          <w:p w14:paraId="2C1C1EF9" w14:textId="77777777" w:rsidR="00C954AD" w:rsidRDefault="00C954AD">
            <w:pPr>
              <w:rPr>
                <w:rFonts w:ascii="Wingdings" w:eastAsia="Wingdings" w:hAnsi="Wingdings" w:cs="Wingdings"/>
                <w:color w:val="000000" w:themeColor="text1"/>
              </w:rPr>
            </w:pPr>
            <w:r w:rsidRPr="2EA3EFD5">
              <w:rPr>
                <w:rFonts w:ascii="Wingdings" w:eastAsia="Wingdings" w:hAnsi="Wingdings" w:cs="Wingdings"/>
                <w:b/>
                <w:bCs/>
                <w:color w:val="000000" w:themeColor="text1"/>
              </w:rPr>
              <w:t>ü</w:t>
            </w:r>
          </w:p>
        </w:tc>
        <w:tc>
          <w:tcPr>
            <w:tcW w:w="2271" w:type="dxa"/>
            <w:shd w:val="clear" w:color="auto" w:fill="D9D9D9" w:themeFill="background1" w:themeFillShade="D9"/>
            <w:tcMar>
              <w:left w:w="105" w:type="dxa"/>
              <w:right w:w="105" w:type="dxa"/>
            </w:tcMar>
          </w:tcPr>
          <w:p w14:paraId="4DDD0043" w14:textId="77777777" w:rsidR="00C954AD" w:rsidRDefault="00C954AD">
            <w:pPr>
              <w:rPr>
                <w:color w:val="000000" w:themeColor="text1"/>
              </w:rPr>
            </w:pPr>
            <w:r w:rsidRPr="2EA3EFD5">
              <w:rPr>
                <w:b/>
                <w:bCs/>
                <w:color w:val="000000" w:themeColor="text1"/>
              </w:rPr>
              <w:t xml:space="preserve">By Interim Stage </w:t>
            </w:r>
            <w:r>
              <w:rPr>
                <w:b/>
                <w:bCs/>
                <w:color w:val="000000" w:themeColor="text1"/>
              </w:rPr>
              <w:t>2</w:t>
            </w:r>
            <w:r w:rsidRPr="2EA3EFD5">
              <w:rPr>
                <w:b/>
                <w:bCs/>
                <w:color w:val="000000" w:themeColor="text1"/>
              </w:rPr>
              <w:t xml:space="preserve"> Assessment </w:t>
            </w:r>
          </w:p>
        </w:tc>
        <w:tc>
          <w:tcPr>
            <w:tcW w:w="667" w:type="dxa"/>
            <w:shd w:val="clear" w:color="auto" w:fill="D9D9D9" w:themeFill="background1" w:themeFillShade="D9"/>
            <w:tcMar>
              <w:left w:w="105" w:type="dxa"/>
              <w:right w:w="105" w:type="dxa"/>
            </w:tcMar>
          </w:tcPr>
          <w:p w14:paraId="325FE0F5" w14:textId="35D7705E" w:rsidR="00C954AD" w:rsidRDefault="002B50D8">
            <w:pPr>
              <w:rPr>
                <w:color w:val="000000" w:themeColor="text1"/>
              </w:rPr>
            </w:pPr>
            <w:r w:rsidRPr="2EA3EFD5">
              <w:rPr>
                <w:rFonts w:ascii="Wingdings" w:eastAsia="Wingdings" w:hAnsi="Wingdings" w:cs="Wingdings"/>
                <w:b/>
                <w:bCs/>
                <w:color w:val="000000" w:themeColor="text1"/>
              </w:rPr>
              <w:t>ü</w:t>
            </w:r>
          </w:p>
        </w:tc>
        <w:tc>
          <w:tcPr>
            <w:tcW w:w="2413" w:type="dxa"/>
            <w:shd w:val="clear" w:color="auto" w:fill="D9D9D9" w:themeFill="background1" w:themeFillShade="D9"/>
            <w:tcMar>
              <w:left w:w="105" w:type="dxa"/>
              <w:right w:w="105" w:type="dxa"/>
            </w:tcMar>
          </w:tcPr>
          <w:p w14:paraId="2345EFF2" w14:textId="0ECA7E42" w:rsidR="00C954AD" w:rsidRDefault="00C954AD">
            <w:pPr>
              <w:rPr>
                <w:color w:val="000000" w:themeColor="text1"/>
              </w:rPr>
            </w:pPr>
            <w:r w:rsidRPr="2EA3EFD5">
              <w:rPr>
                <w:b/>
                <w:bCs/>
                <w:color w:val="000000" w:themeColor="text1"/>
              </w:rPr>
              <w:t xml:space="preserve">By the end of Stage </w:t>
            </w:r>
            <w:r w:rsidR="003902BC">
              <w:rPr>
                <w:b/>
                <w:bCs/>
                <w:color w:val="000000" w:themeColor="text1"/>
              </w:rPr>
              <w:t>3</w:t>
            </w:r>
          </w:p>
        </w:tc>
        <w:tc>
          <w:tcPr>
            <w:tcW w:w="397" w:type="dxa"/>
            <w:shd w:val="clear" w:color="auto" w:fill="D9D9D9" w:themeFill="background1" w:themeFillShade="D9"/>
            <w:tcMar>
              <w:left w:w="105" w:type="dxa"/>
              <w:right w:w="105" w:type="dxa"/>
            </w:tcMar>
          </w:tcPr>
          <w:p w14:paraId="4D12E1B1" w14:textId="77777777" w:rsidR="00C954AD" w:rsidRDefault="00C954AD">
            <w:pPr>
              <w:rPr>
                <w:rFonts w:ascii="Wingdings" w:eastAsia="Wingdings" w:hAnsi="Wingdings" w:cs="Wingdings"/>
                <w:color w:val="000000" w:themeColor="text1"/>
              </w:rPr>
            </w:pPr>
            <w:r w:rsidRPr="2EA3EFD5">
              <w:rPr>
                <w:rFonts w:ascii="Wingdings" w:eastAsia="Wingdings" w:hAnsi="Wingdings" w:cs="Wingdings"/>
                <w:b/>
                <w:bCs/>
                <w:color w:val="000000" w:themeColor="text1"/>
              </w:rPr>
              <w:t>ü</w:t>
            </w:r>
          </w:p>
        </w:tc>
      </w:tr>
      <w:tr w:rsidR="00C954AD" w14:paraId="49C7EF5B" w14:textId="77777777" w:rsidTr="002B50D8">
        <w:trPr>
          <w:trHeight w:val="690"/>
        </w:trPr>
        <w:tc>
          <w:tcPr>
            <w:tcW w:w="1433" w:type="dxa"/>
            <w:tcMar>
              <w:left w:w="105" w:type="dxa"/>
              <w:right w:w="105" w:type="dxa"/>
            </w:tcMar>
          </w:tcPr>
          <w:p w14:paraId="2527ED63" w14:textId="77777777" w:rsidR="00C954AD" w:rsidRDefault="00C954AD">
            <w:pPr>
              <w:rPr>
                <w:color w:val="000000" w:themeColor="text1"/>
              </w:rPr>
            </w:pPr>
            <w:r w:rsidRPr="2EA3EFD5">
              <w:rPr>
                <w:color w:val="000000" w:themeColor="text1"/>
              </w:rPr>
              <w:t>Development Record entry</w:t>
            </w:r>
          </w:p>
        </w:tc>
        <w:tc>
          <w:tcPr>
            <w:tcW w:w="2171" w:type="dxa"/>
            <w:tcMar>
              <w:left w:w="105" w:type="dxa"/>
              <w:right w:w="105" w:type="dxa"/>
            </w:tcMar>
          </w:tcPr>
          <w:p w14:paraId="07CABE9E" w14:textId="77777777" w:rsidR="00C954AD" w:rsidRDefault="00C954AD">
            <w:pPr>
              <w:rPr>
                <w:color w:val="000000" w:themeColor="text1"/>
              </w:rPr>
            </w:pPr>
            <w:r w:rsidRPr="2EA3EFD5">
              <w:rPr>
                <w:color w:val="000000" w:themeColor="text1"/>
              </w:rPr>
              <w:t>One for each week of the Stage</w:t>
            </w:r>
          </w:p>
        </w:tc>
        <w:tc>
          <w:tcPr>
            <w:tcW w:w="397" w:type="dxa"/>
            <w:tcMar>
              <w:left w:w="105" w:type="dxa"/>
              <w:right w:w="105" w:type="dxa"/>
            </w:tcMar>
          </w:tcPr>
          <w:p w14:paraId="07FF6A1A" w14:textId="77777777" w:rsidR="00C954AD" w:rsidRDefault="00C954AD">
            <w:pPr>
              <w:rPr>
                <w:color w:val="000000" w:themeColor="text1"/>
              </w:rPr>
            </w:pPr>
          </w:p>
        </w:tc>
        <w:tc>
          <w:tcPr>
            <w:tcW w:w="2271" w:type="dxa"/>
            <w:tcMar>
              <w:left w:w="105" w:type="dxa"/>
              <w:right w:w="105" w:type="dxa"/>
            </w:tcMar>
          </w:tcPr>
          <w:p w14:paraId="6C960B7C" w14:textId="77777777" w:rsidR="00C954AD" w:rsidRDefault="00C954AD">
            <w:pPr>
              <w:rPr>
                <w:color w:val="000000" w:themeColor="text1"/>
              </w:rPr>
            </w:pPr>
            <w:r w:rsidRPr="2EA3EFD5">
              <w:rPr>
                <w:color w:val="000000" w:themeColor="text1"/>
              </w:rPr>
              <w:t>One for each week of the Stage</w:t>
            </w:r>
          </w:p>
        </w:tc>
        <w:tc>
          <w:tcPr>
            <w:tcW w:w="667" w:type="dxa"/>
            <w:tcMar>
              <w:left w:w="105" w:type="dxa"/>
              <w:right w:w="105" w:type="dxa"/>
            </w:tcMar>
          </w:tcPr>
          <w:p w14:paraId="53437C0C" w14:textId="77777777" w:rsidR="00C954AD" w:rsidRDefault="00C954AD">
            <w:pPr>
              <w:rPr>
                <w:color w:val="000000" w:themeColor="text1"/>
              </w:rPr>
            </w:pPr>
          </w:p>
        </w:tc>
        <w:tc>
          <w:tcPr>
            <w:tcW w:w="2413" w:type="dxa"/>
            <w:tcMar>
              <w:left w:w="105" w:type="dxa"/>
              <w:right w:w="105" w:type="dxa"/>
            </w:tcMar>
          </w:tcPr>
          <w:p w14:paraId="5EFAB6B1" w14:textId="77777777" w:rsidR="00C954AD" w:rsidRDefault="00C954AD">
            <w:pPr>
              <w:rPr>
                <w:color w:val="000000" w:themeColor="text1"/>
              </w:rPr>
            </w:pPr>
            <w:r w:rsidRPr="2EA3EFD5">
              <w:rPr>
                <w:color w:val="000000" w:themeColor="text1"/>
              </w:rPr>
              <w:t>One for each week of the Stage</w:t>
            </w:r>
          </w:p>
        </w:tc>
        <w:tc>
          <w:tcPr>
            <w:tcW w:w="397" w:type="dxa"/>
            <w:tcMar>
              <w:left w:w="105" w:type="dxa"/>
              <w:right w:w="105" w:type="dxa"/>
            </w:tcMar>
          </w:tcPr>
          <w:p w14:paraId="533F9870" w14:textId="77777777" w:rsidR="00C954AD" w:rsidRDefault="00C954AD">
            <w:pPr>
              <w:rPr>
                <w:color w:val="000000" w:themeColor="text1"/>
              </w:rPr>
            </w:pPr>
          </w:p>
        </w:tc>
      </w:tr>
      <w:tr w:rsidR="00C954AD" w14:paraId="6F5AFBD2" w14:textId="77777777" w:rsidTr="002B50D8">
        <w:trPr>
          <w:trHeight w:val="480"/>
        </w:trPr>
        <w:tc>
          <w:tcPr>
            <w:tcW w:w="1433" w:type="dxa"/>
            <w:tcMar>
              <w:left w:w="105" w:type="dxa"/>
              <w:right w:w="105" w:type="dxa"/>
            </w:tcMar>
          </w:tcPr>
          <w:p w14:paraId="16365AC4" w14:textId="77777777" w:rsidR="00C954AD" w:rsidRDefault="00C954AD">
            <w:pPr>
              <w:rPr>
                <w:color w:val="000000" w:themeColor="text1"/>
              </w:rPr>
            </w:pPr>
            <w:r w:rsidRPr="2EA3EFD5">
              <w:rPr>
                <w:color w:val="000000" w:themeColor="text1"/>
              </w:rPr>
              <w:t>Formal Sequence of Learning</w:t>
            </w:r>
          </w:p>
        </w:tc>
        <w:tc>
          <w:tcPr>
            <w:tcW w:w="2171" w:type="dxa"/>
            <w:tcMar>
              <w:left w:w="105" w:type="dxa"/>
              <w:right w:w="105" w:type="dxa"/>
            </w:tcMar>
          </w:tcPr>
          <w:p w14:paraId="3E44C97A" w14:textId="0C8615AF" w:rsidR="00C954AD" w:rsidRDefault="116C40D1">
            <w:pPr>
              <w:rPr>
                <w:color w:val="000000" w:themeColor="text1"/>
              </w:rPr>
            </w:pPr>
            <w:r w:rsidRPr="6ECF6B76">
              <w:rPr>
                <w:color w:val="000000" w:themeColor="text1"/>
              </w:rPr>
              <w:t>n/a</w:t>
            </w:r>
          </w:p>
        </w:tc>
        <w:tc>
          <w:tcPr>
            <w:tcW w:w="397" w:type="dxa"/>
            <w:tcMar>
              <w:left w:w="105" w:type="dxa"/>
              <w:right w:w="105" w:type="dxa"/>
            </w:tcMar>
          </w:tcPr>
          <w:p w14:paraId="6FF2109A" w14:textId="77777777" w:rsidR="00C954AD" w:rsidRDefault="00C954AD">
            <w:pPr>
              <w:rPr>
                <w:color w:val="000000" w:themeColor="text1"/>
              </w:rPr>
            </w:pPr>
          </w:p>
        </w:tc>
        <w:tc>
          <w:tcPr>
            <w:tcW w:w="2271" w:type="dxa"/>
            <w:tcMar>
              <w:left w:w="105" w:type="dxa"/>
              <w:right w:w="105" w:type="dxa"/>
            </w:tcMar>
          </w:tcPr>
          <w:p w14:paraId="3473E87F" w14:textId="77777777" w:rsidR="00C954AD" w:rsidRDefault="00C954AD">
            <w:pPr>
              <w:rPr>
                <w:color w:val="000000" w:themeColor="text1"/>
              </w:rPr>
            </w:pPr>
            <w:r w:rsidRPr="2EA3EFD5">
              <w:rPr>
                <w:color w:val="000000" w:themeColor="text1"/>
              </w:rPr>
              <w:t>One formal Sequence of Learning inc. Evaluation.</w:t>
            </w:r>
          </w:p>
          <w:p w14:paraId="5DAB100D" w14:textId="77777777" w:rsidR="00C954AD" w:rsidRDefault="00C954AD">
            <w:pPr>
              <w:rPr>
                <w:color w:val="000000" w:themeColor="text1"/>
              </w:rPr>
            </w:pPr>
          </w:p>
        </w:tc>
        <w:tc>
          <w:tcPr>
            <w:tcW w:w="667" w:type="dxa"/>
            <w:tcMar>
              <w:left w:w="105" w:type="dxa"/>
              <w:right w:w="105" w:type="dxa"/>
            </w:tcMar>
          </w:tcPr>
          <w:p w14:paraId="06939A3E" w14:textId="77777777" w:rsidR="00C954AD" w:rsidRDefault="00C954AD">
            <w:pPr>
              <w:rPr>
                <w:color w:val="000000" w:themeColor="text1"/>
              </w:rPr>
            </w:pPr>
          </w:p>
        </w:tc>
        <w:tc>
          <w:tcPr>
            <w:tcW w:w="2413" w:type="dxa"/>
            <w:tcMar>
              <w:left w:w="105" w:type="dxa"/>
              <w:right w:w="105" w:type="dxa"/>
            </w:tcMar>
          </w:tcPr>
          <w:p w14:paraId="6790F5FE" w14:textId="77777777" w:rsidR="00C954AD" w:rsidRDefault="00C954AD">
            <w:pPr>
              <w:rPr>
                <w:color w:val="000000" w:themeColor="text1"/>
              </w:rPr>
            </w:pPr>
            <w:r w:rsidRPr="2EA3EFD5">
              <w:rPr>
                <w:color w:val="000000" w:themeColor="text1"/>
              </w:rPr>
              <w:t>Two formal Sequences of Learning inc. evaluations.</w:t>
            </w:r>
          </w:p>
          <w:p w14:paraId="3F39F753" w14:textId="77777777" w:rsidR="00C954AD" w:rsidRDefault="00C954AD">
            <w:pPr>
              <w:rPr>
                <w:color w:val="000000" w:themeColor="text1"/>
              </w:rPr>
            </w:pPr>
          </w:p>
        </w:tc>
        <w:tc>
          <w:tcPr>
            <w:tcW w:w="397" w:type="dxa"/>
            <w:tcMar>
              <w:left w:w="105" w:type="dxa"/>
              <w:right w:w="105" w:type="dxa"/>
            </w:tcMar>
          </w:tcPr>
          <w:p w14:paraId="2DD21421" w14:textId="77777777" w:rsidR="00C954AD" w:rsidRDefault="00C954AD">
            <w:pPr>
              <w:rPr>
                <w:color w:val="000000" w:themeColor="text1"/>
              </w:rPr>
            </w:pPr>
          </w:p>
        </w:tc>
      </w:tr>
      <w:tr w:rsidR="00C954AD" w14:paraId="74610F46" w14:textId="77777777" w:rsidTr="002B50D8">
        <w:trPr>
          <w:trHeight w:val="675"/>
        </w:trPr>
        <w:tc>
          <w:tcPr>
            <w:tcW w:w="1433" w:type="dxa"/>
            <w:tcMar>
              <w:left w:w="105" w:type="dxa"/>
              <w:right w:w="105" w:type="dxa"/>
            </w:tcMar>
          </w:tcPr>
          <w:p w14:paraId="107B8C39" w14:textId="77777777" w:rsidR="00C954AD" w:rsidRDefault="00C954AD">
            <w:pPr>
              <w:rPr>
                <w:color w:val="000000" w:themeColor="text1"/>
              </w:rPr>
            </w:pPr>
            <w:r w:rsidRPr="2EA3EFD5">
              <w:rPr>
                <w:color w:val="000000" w:themeColor="text1"/>
              </w:rPr>
              <w:t>Observations &amp; Lesson Plans</w:t>
            </w:r>
          </w:p>
        </w:tc>
        <w:tc>
          <w:tcPr>
            <w:tcW w:w="2171" w:type="dxa"/>
            <w:tcMar>
              <w:left w:w="105" w:type="dxa"/>
              <w:right w:w="105" w:type="dxa"/>
            </w:tcMar>
          </w:tcPr>
          <w:p w14:paraId="6EBF0D98" w14:textId="77777777" w:rsidR="00C954AD" w:rsidRDefault="00C954AD">
            <w:pPr>
              <w:rPr>
                <w:color w:val="000000" w:themeColor="text1"/>
              </w:rPr>
            </w:pPr>
            <w:r w:rsidRPr="2EA3EFD5">
              <w:rPr>
                <w:color w:val="000000" w:themeColor="text1"/>
              </w:rPr>
              <w:t>Equivalent of one for each week of placement (11) along with associated planning document.</w:t>
            </w:r>
          </w:p>
        </w:tc>
        <w:tc>
          <w:tcPr>
            <w:tcW w:w="397" w:type="dxa"/>
            <w:tcMar>
              <w:left w:w="105" w:type="dxa"/>
              <w:right w:w="105" w:type="dxa"/>
            </w:tcMar>
          </w:tcPr>
          <w:p w14:paraId="32796479" w14:textId="77777777" w:rsidR="00C954AD" w:rsidRDefault="00C954AD">
            <w:pPr>
              <w:rPr>
                <w:color w:val="000000" w:themeColor="text1"/>
              </w:rPr>
            </w:pPr>
          </w:p>
        </w:tc>
        <w:tc>
          <w:tcPr>
            <w:tcW w:w="2271" w:type="dxa"/>
            <w:tcMar>
              <w:left w:w="105" w:type="dxa"/>
              <w:right w:w="105" w:type="dxa"/>
            </w:tcMar>
          </w:tcPr>
          <w:p w14:paraId="7610514B" w14:textId="77777777" w:rsidR="00C954AD" w:rsidRDefault="00C954AD">
            <w:pPr>
              <w:rPr>
                <w:color w:val="000000" w:themeColor="text1"/>
              </w:rPr>
            </w:pPr>
            <w:r w:rsidRPr="2EA3EFD5">
              <w:rPr>
                <w:color w:val="000000" w:themeColor="text1"/>
              </w:rPr>
              <w:t xml:space="preserve">Equivalent of one for each week of placement (11), at least 3 from each KS. Should include the associated planning document </w:t>
            </w:r>
          </w:p>
        </w:tc>
        <w:tc>
          <w:tcPr>
            <w:tcW w:w="667" w:type="dxa"/>
            <w:tcMar>
              <w:left w:w="105" w:type="dxa"/>
              <w:right w:w="105" w:type="dxa"/>
            </w:tcMar>
          </w:tcPr>
          <w:p w14:paraId="6B0B9431" w14:textId="77777777" w:rsidR="00C954AD" w:rsidRDefault="00C954AD">
            <w:pPr>
              <w:rPr>
                <w:color w:val="000000" w:themeColor="text1"/>
              </w:rPr>
            </w:pPr>
          </w:p>
        </w:tc>
        <w:tc>
          <w:tcPr>
            <w:tcW w:w="2413" w:type="dxa"/>
            <w:tcMar>
              <w:left w:w="105" w:type="dxa"/>
              <w:right w:w="105" w:type="dxa"/>
            </w:tcMar>
          </w:tcPr>
          <w:p w14:paraId="36411602" w14:textId="55D8A21A" w:rsidR="00C954AD" w:rsidRDefault="00C954AD">
            <w:pPr>
              <w:rPr>
                <w:color w:val="000000" w:themeColor="text1"/>
              </w:rPr>
            </w:pPr>
            <w:r w:rsidRPr="2EA3EFD5">
              <w:rPr>
                <w:color w:val="000000" w:themeColor="text1"/>
              </w:rPr>
              <w:t>Equivalent of one for each week of placement (</w:t>
            </w:r>
            <w:r w:rsidR="7259100F" w:rsidRPr="54082093">
              <w:rPr>
                <w:color w:val="000000" w:themeColor="text1"/>
              </w:rPr>
              <w:t>2</w:t>
            </w:r>
            <w:r w:rsidR="1FB37090" w:rsidRPr="54082093">
              <w:rPr>
                <w:color w:val="000000" w:themeColor="text1"/>
              </w:rPr>
              <w:t>0</w:t>
            </w:r>
            <w:r w:rsidRPr="2EA3EFD5">
              <w:rPr>
                <w:color w:val="000000" w:themeColor="text1"/>
              </w:rPr>
              <w:t xml:space="preserve"> in total), at least 6 from each KS. Should include the relevant planning document</w:t>
            </w:r>
          </w:p>
        </w:tc>
        <w:tc>
          <w:tcPr>
            <w:tcW w:w="397" w:type="dxa"/>
            <w:tcMar>
              <w:left w:w="105" w:type="dxa"/>
              <w:right w:w="105" w:type="dxa"/>
            </w:tcMar>
          </w:tcPr>
          <w:p w14:paraId="79F62E74" w14:textId="77777777" w:rsidR="00C954AD" w:rsidRDefault="00C954AD">
            <w:pPr>
              <w:rPr>
                <w:color w:val="000000" w:themeColor="text1"/>
              </w:rPr>
            </w:pPr>
          </w:p>
        </w:tc>
      </w:tr>
      <w:tr w:rsidR="00C954AD" w14:paraId="291B8A54" w14:textId="77777777" w:rsidTr="002B50D8">
        <w:trPr>
          <w:trHeight w:val="270"/>
        </w:trPr>
        <w:tc>
          <w:tcPr>
            <w:tcW w:w="1433" w:type="dxa"/>
            <w:tcMar>
              <w:left w:w="105" w:type="dxa"/>
              <w:right w:w="105" w:type="dxa"/>
            </w:tcMar>
          </w:tcPr>
          <w:p w14:paraId="4A93E970" w14:textId="77777777" w:rsidR="00C954AD" w:rsidRDefault="00C954AD">
            <w:pPr>
              <w:rPr>
                <w:color w:val="000000" w:themeColor="text1"/>
              </w:rPr>
            </w:pPr>
            <w:r w:rsidRPr="2EA3EFD5">
              <w:rPr>
                <w:color w:val="000000" w:themeColor="text1"/>
              </w:rPr>
              <w:t>Subject Knowledge Audit</w:t>
            </w:r>
          </w:p>
        </w:tc>
        <w:tc>
          <w:tcPr>
            <w:tcW w:w="2171" w:type="dxa"/>
            <w:tcMar>
              <w:left w:w="105" w:type="dxa"/>
              <w:right w:w="105" w:type="dxa"/>
            </w:tcMar>
          </w:tcPr>
          <w:p w14:paraId="276F5504" w14:textId="77777777" w:rsidR="00C954AD" w:rsidRDefault="00C954AD">
            <w:pPr>
              <w:rPr>
                <w:color w:val="000000" w:themeColor="text1"/>
              </w:rPr>
            </w:pPr>
            <w:r w:rsidRPr="2EA3EFD5">
              <w:rPr>
                <w:color w:val="000000" w:themeColor="text1"/>
              </w:rPr>
              <w:t>Updated regularly and ready for review at the end of placement.</w:t>
            </w:r>
          </w:p>
        </w:tc>
        <w:tc>
          <w:tcPr>
            <w:tcW w:w="397" w:type="dxa"/>
            <w:tcMar>
              <w:left w:w="105" w:type="dxa"/>
              <w:right w:w="105" w:type="dxa"/>
            </w:tcMar>
          </w:tcPr>
          <w:p w14:paraId="751D406F" w14:textId="77777777" w:rsidR="00C954AD" w:rsidRDefault="00C954AD">
            <w:pPr>
              <w:rPr>
                <w:color w:val="000000" w:themeColor="text1"/>
              </w:rPr>
            </w:pPr>
          </w:p>
        </w:tc>
        <w:tc>
          <w:tcPr>
            <w:tcW w:w="2271" w:type="dxa"/>
            <w:tcMar>
              <w:left w:w="105" w:type="dxa"/>
              <w:right w:w="105" w:type="dxa"/>
            </w:tcMar>
          </w:tcPr>
          <w:p w14:paraId="7E3DD530" w14:textId="77777777" w:rsidR="00C954AD" w:rsidRDefault="00C954AD">
            <w:pPr>
              <w:rPr>
                <w:color w:val="000000" w:themeColor="text1"/>
              </w:rPr>
            </w:pPr>
            <w:r w:rsidRPr="2EA3EFD5">
              <w:rPr>
                <w:color w:val="000000" w:themeColor="text1"/>
              </w:rPr>
              <w:t>Updated regularly and ready for review at the end of placement.</w:t>
            </w:r>
          </w:p>
        </w:tc>
        <w:tc>
          <w:tcPr>
            <w:tcW w:w="667" w:type="dxa"/>
            <w:tcMar>
              <w:left w:w="105" w:type="dxa"/>
              <w:right w:w="105" w:type="dxa"/>
            </w:tcMar>
          </w:tcPr>
          <w:p w14:paraId="25287DD0" w14:textId="77777777" w:rsidR="00C954AD" w:rsidRDefault="00C954AD">
            <w:pPr>
              <w:rPr>
                <w:color w:val="000000" w:themeColor="text1"/>
              </w:rPr>
            </w:pPr>
          </w:p>
        </w:tc>
        <w:tc>
          <w:tcPr>
            <w:tcW w:w="2413" w:type="dxa"/>
            <w:tcMar>
              <w:left w:w="105" w:type="dxa"/>
              <w:right w:w="105" w:type="dxa"/>
            </w:tcMar>
          </w:tcPr>
          <w:p w14:paraId="1D6F5348" w14:textId="77777777" w:rsidR="00C954AD" w:rsidRDefault="00C954AD">
            <w:pPr>
              <w:rPr>
                <w:color w:val="000000" w:themeColor="text1"/>
              </w:rPr>
            </w:pPr>
            <w:r w:rsidRPr="2EA3EFD5">
              <w:rPr>
                <w:color w:val="000000" w:themeColor="text1"/>
              </w:rPr>
              <w:t>Updated regularly and ready for review at the end of placement.</w:t>
            </w:r>
          </w:p>
        </w:tc>
        <w:tc>
          <w:tcPr>
            <w:tcW w:w="397" w:type="dxa"/>
            <w:tcMar>
              <w:left w:w="105" w:type="dxa"/>
              <w:right w:w="105" w:type="dxa"/>
            </w:tcMar>
          </w:tcPr>
          <w:p w14:paraId="52DAA5E8" w14:textId="77777777" w:rsidR="00C954AD" w:rsidRDefault="00C954AD">
            <w:pPr>
              <w:rPr>
                <w:color w:val="000000" w:themeColor="text1"/>
              </w:rPr>
            </w:pPr>
          </w:p>
        </w:tc>
      </w:tr>
    </w:tbl>
    <w:p w14:paraId="20967236" w14:textId="77777777" w:rsidR="00C954AD" w:rsidRDefault="00C954AD" w:rsidP="00C954AD">
      <w:pPr>
        <w:rPr>
          <w:rFonts w:ascii="Calibri Light" w:eastAsia="Calibri Light" w:hAnsi="Calibri Light" w:cs="Calibri Light"/>
          <w:color w:val="7030A0"/>
          <w:sz w:val="56"/>
          <w:szCs w:val="56"/>
        </w:rPr>
      </w:pPr>
      <w:r>
        <w:br w:type="page"/>
      </w:r>
    </w:p>
    <w:p w14:paraId="46A85636" w14:textId="77777777" w:rsidR="00C954AD" w:rsidRPr="006A0E6D" w:rsidRDefault="00C954AD" w:rsidP="002B50D8">
      <w:pPr>
        <w:pStyle w:val="Heading1"/>
      </w:pPr>
      <w:bookmarkStart w:id="72" w:name="_Toc1589328265"/>
      <w:bookmarkStart w:id="73" w:name="_Toc204010887"/>
      <w:r w:rsidRPr="006A0E6D">
        <w:lastRenderedPageBreak/>
        <w:t>Lesson Planning Requirements</w:t>
      </w:r>
      <w:bookmarkEnd w:id="71"/>
      <w:bookmarkEnd w:id="72"/>
      <w:bookmarkEnd w:id="73"/>
    </w:p>
    <w:p w14:paraId="4300323B" w14:textId="77777777" w:rsidR="00C954AD" w:rsidRDefault="00C954AD" w:rsidP="007D632C">
      <w:pPr>
        <w:pStyle w:val="BodyText"/>
        <w:jc w:val="both"/>
        <w:rPr>
          <w:rFonts w:asciiTheme="minorHAnsi" w:hAnsiTheme="minorHAnsi"/>
          <w:sz w:val="20"/>
          <w:szCs w:val="20"/>
        </w:rPr>
      </w:pPr>
      <w:r w:rsidRPr="006A0E6D">
        <w:rPr>
          <w:rFonts w:asciiTheme="minorHAnsi" w:hAnsiTheme="minorHAnsi"/>
          <w:sz w:val="20"/>
          <w:szCs w:val="20"/>
        </w:rPr>
        <w:t>Good teachers are always engaged in a process of planning and review. Over the course of your training, you will be encouraged to develop your process of planning and review so that you can plan quickly and easily when you move into your Early Career Teacher years. There is more focus on individual lesson planning at the beginning of the course, shifting to a focus on curricular-level sequence planning in the middle of the course.</w:t>
      </w:r>
    </w:p>
    <w:p w14:paraId="48D268EF" w14:textId="50580C9B" w:rsidR="00610070" w:rsidRDefault="00610070" w:rsidP="00610070">
      <w:pPr>
        <w:pStyle w:val="Heading2"/>
      </w:pPr>
      <w:bookmarkStart w:id="74" w:name="_Toc204010888"/>
      <w:r>
        <w:t>Lesson Banks and “Scratch Planning”</w:t>
      </w:r>
      <w:bookmarkEnd w:id="74"/>
    </w:p>
    <w:p w14:paraId="7E205E63" w14:textId="10F1373D" w:rsidR="00A2342B" w:rsidRDefault="00A2342B" w:rsidP="007D632C">
      <w:pPr>
        <w:pStyle w:val="BodyText"/>
        <w:jc w:val="both"/>
        <w:rPr>
          <w:rFonts w:asciiTheme="minorHAnsi" w:hAnsiTheme="minorHAnsi"/>
          <w:sz w:val="20"/>
          <w:szCs w:val="20"/>
        </w:rPr>
      </w:pPr>
      <w:r>
        <w:rPr>
          <w:rFonts w:asciiTheme="minorHAnsi" w:hAnsiTheme="minorHAnsi"/>
          <w:sz w:val="20"/>
          <w:szCs w:val="20"/>
        </w:rPr>
        <w:t xml:space="preserve">We recognise that many departments now have banks of lessons available, however this is not universal and teachers still adapt centralised planning to meet the needs of their classes and groups. It is still </w:t>
      </w:r>
      <w:r w:rsidR="00DC1288">
        <w:rPr>
          <w:rFonts w:asciiTheme="minorHAnsi" w:hAnsiTheme="minorHAnsi"/>
          <w:sz w:val="20"/>
          <w:szCs w:val="20"/>
        </w:rPr>
        <w:t>important</w:t>
      </w:r>
      <w:r>
        <w:rPr>
          <w:rFonts w:asciiTheme="minorHAnsi" w:hAnsiTheme="minorHAnsi"/>
          <w:sz w:val="20"/>
          <w:szCs w:val="20"/>
        </w:rPr>
        <w:t xml:space="preserve"> for new teachers to gain experience of planning lessons from </w:t>
      </w:r>
      <w:r w:rsidR="003072F8">
        <w:rPr>
          <w:rFonts w:asciiTheme="minorHAnsi" w:hAnsiTheme="minorHAnsi"/>
          <w:sz w:val="20"/>
          <w:szCs w:val="20"/>
        </w:rPr>
        <w:t>first principles, even where existing resources are deployed in a lesson.</w:t>
      </w:r>
    </w:p>
    <w:p w14:paraId="1253CE44" w14:textId="54367777" w:rsidR="003072F8" w:rsidRDefault="003072F8" w:rsidP="007D632C">
      <w:pPr>
        <w:pStyle w:val="BodyText"/>
        <w:jc w:val="both"/>
        <w:rPr>
          <w:rFonts w:asciiTheme="minorHAnsi" w:hAnsiTheme="minorHAnsi"/>
          <w:sz w:val="20"/>
          <w:szCs w:val="20"/>
        </w:rPr>
      </w:pPr>
      <w:r>
        <w:rPr>
          <w:rFonts w:asciiTheme="minorHAnsi" w:hAnsiTheme="minorHAnsi"/>
          <w:sz w:val="20"/>
          <w:szCs w:val="20"/>
        </w:rPr>
        <w:t xml:space="preserve">As a minimum you will be expected to plan your formally </w:t>
      </w:r>
      <w:r w:rsidR="00C5254E">
        <w:rPr>
          <w:rFonts w:asciiTheme="minorHAnsi" w:hAnsiTheme="minorHAnsi"/>
          <w:sz w:val="20"/>
          <w:szCs w:val="20"/>
        </w:rPr>
        <w:t>observed</w:t>
      </w:r>
      <w:r>
        <w:rPr>
          <w:rFonts w:asciiTheme="minorHAnsi" w:hAnsiTheme="minorHAnsi"/>
          <w:sz w:val="20"/>
          <w:szCs w:val="20"/>
        </w:rPr>
        <w:t xml:space="preserve"> lesson each week “from scratch”. This means</w:t>
      </w:r>
      <w:r w:rsidR="00DC1288">
        <w:rPr>
          <w:rFonts w:asciiTheme="minorHAnsi" w:hAnsiTheme="minorHAnsi"/>
          <w:sz w:val="20"/>
          <w:szCs w:val="20"/>
        </w:rPr>
        <w:t xml:space="preserve"> using the school curriculum and professional discussions to</w:t>
      </w:r>
      <w:r w:rsidR="00C07B66">
        <w:rPr>
          <w:rFonts w:asciiTheme="minorHAnsi" w:hAnsiTheme="minorHAnsi"/>
          <w:sz w:val="20"/>
          <w:szCs w:val="20"/>
        </w:rPr>
        <w:t xml:space="preserve"> identify what learning needs to happen</w:t>
      </w:r>
      <w:r w:rsidR="00DC1288">
        <w:rPr>
          <w:rFonts w:asciiTheme="minorHAnsi" w:hAnsiTheme="minorHAnsi"/>
          <w:sz w:val="20"/>
          <w:szCs w:val="20"/>
        </w:rPr>
        <w:t>,</w:t>
      </w:r>
      <w:r w:rsidR="00C07B66">
        <w:rPr>
          <w:rFonts w:asciiTheme="minorHAnsi" w:hAnsiTheme="minorHAnsi"/>
          <w:sz w:val="20"/>
          <w:szCs w:val="20"/>
        </w:rPr>
        <w:t xml:space="preserve"> and then designing a lesson to </w:t>
      </w:r>
      <w:r w:rsidR="00C5254E">
        <w:rPr>
          <w:rFonts w:asciiTheme="minorHAnsi" w:hAnsiTheme="minorHAnsi"/>
          <w:sz w:val="20"/>
          <w:szCs w:val="20"/>
        </w:rPr>
        <w:t xml:space="preserve">meet these learning aims using appropriate resources. This process will help you take greater ownership of lessons. </w:t>
      </w:r>
    </w:p>
    <w:p w14:paraId="45D34E4C" w14:textId="6E295F93" w:rsidR="00A2342B" w:rsidRDefault="00233E96" w:rsidP="007D632C">
      <w:pPr>
        <w:pStyle w:val="BodyText"/>
        <w:jc w:val="both"/>
        <w:rPr>
          <w:rFonts w:asciiTheme="minorHAnsi" w:hAnsiTheme="minorHAnsi"/>
          <w:sz w:val="20"/>
          <w:szCs w:val="20"/>
        </w:rPr>
      </w:pPr>
      <w:r>
        <w:rPr>
          <w:rFonts w:asciiTheme="minorHAnsi" w:hAnsiTheme="minorHAnsi"/>
          <w:sz w:val="20"/>
          <w:szCs w:val="20"/>
        </w:rPr>
        <w:t xml:space="preserve">The remainder of your planning will </w:t>
      </w:r>
      <w:r w:rsidR="00ED6BD5">
        <w:rPr>
          <w:rFonts w:asciiTheme="minorHAnsi" w:hAnsiTheme="minorHAnsi"/>
          <w:sz w:val="20"/>
          <w:szCs w:val="20"/>
        </w:rPr>
        <w:t xml:space="preserve">probably involve </w:t>
      </w:r>
      <w:r>
        <w:rPr>
          <w:rFonts w:asciiTheme="minorHAnsi" w:hAnsiTheme="minorHAnsi"/>
          <w:sz w:val="20"/>
          <w:szCs w:val="20"/>
        </w:rPr>
        <w:t>using existing planning flexibly to meet the needs of  your classes</w:t>
      </w:r>
      <w:r w:rsidR="000E4FC1">
        <w:rPr>
          <w:rFonts w:asciiTheme="minorHAnsi" w:hAnsiTheme="minorHAnsi"/>
          <w:sz w:val="20"/>
          <w:szCs w:val="20"/>
        </w:rPr>
        <w:t xml:space="preserve">. </w:t>
      </w:r>
      <w:r w:rsidR="00DC1288">
        <w:rPr>
          <w:rFonts w:asciiTheme="minorHAnsi" w:hAnsiTheme="minorHAnsi"/>
          <w:sz w:val="20"/>
          <w:szCs w:val="20"/>
        </w:rPr>
        <w:t>You may wish to do more “scratch planning” as appropriate, especially where you have responsibility for all the lessons for a group.</w:t>
      </w:r>
    </w:p>
    <w:p w14:paraId="7993C863" w14:textId="77777777" w:rsidR="00C954AD" w:rsidRPr="006A0E6D" w:rsidRDefault="00C954AD" w:rsidP="002B50D8">
      <w:pPr>
        <w:pStyle w:val="Heading2"/>
      </w:pPr>
      <w:bookmarkStart w:id="75" w:name="_Toc204010889"/>
      <w:r w:rsidRPr="006A0E6D">
        <w:t>Stage 1 Requirements</w:t>
      </w:r>
      <w:bookmarkEnd w:id="75"/>
    </w:p>
    <w:p w14:paraId="5DB82889" w14:textId="25035888" w:rsidR="00C954AD" w:rsidRDefault="00806B4A"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t>C</w:t>
      </w:r>
      <w:r w:rsidR="00C954AD" w:rsidRPr="006A0E6D">
        <w:t>reate a Full Lesson Plan for every lesson (or part of lesson) taught</w:t>
      </w:r>
      <w:r w:rsidR="008F5BCA">
        <w:t>.</w:t>
      </w:r>
    </w:p>
    <w:p w14:paraId="7DF139EC" w14:textId="288FE402" w:rsidR="00B26FEB" w:rsidRPr="006A0E6D" w:rsidRDefault="00B26FEB" w:rsidP="00B26FEB">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t>S</w:t>
      </w:r>
      <w:r w:rsidRPr="006A0E6D">
        <w:t xml:space="preserve">ubmit these lesson plans to your </w:t>
      </w:r>
      <w:r>
        <w:t>Mentor</w:t>
      </w:r>
      <w:r w:rsidRPr="006A0E6D">
        <w:t xml:space="preserve"> or Host Teacher at least </w:t>
      </w:r>
      <w:r>
        <w:t>2</w:t>
      </w:r>
      <w:r w:rsidRPr="006A0E6D">
        <w:t xml:space="preserve"> working day</w:t>
      </w:r>
      <w:r>
        <w:t>s (48hrs)</w:t>
      </w:r>
      <w:r w:rsidRPr="006A0E6D">
        <w:t xml:space="preserve"> in advance of teaching</w:t>
      </w:r>
      <w:r>
        <w:t>.</w:t>
      </w:r>
    </w:p>
    <w:p w14:paraId="0FA9016E" w14:textId="1C72E5C3" w:rsidR="008F5BCA" w:rsidRPr="006A0E6D" w:rsidRDefault="00B26FEB"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t>Ensure your formally</w:t>
      </w:r>
      <w:r w:rsidR="008F5BCA">
        <w:t xml:space="preserve"> observed lesson each week </w:t>
      </w:r>
      <w:r>
        <w:t>is p</w:t>
      </w:r>
      <w:r w:rsidR="008F5BCA">
        <w:t xml:space="preserve">lanned “from scratch” to meet the </w:t>
      </w:r>
      <w:r w:rsidR="00610070">
        <w:t>learning aims for the group. See above.</w:t>
      </w:r>
    </w:p>
    <w:p w14:paraId="513C4FA4" w14:textId="5C084271" w:rsidR="00C954AD" w:rsidRPr="006A0E6D" w:rsidRDefault="00C954AD" w:rsidP="002B50D8">
      <w:pPr>
        <w:pStyle w:val="Heading2"/>
      </w:pPr>
      <w:bookmarkStart w:id="76" w:name="Stage_Two"/>
      <w:bookmarkStart w:id="77" w:name="_Toc204010890"/>
      <w:bookmarkEnd w:id="76"/>
      <w:r w:rsidRPr="006A0E6D">
        <w:t>Stage 2</w:t>
      </w:r>
      <w:r w:rsidR="0091229C">
        <w:t xml:space="preserve"> and </w:t>
      </w:r>
      <w:r w:rsidR="00844837">
        <w:t>3</w:t>
      </w:r>
      <w:r w:rsidR="0091229C">
        <w:t xml:space="preserve"> </w:t>
      </w:r>
      <w:r w:rsidRPr="006A0E6D">
        <w:t>Requirements</w:t>
      </w:r>
      <w:bookmarkEnd w:id="77"/>
    </w:p>
    <w:p w14:paraId="45A1B9C4" w14:textId="332AE19E" w:rsidR="00C954AD" w:rsidRPr="006A0E6D" w:rsidRDefault="007D632C"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t>C</w:t>
      </w:r>
      <w:r w:rsidR="00C954AD" w:rsidRPr="006A0E6D">
        <w:t>reate a Condensed Lesson Plan for every lesson (or part of lesson) taught until your Mentor agrees that you are ready to move to</w:t>
      </w:r>
      <w:r w:rsidR="002D1AE9">
        <w:t xml:space="preserve"> using</w:t>
      </w:r>
      <w:r w:rsidR="00C954AD" w:rsidRPr="006A0E6D">
        <w:t xml:space="preserve"> the Sequence Plan</w:t>
      </w:r>
      <w:r w:rsidR="004026F3">
        <w:t xml:space="preserve"> (</w:t>
      </w:r>
      <w:r w:rsidR="008049D4">
        <w:t>usually February half term)</w:t>
      </w:r>
      <w:r w:rsidR="00B26FEB">
        <w:t>.</w:t>
      </w:r>
    </w:p>
    <w:p w14:paraId="68607B3A" w14:textId="0F1E296B" w:rsidR="00C954AD" w:rsidRDefault="007D632C"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t>S</w:t>
      </w:r>
      <w:r w:rsidR="00C954AD" w:rsidRPr="006A0E6D">
        <w:t xml:space="preserve">ubmit these lesson plans to your Mentor or Host Teacher at least </w:t>
      </w:r>
      <w:r w:rsidR="005F287D" w:rsidRPr="006A0E6D">
        <w:t>2</w:t>
      </w:r>
      <w:r w:rsidR="00C954AD" w:rsidRPr="006A0E6D">
        <w:t xml:space="preserve"> working day</w:t>
      </w:r>
      <w:r w:rsidR="005F287D" w:rsidRPr="006A0E6D">
        <w:t>s</w:t>
      </w:r>
      <w:r w:rsidR="00C954AD" w:rsidRPr="006A0E6D">
        <w:t xml:space="preserve"> </w:t>
      </w:r>
      <w:r w:rsidR="008049D4">
        <w:t xml:space="preserve">(48hrs) </w:t>
      </w:r>
      <w:r w:rsidR="00C954AD" w:rsidRPr="006A0E6D">
        <w:t>in advance of teaching</w:t>
      </w:r>
      <w:r w:rsidR="00B26FEB">
        <w:t>.</w:t>
      </w:r>
    </w:p>
    <w:p w14:paraId="3E1C6498" w14:textId="45774610" w:rsidR="00B26FEB" w:rsidRPr="006A0E6D" w:rsidRDefault="00B26FEB" w:rsidP="00B26FEB">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t>Ensure your formally observed lesson each week is planned “from scratch” to meet the learning aims for the group.</w:t>
      </w:r>
      <w:r w:rsidRPr="00B26FEB">
        <w:t xml:space="preserve"> </w:t>
      </w:r>
      <w:r>
        <w:t xml:space="preserve">See above. This “scratch plan” can be done on a Sequence Plan. </w:t>
      </w:r>
    </w:p>
    <w:p w14:paraId="1C66DF45" w14:textId="4B9A084A" w:rsidR="00C954AD" w:rsidRDefault="00DA60C4" w:rsidP="00A4325D">
      <w:pPr>
        <w:pStyle w:val="ListParagraph"/>
        <w:widowControl w:val="0"/>
        <w:numPr>
          <w:ilvl w:val="0"/>
          <w:numId w:val="12"/>
        </w:numPr>
        <w:tabs>
          <w:tab w:val="left" w:pos="1500"/>
          <w:tab w:val="left" w:pos="1859"/>
          <w:tab w:val="left" w:pos="1860"/>
          <w:tab w:val="left" w:pos="5812"/>
        </w:tabs>
        <w:autoSpaceDE w:val="0"/>
        <w:autoSpaceDN w:val="0"/>
        <w:spacing w:before="100" w:beforeAutospacing="1" w:after="100" w:afterAutospacing="1" w:line="240" w:lineRule="auto"/>
        <w:contextualSpacing w:val="0"/>
        <w:jc w:val="both"/>
      </w:pPr>
      <w:r w:rsidRPr="00DA60C4">
        <w:t xml:space="preserve">After you have moved to the Sequence Plan, you </w:t>
      </w:r>
      <w:r>
        <w:t xml:space="preserve">should </w:t>
      </w:r>
      <w:r w:rsidR="00C954AD" w:rsidRPr="006A0E6D">
        <w:t>produce a</w:t>
      </w:r>
      <w:r w:rsidR="007D632C">
        <w:t xml:space="preserve"> full </w:t>
      </w:r>
      <w:r w:rsidR="00C954AD" w:rsidRPr="006A0E6D">
        <w:t>Sequence Plan for all lessons</w:t>
      </w:r>
      <w:r w:rsidR="00B26FEB">
        <w:t xml:space="preserve"> where you have responsibility for all (or the vast majority) of that group’s lessons.</w:t>
      </w:r>
    </w:p>
    <w:p w14:paraId="5B147540" w14:textId="47FB47B0" w:rsidR="00B26FEB" w:rsidRDefault="00421026" w:rsidP="00A4325D">
      <w:pPr>
        <w:pStyle w:val="ListParagraph"/>
        <w:widowControl w:val="0"/>
        <w:numPr>
          <w:ilvl w:val="0"/>
          <w:numId w:val="12"/>
        </w:numPr>
        <w:tabs>
          <w:tab w:val="left" w:pos="1500"/>
          <w:tab w:val="left" w:pos="1859"/>
          <w:tab w:val="left" w:pos="1860"/>
          <w:tab w:val="left" w:pos="5812"/>
        </w:tabs>
        <w:autoSpaceDE w:val="0"/>
        <w:autoSpaceDN w:val="0"/>
        <w:spacing w:before="100" w:beforeAutospacing="1" w:after="100" w:afterAutospacing="1" w:line="240" w:lineRule="auto"/>
        <w:contextualSpacing w:val="0"/>
        <w:jc w:val="both"/>
      </w:pPr>
      <w:r>
        <w:t xml:space="preserve">When you reach the point where you are </w:t>
      </w:r>
      <w:r w:rsidR="00373800">
        <w:t>teaching</w:t>
      </w:r>
      <w:r>
        <w:t xml:space="preserve"> an 80% timetable (usually the last 6 weeks of Stage 3) you no longer </w:t>
      </w:r>
      <w:r w:rsidR="00AA2DCF">
        <w:t xml:space="preserve">formally </w:t>
      </w:r>
      <w:r w:rsidR="00373800">
        <w:t>need to</w:t>
      </w:r>
      <w:r>
        <w:t xml:space="preserve"> submit formal lesson plans</w:t>
      </w:r>
      <w:r w:rsidR="00373800">
        <w:t>. Y</w:t>
      </w:r>
      <w:r>
        <w:t xml:space="preserve">ou </w:t>
      </w:r>
      <w:r w:rsidR="00AA2DCF">
        <w:t>must</w:t>
      </w:r>
      <w:r>
        <w:t xml:space="preserve"> continue to plan each lesson in a way that </w:t>
      </w:r>
      <w:r w:rsidR="00373800">
        <w:t>is useful to you</w:t>
      </w:r>
      <w:r w:rsidR="00B26FEB">
        <w:t xml:space="preserve"> and to communicate effectively with host teachers.</w:t>
      </w:r>
    </w:p>
    <w:p w14:paraId="15A322B1" w14:textId="74E41056" w:rsidR="00421026" w:rsidRPr="006A0E6D" w:rsidRDefault="00B26FEB" w:rsidP="54082093">
      <w:pPr>
        <w:pStyle w:val="ListParagraph"/>
        <w:widowControl w:val="0"/>
        <w:numPr>
          <w:ilvl w:val="0"/>
          <w:numId w:val="12"/>
        </w:numPr>
        <w:tabs>
          <w:tab w:val="left" w:pos="1500"/>
          <w:tab w:val="left" w:pos="1859"/>
          <w:tab w:val="left" w:pos="1860"/>
          <w:tab w:val="left" w:pos="5812"/>
        </w:tabs>
        <w:autoSpaceDE w:val="0"/>
        <w:autoSpaceDN w:val="0"/>
        <w:spacing w:before="100" w:beforeAutospacing="1" w:after="100" w:afterAutospacing="1" w:line="240" w:lineRule="auto"/>
        <w:jc w:val="both"/>
      </w:pPr>
      <w:r>
        <w:t>You must continue to provide a formal plan for your observed lesson and if you have a Lead Mentor visit.</w:t>
      </w:r>
    </w:p>
    <w:p w14:paraId="31901D81" w14:textId="77777777" w:rsidR="00C954AD" w:rsidRPr="006A0E6D" w:rsidRDefault="00C954AD" w:rsidP="00C954AD">
      <w:pPr>
        <w:rPr>
          <w:rFonts w:eastAsia="Calibri Light" w:cs="Calibri Light"/>
          <w:color w:val="7030A0"/>
          <w:sz w:val="56"/>
          <w:szCs w:val="56"/>
        </w:rPr>
      </w:pPr>
      <w:bookmarkStart w:id="78" w:name="Lesson_Observations"/>
      <w:bookmarkEnd w:id="78"/>
      <w:r w:rsidRPr="006A0E6D">
        <w:br w:type="page"/>
      </w:r>
    </w:p>
    <w:p w14:paraId="1B92EE6A" w14:textId="77777777" w:rsidR="00C954AD" w:rsidRPr="00B60967" w:rsidRDefault="00C954AD" w:rsidP="002B50D8">
      <w:pPr>
        <w:pStyle w:val="Heading1"/>
      </w:pPr>
      <w:bookmarkStart w:id="79" w:name="_Toc78200594"/>
      <w:bookmarkStart w:id="80" w:name="_Toc632062922"/>
      <w:bookmarkStart w:id="81" w:name="_Toc204010891"/>
      <w:bookmarkStart w:id="82" w:name="_Toc78200595"/>
      <w:r w:rsidRPr="00B60967">
        <w:lastRenderedPageBreak/>
        <w:t>Lesson Observations</w:t>
      </w:r>
      <w:bookmarkEnd w:id="79"/>
      <w:bookmarkEnd w:id="80"/>
      <w:bookmarkEnd w:id="81"/>
    </w:p>
    <w:p w14:paraId="6ED121A3" w14:textId="1A434063" w:rsidR="00C954AD" w:rsidRPr="00B60967" w:rsidRDefault="00C954AD" w:rsidP="00C954AD">
      <w:pPr>
        <w:pStyle w:val="BodyText"/>
        <w:jc w:val="both"/>
        <w:rPr>
          <w:rFonts w:asciiTheme="minorHAnsi" w:hAnsiTheme="minorHAnsi"/>
          <w:sz w:val="20"/>
          <w:szCs w:val="20"/>
        </w:rPr>
      </w:pPr>
      <w:r w:rsidRPr="00B60967">
        <w:rPr>
          <w:rFonts w:asciiTheme="minorHAnsi" w:hAnsiTheme="minorHAnsi"/>
          <w:sz w:val="20"/>
          <w:szCs w:val="20"/>
        </w:rPr>
        <w:t xml:space="preserve">Throughout your course, you will use lesson observations by your </w:t>
      </w:r>
      <w:r w:rsidR="00E5555C">
        <w:rPr>
          <w:rFonts w:asciiTheme="minorHAnsi" w:hAnsiTheme="minorHAnsi"/>
          <w:sz w:val="20"/>
          <w:szCs w:val="20"/>
        </w:rPr>
        <w:t>Mentor</w:t>
      </w:r>
      <w:r w:rsidRPr="00B60967">
        <w:rPr>
          <w:rFonts w:asciiTheme="minorHAnsi" w:hAnsiTheme="minorHAnsi"/>
          <w:sz w:val="20"/>
          <w:szCs w:val="20"/>
        </w:rPr>
        <w:t xml:space="preserve"> and Host Teachers as a way of getting valuable feedback on your practice, and to inform your targets each week. Throughout the course you will need:</w:t>
      </w:r>
    </w:p>
    <w:p w14:paraId="68044ED7" w14:textId="0AEAA4BD" w:rsidR="00C954AD" w:rsidRPr="00B60967" w:rsidRDefault="00AA25AA"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t>A</w:t>
      </w:r>
      <w:r w:rsidR="00C954AD" w:rsidRPr="00B60967">
        <w:t xml:space="preserve"> formal Observation Record proforma to be completed a minimum of once per week, twice if possible</w:t>
      </w:r>
    </w:p>
    <w:p w14:paraId="3C2B06F7" w14:textId="433F06A8" w:rsidR="00C954AD" w:rsidRPr="00B37D51" w:rsidRDefault="00AA25AA"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t>C</w:t>
      </w:r>
      <w:r w:rsidR="00C954AD" w:rsidRPr="00B60967">
        <w:t>overage of all your classes over the course of the placement</w:t>
      </w:r>
      <w:bookmarkStart w:id="83" w:name="The_Observation_Record"/>
      <w:bookmarkEnd w:id="83"/>
    </w:p>
    <w:p w14:paraId="59B6F577" w14:textId="77777777" w:rsidR="00C954AD" w:rsidRPr="00B60967" w:rsidRDefault="00C954AD" w:rsidP="002B50D8">
      <w:pPr>
        <w:pStyle w:val="Heading2"/>
      </w:pPr>
      <w:bookmarkStart w:id="84" w:name="_Toc204010892"/>
      <w:r w:rsidRPr="00B60967">
        <w:t>The Observation Record</w:t>
      </w:r>
      <w:bookmarkEnd w:id="84"/>
    </w:p>
    <w:bookmarkEnd w:id="82"/>
    <w:p w14:paraId="5AF3B7DC" w14:textId="77777777" w:rsidR="00C954AD" w:rsidRPr="00B60967" w:rsidRDefault="00C954AD" w:rsidP="00B60967">
      <w:pPr>
        <w:pStyle w:val="BodyText"/>
        <w:spacing w:before="0" w:beforeAutospacing="0"/>
        <w:jc w:val="both"/>
        <w:rPr>
          <w:rFonts w:asciiTheme="minorHAnsi" w:hAnsiTheme="minorHAnsi"/>
          <w:color w:val="000000" w:themeColor="text1"/>
          <w:sz w:val="20"/>
          <w:szCs w:val="20"/>
        </w:rPr>
      </w:pPr>
      <w:r w:rsidRPr="00B60967">
        <w:rPr>
          <w:rFonts w:asciiTheme="minorHAnsi" w:hAnsiTheme="minorHAnsi"/>
          <w:color w:val="000000" w:themeColor="text1"/>
          <w:sz w:val="20"/>
          <w:szCs w:val="20"/>
        </w:rPr>
        <w:t>The Observation Record is designed to be quickly and easily filled in by anyone who is watching you teach any part of a lesson, or a whole lesson. An example Observation Record can be found on Moodle.</w:t>
      </w:r>
    </w:p>
    <w:p w14:paraId="52E166C3" w14:textId="77777777" w:rsidR="00C954AD" w:rsidRPr="00B60967" w:rsidRDefault="00C954AD" w:rsidP="69A4A3A4">
      <w:pPr>
        <w:pStyle w:val="ListParagraph"/>
        <w:widowControl w:val="0"/>
        <w:numPr>
          <w:ilvl w:val="0"/>
          <w:numId w:val="29"/>
        </w:numPr>
        <w:tabs>
          <w:tab w:val="left" w:pos="1500"/>
          <w:tab w:val="left" w:pos="5812"/>
        </w:tabs>
        <w:autoSpaceDE w:val="0"/>
        <w:autoSpaceDN w:val="0"/>
        <w:spacing w:before="100" w:beforeAutospacing="1" w:after="100" w:afterAutospacing="1" w:line="240" w:lineRule="auto"/>
        <w:jc w:val="both"/>
        <w:rPr>
          <w:color w:val="000000" w:themeColor="text1"/>
        </w:rPr>
      </w:pPr>
      <w:r w:rsidRPr="00B60967">
        <w:rPr>
          <w:color w:val="000000" w:themeColor="text1"/>
        </w:rPr>
        <w:t xml:space="preserve">Your observer should fill in the front part of the sheet, focusing on your weekly targets (which you have added to the form) and </w:t>
      </w:r>
      <w:bookmarkStart w:id="85" w:name="_Int_MOcVMVjf"/>
      <w:r w:rsidRPr="00B60967">
        <w:rPr>
          <w:color w:val="000000" w:themeColor="text1"/>
        </w:rPr>
        <w:t>different aspects</w:t>
      </w:r>
      <w:bookmarkEnd w:id="85"/>
      <w:r w:rsidRPr="00B60967">
        <w:rPr>
          <w:color w:val="000000" w:themeColor="text1"/>
        </w:rPr>
        <w:t xml:space="preserve"> of the Placement Competencies. This will help build evidence of your developing teaching.</w:t>
      </w:r>
    </w:p>
    <w:p w14:paraId="2C3019A3" w14:textId="57827719" w:rsidR="00C954AD" w:rsidRPr="00B60967" w:rsidRDefault="00C954AD" w:rsidP="69A4A3A4">
      <w:pPr>
        <w:pStyle w:val="ListParagraph"/>
        <w:widowControl w:val="0"/>
        <w:numPr>
          <w:ilvl w:val="0"/>
          <w:numId w:val="29"/>
        </w:numPr>
        <w:tabs>
          <w:tab w:val="left" w:pos="1500"/>
          <w:tab w:val="left" w:pos="5812"/>
        </w:tabs>
        <w:autoSpaceDE w:val="0"/>
        <w:autoSpaceDN w:val="0"/>
        <w:spacing w:before="100" w:beforeAutospacing="1" w:after="100" w:afterAutospacing="1" w:line="240" w:lineRule="auto"/>
        <w:jc w:val="both"/>
        <w:rPr>
          <w:color w:val="000000" w:themeColor="text1"/>
        </w:rPr>
      </w:pPr>
      <w:r w:rsidRPr="00B60967">
        <w:rPr>
          <w:color w:val="000000" w:themeColor="text1"/>
        </w:rPr>
        <w:t>After the lesson</w:t>
      </w:r>
      <w:r w:rsidR="41422E22" w:rsidRPr="69A4A3A4">
        <w:rPr>
          <w:color w:val="000000" w:themeColor="text1"/>
        </w:rPr>
        <w:t>,</w:t>
      </w:r>
      <w:r w:rsidRPr="00B60967">
        <w:rPr>
          <w:color w:val="000000" w:themeColor="text1"/>
        </w:rPr>
        <w:t xml:space="preserve"> your observer should ask you some key questions from the form about the lesson you taught, and jot down your responses. You can prepare for this by checking the questions.</w:t>
      </w:r>
    </w:p>
    <w:p w14:paraId="0FF4A9D8" w14:textId="2AB6A12E" w:rsidR="00075991" w:rsidRPr="00E320B4" w:rsidRDefault="00C954AD" w:rsidP="00075991">
      <w:pPr>
        <w:pStyle w:val="ListParagraph"/>
        <w:widowControl w:val="0"/>
        <w:numPr>
          <w:ilvl w:val="0"/>
          <w:numId w:val="29"/>
        </w:numPr>
        <w:tabs>
          <w:tab w:val="left" w:pos="1500"/>
          <w:tab w:val="left" w:pos="5812"/>
        </w:tabs>
        <w:autoSpaceDE w:val="0"/>
        <w:autoSpaceDN w:val="0"/>
        <w:spacing w:before="100" w:beforeAutospacing="1" w:after="100" w:afterAutospacing="1" w:line="240" w:lineRule="auto"/>
        <w:contextualSpacing w:val="0"/>
        <w:jc w:val="both"/>
        <w:rPr>
          <w:color w:val="000000" w:themeColor="text1"/>
        </w:rPr>
      </w:pPr>
      <w:r w:rsidRPr="00B60967">
        <w:rPr>
          <w:color w:val="000000" w:themeColor="text1"/>
        </w:rPr>
        <w:t xml:space="preserve">Finally, you and your observer need to identify </w:t>
      </w:r>
      <w:r w:rsidR="0064010D">
        <w:rPr>
          <w:color w:val="000000" w:themeColor="text1"/>
        </w:rPr>
        <w:t xml:space="preserve">positive </w:t>
      </w:r>
      <w:r w:rsidRPr="00B60967">
        <w:rPr>
          <w:color w:val="000000" w:themeColor="text1"/>
        </w:rPr>
        <w:t xml:space="preserve">areas </w:t>
      </w:r>
      <w:r w:rsidR="00F608A5">
        <w:rPr>
          <w:color w:val="000000" w:themeColor="text1"/>
        </w:rPr>
        <w:t>where you have made progress</w:t>
      </w:r>
      <w:r w:rsidRPr="00B60967">
        <w:rPr>
          <w:color w:val="000000" w:themeColor="text1"/>
        </w:rPr>
        <w:t xml:space="preserve"> and key points to work on.</w:t>
      </w:r>
    </w:p>
    <w:p w14:paraId="605A6D09" w14:textId="77777777" w:rsidR="00075991" w:rsidRPr="00D97B39" w:rsidRDefault="00075991" w:rsidP="002B50D8">
      <w:pPr>
        <w:pStyle w:val="Heading2"/>
        <w:rPr>
          <w:sz w:val="20"/>
          <w:szCs w:val="20"/>
        </w:rPr>
      </w:pPr>
      <w:bookmarkStart w:id="86" w:name="_Toc204010893"/>
      <w:r w:rsidRPr="00D97B39">
        <w:t>Preparing for Lesson Observations</w:t>
      </w:r>
      <w:bookmarkEnd w:id="86"/>
    </w:p>
    <w:p w14:paraId="0815DACC" w14:textId="46C2388A" w:rsidR="00075991" w:rsidRDefault="00075991" w:rsidP="00075991">
      <w:pPr>
        <w:widowControl w:val="0"/>
        <w:tabs>
          <w:tab w:val="left" w:pos="1500"/>
          <w:tab w:val="left" w:pos="5812"/>
        </w:tabs>
        <w:autoSpaceDE w:val="0"/>
        <w:autoSpaceDN w:val="0"/>
        <w:spacing w:before="100" w:beforeAutospacing="1" w:after="100" w:afterAutospacing="1" w:line="240" w:lineRule="auto"/>
        <w:jc w:val="both"/>
      </w:pPr>
      <w:r>
        <w:t xml:space="preserve">Preparing for lesson observations as a trainee teacher can be a daunting task, but with the right approach and mindset, it can also be a highly rewarding experience that guides you to success. </w:t>
      </w:r>
      <w:r w:rsidR="008C7D81">
        <w:t>Below</w:t>
      </w:r>
      <w:r>
        <w:t xml:space="preserve"> are some practical tips</w:t>
      </w:r>
      <w:r w:rsidR="008C7D81">
        <w:t xml:space="preserve"> </w:t>
      </w:r>
      <w:r>
        <w:t>to help you prepare for your lesson observation</w:t>
      </w:r>
      <w:r w:rsidR="008C7D81">
        <w:t>s.</w:t>
      </w:r>
    </w:p>
    <w:p w14:paraId="4977867F" w14:textId="77777777" w:rsidR="00075991" w:rsidRPr="00D97B39" w:rsidRDefault="00075991" w:rsidP="002B50D8">
      <w:pPr>
        <w:pStyle w:val="Heading4"/>
      </w:pPr>
      <w:r w:rsidRPr="00D97B39">
        <w:t>Plan your lesson thoroughly:</w:t>
      </w:r>
    </w:p>
    <w:p w14:paraId="096F8D6F" w14:textId="77777777" w:rsidR="00075991" w:rsidRDefault="00075991" w:rsidP="00075991">
      <w:pPr>
        <w:pStyle w:val="ListParagraph"/>
        <w:widowControl w:val="0"/>
        <w:numPr>
          <w:ilvl w:val="0"/>
          <w:numId w:val="32"/>
        </w:numPr>
        <w:tabs>
          <w:tab w:val="left" w:pos="1500"/>
          <w:tab w:val="left" w:pos="5812"/>
        </w:tabs>
        <w:autoSpaceDE w:val="0"/>
        <w:autoSpaceDN w:val="0"/>
        <w:spacing w:before="100" w:beforeAutospacing="1" w:after="100" w:afterAutospacing="1" w:line="240" w:lineRule="auto"/>
        <w:jc w:val="both"/>
      </w:pPr>
      <w:r>
        <w:t>Create a detailed lesson plan on the LTU Lesson Plan Proforma relevant to your Stage that includes a variety of teaching and assessment methods.</w:t>
      </w:r>
    </w:p>
    <w:p w14:paraId="17917FE4" w14:textId="4541100B" w:rsidR="00075991" w:rsidRDefault="00075991" w:rsidP="00075991">
      <w:pPr>
        <w:pStyle w:val="ListParagraph"/>
        <w:widowControl w:val="0"/>
        <w:numPr>
          <w:ilvl w:val="0"/>
          <w:numId w:val="32"/>
        </w:numPr>
        <w:tabs>
          <w:tab w:val="left" w:pos="1500"/>
          <w:tab w:val="left" w:pos="5812"/>
        </w:tabs>
        <w:autoSpaceDE w:val="0"/>
        <w:autoSpaceDN w:val="0"/>
        <w:spacing w:before="100" w:beforeAutospacing="1" w:after="100" w:afterAutospacing="1" w:line="240" w:lineRule="auto"/>
        <w:jc w:val="both"/>
      </w:pPr>
      <w:r>
        <w:t>Ensure your plan has a logical structure: introduction, development, and conclusion. Include timings, resources, questions to ask, who to ask them to, and what misconceptions your pupils may have about the learning.</w:t>
      </w:r>
    </w:p>
    <w:p w14:paraId="43E419E1" w14:textId="77777777" w:rsidR="00075991" w:rsidRDefault="00075991" w:rsidP="00075991">
      <w:pPr>
        <w:pStyle w:val="ListParagraph"/>
        <w:widowControl w:val="0"/>
        <w:numPr>
          <w:ilvl w:val="0"/>
          <w:numId w:val="32"/>
        </w:numPr>
        <w:tabs>
          <w:tab w:val="left" w:pos="1500"/>
          <w:tab w:val="left" w:pos="5812"/>
        </w:tabs>
        <w:autoSpaceDE w:val="0"/>
        <w:autoSpaceDN w:val="0"/>
        <w:spacing w:before="100" w:beforeAutospacing="1" w:after="100" w:afterAutospacing="1" w:line="240" w:lineRule="auto"/>
        <w:jc w:val="both"/>
      </w:pPr>
      <w:r>
        <w:t xml:space="preserve">Clearly define what you want your students to learn by the end of the lesson. Ensure these objectives are SMART (Specific, Measurable, Achievable, Relevant, Time-bound). </w:t>
      </w:r>
    </w:p>
    <w:p w14:paraId="20C1B497" w14:textId="4DA92CB8" w:rsidR="00075991" w:rsidRDefault="00075991" w:rsidP="00075991">
      <w:pPr>
        <w:pStyle w:val="ListParagraph"/>
        <w:widowControl w:val="0"/>
        <w:numPr>
          <w:ilvl w:val="0"/>
          <w:numId w:val="32"/>
        </w:numPr>
        <w:tabs>
          <w:tab w:val="left" w:pos="1500"/>
          <w:tab w:val="left" w:pos="5812"/>
        </w:tabs>
        <w:autoSpaceDE w:val="0"/>
        <w:autoSpaceDN w:val="0"/>
        <w:spacing w:before="100" w:beforeAutospacing="1" w:after="100" w:afterAutospacing="1" w:line="240" w:lineRule="auto"/>
        <w:jc w:val="both"/>
      </w:pPr>
      <w:r>
        <w:t xml:space="preserve">Be explicit </w:t>
      </w:r>
      <w:r w:rsidR="006477B0">
        <w:t>about</w:t>
      </w:r>
      <w:r>
        <w:t xml:space="preserve"> what the pupils are going to do during the lessons and how you intend for them to </w:t>
      </w:r>
      <w:r w:rsidR="009D54B2">
        <w:t>meet the lesson’s objectives</w:t>
      </w:r>
      <w:r>
        <w:t xml:space="preserve">. </w:t>
      </w:r>
    </w:p>
    <w:p w14:paraId="4239D541" w14:textId="1645F17E" w:rsidR="00075991" w:rsidRDefault="00075991" w:rsidP="00075991">
      <w:pPr>
        <w:pStyle w:val="ListParagraph"/>
        <w:widowControl w:val="0"/>
        <w:numPr>
          <w:ilvl w:val="0"/>
          <w:numId w:val="32"/>
        </w:numPr>
        <w:tabs>
          <w:tab w:val="left" w:pos="1500"/>
          <w:tab w:val="left" w:pos="5812"/>
        </w:tabs>
        <w:autoSpaceDE w:val="0"/>
        <w:autoSpaceDN w:val="0"/>
        <w:spacing w:before="100" w:beforeAutospacing="1" w:after="100" w:afterAutospacing="1" w:line="240" w:lineRule="auto"/>
        <w:jc w:val="both"/>
      </w:pPr>
      <w:r>
        <w:t xml:space="preserve">Plan activities that promote </w:t>
      </w:r>
      <w:r w:rsidR="00672143">
        <w:t>active engagement from learners</w:t>
      </w:r>
      <w:r>
        <w:t>, such as group work, discussions, and hands-on tasks</w:t>
      </w:r>
    </w:p>
    <w:p w14:paraId="3FB6F4A2" w14:textId="7B473F68" w:rsidR="00075991" w:rsidRDefault="00075991" w:rsidP="00075991">
      <w:pPr>
        <w:pStyle w:val="ListParagraph"/>
        <w:widowControl w:val="0"/>
        <w:numPr>
          <w:ilvl w:val="0"/>
          <w:numId w:val="32"/>
        </w:numPr>
        <w:tabs>
          <w:tab w:val="left" w:pos="1500"/>
          <w:tab w:val="left" w:pos="5812"/>
        </w:tabs>
        <w:autoSpaceDE w:val="0"/>
        <w:autoSpaceDN w:val="0"/>
        <w:spacing w:before="100" w:beforeAutospacing="1" w:after="100" w:afterAutospacing="1" w:line="240" w:lineRule="auto"/>
        <w:jc w:val="both"/>
      </w:pPr>
      <w:r>
        <w:t xml:space="preserve">Ensure that these activities link well to the lesson objectives that you have set. </w:t>
      </w:r>
      <w:r w:rsidR="7E81102F">
        <w:t>Do not</w:t>
      </w:r>
      <w:r>
        <w:t xml:space="preserve"> do any activity just for the sake of it!</w:t>
      </w:r>
    </w:p>
    <w:p w14:paraId="68D3B268" w14:textId="77777777" w:rsidR="00075991" w:rsidRDefault="00075991" w:rsidP="00075991">
      <w:pPr>
        <w:pStyle w:val="ListParagraph"/>
        <w:widowControl w:val="0"/>
        <w:numPr>
          <w:ilvl w:val="0"/>
          <w:numId w:val="34"/>
        </w:numPr>
        <w:tabs>
          <w:tab w:val="left" w:pos="1500"/>
          <w:tab w:val="left" w:pos="5812"/>
        </w:tabs>
        <w:autoSpaceDE w:val="0"/>
        <w:autoSpaceDN w:val="0"/>
        <w:spacing w:before="100" w:beforeAutospacing="1" w:after="100" w:afterAutospacing="1" w:line="240" w:lineRule="auto"/>
        <w:jc w:val="both"/>
      </w:pPr>
      <w:r>
        <w:t>Plan for seamless transitions between activities and how the learning from each activity relates to the next</w:t>
      </w:r>
      <w:r w:rsidRPr="005F4D69">
        <w:t xml:space="preserve"> </w:t>
      </w:r>
    </w:p>
    <w:p w14:paraId="1C702B88" w14:textId="54CFB4CD" w:rsidR="00075991" w:rsidRDefault="00075991" w:rsidP="00075991">
      <w:pPr>
        <w:pStyle w:val="ListParagraph"/>
        <w:widowControl w:val="0"/>
        <w:numPr>
          <w:ilvl w:val="0"/>
          <w:numId w:val="34"/>
        </w:numPr>
        <w:tabs>
          <w:tab w:val="left" w:pos="1500"/>
          <w:tab w:val="left" w:pos="5812"/>
        </w:tabs>
        <w:autoSpaceDE w:val="0"/>
        <w:autoSpaceDN w:val="0"/>
        <w:spacing w:before="100" w:beforeAutospacing="1" w:after="100" w:afterAutospacing="1" w:line="240" w:lineRule="auto"/>
        <w:jc w:val="both"/>
      </w:pPr>
      <w:r>
        <w:t>Ensure all necessary resources and materials are prepared well in advance of your lesson. This includes any technology you plan to use – make sure iPads</w:t>
      </w:r>
      <w:r w:rsidR="002E42F0">
        <w:t xml:space="preserve"> are</w:t>
      </w:r>
      <w:r>
        <w:t xml:space="preserve"> fully charged, have log in instructions printed etc.</w:t>
      </w:r>
    </w:p>
    <w:p w14:paraId="1642BB87" w14:textId="77777777" w:rsidR="00075991" w:rsidRDefault="00075991" w:rsidP="00075991">
      <w:pPr>
        <w:pStyle w:val="ListParagraph"/>
        <w:widowControl w:val="0"/>
        <w:numPr>
          <w:ilvl w:val="0"/>
          <w:numId w:val="34"/>
        </w:numPr>
        <w:tabs>
          <w:tab w:val="left" w:pos="1500"/>
          <w:tab w:val="left" w:pos="5812"/>
        </w:tabs>
        <w:autoSpaceDE w:val="0"/>
        <w:autoSpaceDN w:val="0"/>
        <w:spacing w:before="100" w:beforeAutospacing="1" w:after="100" w:afterAutospacing="1" w:line="240" w:lineRule="auto"/>
        <w:jc w:val="both"/>
      </w:pPr>
      <w:r>
        <w:t>Have a thorough plan for how you will distribute your resources. Make sure that distribution does not interfere with the flow of your lesson</w:t>
      </w:r>
    </w:p>
    <w:p w14:paraId="1920E996" w14:textId="77E33623" w:rsidR="00075991" w:rsidRDefault="00075991" w:rsidP="00075991">
      <w:pPr>
        <w:pStyle w:val="ListParagraph"/>
        <w:widowControl w:val="0"/>
        <w:numPr>
          <w:ilvl w:val="0"/>
          <w:numId w:val="34"/>
        </w:numPr>
        <w:tabs>
          <w:tab w:val="left" w:pos="1500"/>
          <w:tab w:val="left" w:pos="5812"/>
        </w:tabs>
        <w:autoSpaceDE w:val="0"/>
        <w:autoSpaceDN w:val="0"/>
        <w:spacing w:before="100" w:beforeAutospacing="1" w:after="100" w:afterAutospacing="1" w:line="240" w:lineRule="auto"/>
        <w:jc w:val="both"/>
      </w:pPr>
      <w:r>
        <w:t xml:space="preserve">Ensure that you are clear on how you want to, and want your pupils to, use these resources in </w:t>
      </w:r>
      <w:r>
        <w:lastRenderedPageBreak/>
        <w:t xml:space="preserve">the lesson. </w:t>
      </w:r>
      <w:r w:rsidR="006005E9">
        <w:t>Think about the</w:t>
      </w:r>
      <w:r>
        <w:t xml:space="preserve"> </w:t>
      </w:r>
      <w:r w:rsidRPr="004E7C3A">
        <w:rPr>
          <w:i/>
          <w:iCs/>
        </w:rPr>
        <w:t>exact</w:t>
      </w:r>
      <w:r>
        <w:t xml:space="preserve"> instructions you will give to your pupils</w:t>
      </w:r>
      <w:r w:rsidR="006005E9">
        <w:t>.</w:t>
      </w:r>
    </w:p>
    <w:p w14:paraId="1EADD42B" w14:textId="77777777" w:rsidR="00075991" w:rsidRDefault="00075991" w:rsidP="00075991">
      <w:pPr>
        <w:pStyle w:val="ListParagraph"/>
        <w:widowControl w:val="0"/>
        <w:numPr>
          <w:ilvl w:val="0"/>
          <w:numId w:val="34"/>
        </w:numPr>
        <w:tabs>
          <w:tab w:val="left" w:pos="1500"/>
          <w:tab w:val="left" w:pos="5812"/>
        </w:tabs>
        <w:autoSpaceDE w:val="0"/>
        <w:autoSpaceDN w:val="0"/>
        <w:spacing w:before="100" w:beforeAutospacing="1" w:after="100" w:afterAutospacing="1" w:line="240" w:lineRule="auto"/>
        <w:jc w:val="both"/>
      </w:pPr>
      <w:r>
        <w:t>Plan how you will manage the classroom including; group sizes, numbers and make up, transitions between activities, how you will address any behavioural issues with individuals, scaffolding needs, use of additional adult etc.</w:t>
      </w:r>
    </w:p>
    <w:p w14:paraId="0DB143B3" w14:textId="3FA250EE" w:rsidR="00075991" w:rsidRDefault="00075991" w:rsidP="00075991">
      <w:pPr>
        <w:pStyle w:val="ListParagraph"/>
        <w:widowControl w:val="0"/>
        <w:numPr>
          <w:ilvl w:val="0"/>
          <w:numId w:val="34"/>
        </w:numPr>
        <w:tabs>
          <w:tab w:val="left" w:pos="1500"/>
          <w:tab w:val="left" w:pos="5812"/>
        </w:tabs>
        <w:autoSpaceDE w:val="0"/>
        <w:autoSpaceDN w:val="0"/>
        <w:spacing w:before="100" w:beforeAutospacing="1" w:after="100" w:afterAutospacing="1" w:line="240" w:lineRule="auto"/>
        <w:jc w:val="both"/>
      </w:pPr>
      <w:r>
        <w:t>Include formative assessment techniques to gauge student understanding throughout the lesson. This could be through questioning, mini</w:t>
      </w:r>
      <w:r w:rsidR="73D77E5B">
        <w:t xml:space="preserve"> </w:t>
      </w:r>
      <w:r>
        <w:t>quizzes, exit tickets etc</w:t>
      </w:r>
    </w:p>
    <w:p w14:paraId="647EE7D7" w14:textId="77777777" w:rsidR="00075991" w:rsidRDefault="00075991" w:rsidP="00075991">
      <w:pPr>
        <w:pStyle w:val="ListParagraph"/>
        <w:widowControl w:val="0"/>
        <w:tabs>
          <w:tab w:val="left" w:pos="1500"/>
          <w:tab w:val="left" w:pos="5812"/>
        </w:tabs>
        <w:autoSpaceDE w:val="0"/>
        <w:autoSpaceDN w:val="0"/>
        <w:spacing w:before="100" w:beforeAutospacing="1" w:after="100" w:afterAutospacing="1" w:line="240" w:lineRule="auto"/>
        <w:ind w:left="360"/>
        <w:jc w:val="both"/>
      </w:pPr>
    </w:p>
    <w:p w14:paraId="73911DAF" w14:textId="77777777" w:rsidR="00075991" w:rsidRPr="00D97B39" w:rsidRDefault="00075991" w:rsidP="002B50D8">
      <w:pPr>
        <w:pStyle w:val="Heading4"/>
        <w:rPr>
          <w:sz w:val="18"/>
          <w:szCs w:val="18"/>
        </w:rPr>
      </w:pPr>
      <w:r w:rsidRPr="00D97B39">
        <w:t>Communicate with your observers:</w:t>
      </w:r>
    </w:p>
    <w:p w14:paraId="212CC913" w14:textId="77777777" w:rsidR="00075991" w:rsidRDefault="00075991" w:rsidP="00075991">
      <w:pPr>
        <w:pStyle w:val="ListParagraph"/>
        <w:widowControl w:val="0"/>
        <w:numPr>
          <w:ilvl w:val="0"/>
          <w:numId w:val="41"/>
        </w:numPr>
        <w:tabs>
          <w:tab w:val="left" w:pos="1500"/>
          <w:tab w:val="left" w:pos="5812"/>
        </w:tabs>
        <w:autoSpaceDE w:val="0"/>
        <w:autoSpaceDN w:val="0"/>
        <w:spacing w:before="100" w:beforeAutospacing="1" w:after="100" w:afterAutospacing="1" w:line="240" w:lineRule="auto"/>
        <w:jc w:val="both"/>
      </w:pPr>
      <w:r>
        <w:t xml:space="preserve">Send lesson </w:t>
      </w:r>
      <w:bookmarkStart w:id="87" w:name="_Int_MuB8AsNy"/>
      <w:r>
        <w:t>plans in advance</w:t>
      </w:r>
      <w:bookmarkEnd w:id="87"/>
      <w:r>
        <w:t xml:space="preserve"> and make sure that you have implemented any suggested changes - seek clarity on any areas that you have been asked to address if you are unsure</w:t>
      </w:r>
    </w:p>
    <w:p w14:paraId="4E2A932D" w14:textId="77777777" w:rsidR="00075991" w:rsidRDefault="00075991" w:rsidP="00075991">
      <w:pPr>
        <w:pStyle w:val="ListParagraph"/>
        <w:widowControl w:val="0"/>
        <w:numPr>
          <w:ilvl w:val="0"/>
          <w:numId w:val="41"/>
        </w:numPr>
        <w:tabs>
          <w:tab w:val="left" w:pos="1500"/>
          <w:tab w:val="left" w:pos="5812"/>
        </w:tabs>
        <w:autoSpaceDE w:val="0"/>
        <w:autoSpaceDN w:val="0"/>
        <w:spacing w:before="100" w:beforeAutospacing="1" w:after="100" w:afterAutospacing="1" w:line="240" w:lineRule="auto"/>
        <w:jc w:val="both"/>
      </w:pPr>
      <w:r w:rsidRPr="00541DD5">
        <w:t xml:space="preserve">Brief your </w:t>
      </w:r>
      <w:r>
        <w:t>M</w:t>
      </w:r>
      <w:r w:rsidRPr="00541DD5">
        <w:t>entor</w:t>
      </w:r>
      <w:r>
        <w:t>. Lead Mentor or Host Teacher</w:t>
      </w:r>
      <w:r w:rsidRPr="00541DD5">
        <w:t xml:space="preserve"> on your lesson plan and any specific aspects you would like feedback on</w:t>
      </w:r>
      <w:r>
        <w:t xml:space="preserve"> - c</w:t>
      </w:r>
      <w:r w:rsidRPr="00541DD5">
        <w:t xml:space="preserve">lear communication with observers can help them understand </w:t>
      </w:r>
      <w:r>
        <w:t xml:space="preserve">how you intend to meet </w:t>
      </w:r>
      <w:r w:rsidRPr="00541DD5">
        <w:t>your objectives and focus areas.</w:t>
      </w:r>
      <w:r w:rsidRPr="007B5EB8">
        <w:t xml:space="preserve"> </w:t>
      </w:r>
    </w:p>
    <w:p w14:paraId="525D04CE" w14:textId="2D736CDA" w:rsidR="00075991" w:rsidRPr="00541DD5" w:rsidRDefault="00075991" w:rsidP="00075991">
      <w:pPr>
        <w:pStyle w:val="ListParagraph"/>
        <w:widowControl w:val="0"/>
        <w:numPr>
          <w:ilvl w:val="0"/>
          <w:numId w:val="41"/>
        </w:numPr>
        <w:tabs>
          <w:tab w:val="left" w:pos="1500"/>
          <w:tab w:val="left" w:pos="5812"/>
        </w:tabs>
        <w:autoSpaceDE w:val="0"/>
        <w:autoSpaceDN w:val="0"/>
        <w:spacing w:before="100" w:beforeAutospacing="1" w:after="100" w:afterAutospacing="1" w:line="240" w:lineRule="auto"/>
        <w:jc w:val="both"/>
      </w:pPr>
      <w:r>
        <w:t xml:space="preserve">Make sure that any observer has access to or has a copy of the LTU Observation Proforma and that your weekly targets are filled in at the top so that your observer is reminded of your </w:t>
      </w:r>
      <w:r w:rsidR="00644EF5">
        <w:t>current areas for development</w:t>
      </w:r>
      <w:r>
        <w:t xml:space="preserve"> during the observation</w:t>
      </w:r>
    </w:p>
    <w:p w14:paraId="4CB05F5C" w14:textId="7C446DEB" w:rsidR="00075991" w:rsidRPr="00541DD5" w:rsidRDefault="00075991" w:rsidP="0082688C">
      <w:pPr>
        <w:pStyle w:val="ListParagraph"/>
        <w:widowControl w:val="0"/>
        <w:numPr>
          <w:ilvl w:val="0"/>
          <w:numId w:val="41"/>
        </w:numPr>
        <w:tabs>
          <w:tab w:val="left" w:pos="1500"/>
          <w:tab w:val="left" w:pos="5812"/>
        </w:tabs>
        <w:autoSpaceDE w:val="0"/>
        <w:autoSpaceDN w:val="0"/>
        <w:spacing w:before="100" w:beforeAutospacing="1" w:after="100" w:afterAutospacing="1" w:line="240" w:lineRule="auto"/>
        <w:jc w:val="both"/>
      </w:pPr>
      <w:r>
        <w:t>Ensure that you have arranged for your Lead Mentor to be collected from the school reception if appropriate</w:t>
      </w:r>
      <w:r w:rsidR="00644EF5">
        <w:t>.</w:t>
      </w:r>
      <w:r w:rsidRPr="00541DD5">
        <w:t xml:space="preserve"> </w:t>
      </w:r>
    </w:p>
    <w:p w14:paraId="254736BF" w14:textId="77777777" w:rsidR="00075991" w:rsidRPr="00ED6530" w:rsidRDefault="00075991" w:rsidP="002B50D8">
      <w:pPr>
        <w:pStyle w:val="Heading4"/>
        <w:rPr>
          <w:sz w:val="16"/>
          <w:szCs w:val="16"/>
        </w:rPr>
      </w:pPr>
      <w:r w:rsidRPr="00ED6530">
        <w:t>Be early and well-prepared:</w:t>
      </w:r>
    </w:p>
    <w:p w14:paraId="380C0D90" w14:textId="77777777" w:rsidR="00075991" w:rsidRPr="00541DD5" w:rsidRDefault="00075991" w:rsidP="00075991">
      <w:pPr>
        <w:pStyle w:val="ListParagraph"/>
        <w:widowControl w:val="0"/>
        <w:numPr>
          <w:ilvl w:val="0"/>
          <w:numId w:val="39"/>
        </w:numPr>
        <w:tabs>
          <w:tab w:val="left" w:pos="1500"/>
          <w:tab w:val="left" w:pos="5812"/>
        </w:tabs>
        <w:autoSpaceDE w:val="0"/>
        <w:autoSpaceDN w:val="0"/>
        <w:spacing w:before="100" w:beforeAutospacing="1" w:after="100" w:afterAutospacing="1" w:line="240" w:lineRule="auto"/>
        <w:jc w:val="both"/>
      </w:pPr>
      <w:r w:rsidRPr="00541DD5">
        <w:t>Arrive early to set up your classroom and ensure all materials and resources are ready.</w:t>
      </w:r>
    </w:p>
    <w:p w14:paraId="41710E6D" w14:textId="77777777" w:rsidR="00075991" w:rsidRPr="00541DD5" w:rsidRDefault="00075991" w:rsidP="00075991">
      <w:pPr>
        <w:pStyle w:val="ListParagraph"/>
        <w:widowControl w:val="0"/>
        <w:numPr>
          <w:ilvl w:val="0"/>
          <w:numId w:val="39"/>
        </w:numPr>
        <w:tabs>
          <w:tab w:val="left" w:pos="1500"/>
          <w:tab w:val="left" w:pos="5812"/>
        </w:tabs>
        <w:autoSpaceDE w:val="0"/>
        <w:autoSpaceDN w:val="0"/>
        <w:spacing w:before="100" w:beforeAutospacing="1" w:after="100" w:afterAutospacing="1" w:line="240" w:lineRule="auto"/>
        <w:jc w:val="both"/>
      </w:pPr>
      <w:r w:rsidRPr="00541DD5">
        <w:t>Being prepared can help reduce anxiety and ensure the lesson runs smoothly.</w:t>
      </w:r>
    </w:p>
    <w:p w14:paraId="29433F85" w14:textId="77777777" w:rsidR="00075991" w:rsidRPr="00D97B39" w:rsidRDefault="00075991" w:rsidP="002B50D8">
      <w:pPr>
        <w:pStyle w:val="Heading4"/>
        <w:rPr>
          <w:sz w:val="16"/>
          <w:szCs w:val="16"/>
        </w:rPr>
      </w:pPr>
      <w:r w:rsidRPr="00D97B39">
        <w:t>Be yourself and stay calm</w:t>
      </w:r>
      <w:r>
        <w:t>:</w:t>
      </w:r>
    </w:p>
    <w:p w14:paraId="13E89594" w14:textId="77777777" w:rsidR="00075991" w:rsidRPr="00541DD5" w:rsidRDefault="00075991" w:rsidP="00075991">
      <w:pPr>
        <w:pStyle w:val="ListParagraph"/>
        <w:widowControl w:val="0"/>
        <w:numPr>
          <w:ilvl w:val="0"/>
          <w:numId w:val="40"/>
        </w:numPr>
        <w:tabs>
          <w:tab w:val="left" w:pos="1500"/>
          <w:tab w:val="left" w:pos="5812"/>
        </w:tabs>
        <w:autoSpaceDE w:val="0"/>
        <w:autoSpaceDN w:val="0"/>
        <w:spacing w:before="100" w:beforeAutospacing="1" w:after="100" w:afterAutospacing="1" w:line="240" w:lineRule="auto"/>
        <w:jc w:val="both"/>
      </w:pPr>
      <w:r w:rsidRPr="00541DD5">
        <w:t>Teach as you normally would. Observers are there to support your development, not to catch you out.</w:t>
      </w:r>
    </w:p>
    <w:p w14:paraId="298056C5" w14:textId="3D238502" w:rsidR="00075991" w:rsidRPr="00541DD5" w:rsidRDefault="00075991" w:rsidP="0082688C">
      <w:pPr>
        <w:pStyle w:val="ListParagraph"/>
        <w:widowControl w:val="0"/>
        <w:numPr>
          <w:ilvl w:val="0"/>
          <w:numId w:val="40"/>
        </w:numPr>
        <w:tabs>
          <w:tab w:val="left" w:pos="1500"/>
          <w:tab w:val="left" w:pos="5812"/>
        </w:tabs>
        <w:autoSpaceDE w:val="0"/>
        <w:autoSpaceDN w:val="0"/>
        <w:spacing w:before="100" w:beforeAutospacing="1" w:after="100" w:afterAutospacing="1" w:line="240" w:lineRule="auto"/>
        <w:jc w:val="both"/>
      </w:pPr>
      <w:r w:rsidRPr="00541DD5">
        <w:t>Staying calm and focused will help you deliver the lesson more effectively.</w:t>
      </w:r>
      <w:r>
        <w:t xml:space="preserve"> Undertaking the steps above will enable you to feel calmer!</w:t>
      </w:r>
    </w:p>
    <w:p w14:paraId="3B8D98FC" w14:textId="77777777" w:rsidR="00075991" w:rsidRPr="0014516B" w:rsidRDefault="00075991" w:rsidP="002B50D8">
      <w:pPr>
        <w:pStyle w:val="Heading4"/>
      </w:pPr>
      <w:r w:rsidRPr="0014516B">
        <w:t>Be flexible</w:t>
      </w:r>
      <w:r>
        <w:t>:</w:t>
      </w:r>
    </w:p>
    <w:p w14:paraId="4232D815" w14:textId="66A7EE6E" w:rsidR="00075991" w:rsidRPr="00541DD5" w:rsidRDefault="00075991" w:rsidP="00075991">
      <w:pPr>
        <w:pStyle w:val="ListParagraph"/>
        <w:widowControl w:val="0"/>
        <w:numPr>
          <w:ilvl w:val="0"/>
          <w:numId w:val="40"/>
        </w:numPr>
        <w:tabs>
          <w:tab w:val="left" w:pos="1500"/>
          <w:tab w:val="left" w:pos="5812"/>
        </w:tabs>
        <w:autoSpaceDE w:val="0"/>
        <w:autoSpaceDN w:val="0"/>
        <w:spacing w:before="100" w:beforeAutospacing="1" w:after="100" w:afterAutospacing="1" w:line="240" w:lineRule="auto"/>
        <w:jc w:val="both"/>
      </w:pPr>
      <w:r w:rsidRPr="00541DD5">
        <w:t xml:space="preserve">Be prepared to adapt your lesson if things </w:t>
      </w:r>
      <w:r w:rsidR="4591D0AB">
        <w:t>do not</w:t>
      </w:r>
      <w:r>
        <w:t xml:space="preserve"> </w:t>
      </w:r>
      <w:r w:rsidRPr="00541DD5">
        <w:t>go as planned. Flexibility is a key skill in teaching</w:t>
      </w:r>
      <w:r w:rsidR="49B61B55">
        <w:t>,</w:t>
      </w:r>
      <w:r>
        <w:t xml:space="preserve"> and </w:t>
      </w:r>
      <w:r w:rsidR="00BF5026">
        <w:t>in your lesson observation feedback you may find it useful to discuss why you made the decisions to change and the impact that this had.</w:t>
      </w:r>
    </w:p>
    <w:p w14:paraId="339883FB" w14:textId="77777777" w:rsidR="00075991" w:rsidRPr="00541DD5" w:rsidRDefault="00075991" w:rsidP="00075991">
      <w:pPr>
        <w:pStyle w:val="ListParagraph"/>
        <w:widowControl w:val="0"/>
        <w:tabs>
          <w:tab w:val="left" w:pos="1500"/>
          <w:tab w:val="left" w:pos="5812"/>
        </w:tabs>
        <w:autoSpaceDE w:val="0"/>
        <w:autoSpaceDN w:val="0"/>
        <w:spacing w:before="100" w:beforeAutospacing="1" w:after="100" w:afterAutospacing="1" w:line="240" w:lineRule="auto"/>
        <w:ind w:left="1080"/>
        <w:jc w:val="both"/>
      </w:pPr>
    </w:p>
    <w:p w14:paraId="7D0C12AA" w14:textId="77777777" w:rsidR="00075991" w:rsidRPr="0014516B" w:rsidRDefault="00075991" w:rsidP="002B50D8">
      <w:pPr>
        <w:pStyle w:val="Heading4"/>
        <w:rPr>
          <w:sz w:val="18"/>
          <w:szCs w:val="18"/>
        </w:rPr>
      </w:pPr>
      <w:r w:rsidRPr="0014516B">
        <w:t>Reflect and gather feedback</w:t>
      </w:r>
    </w:p>
    <w:p w14:paraId="533505D5" w14:textId="10225D2B" w:rsidR="00075991" w:rsidRDefault="00075991" w:rsidP="00075991">
      <w:pPr>
        <w:pStyle w:val="ListParagraph"/>
        <w:widowControl w:val="0"/>
        <w:numPr>
          <w:ilvl w:val="0"/>
          <w:numId w:val="40"/>
        </w:numPr>
        <w:tabs>
          <w:tab w:val="left" w:pos="1500"/>
          <w:tab w:val="left" w:pos="5812"/>
        </w:tabs>
        <w:autoSpaceDE w:val="0"/>
        <w:autoSpaceDN w:val="0"/>
        <w:spacing w:before="100" w:beforeAutospacing="1" w:after="100" w:afterAutospacing="1" w:line="240" w:lineRule="auto"/>
        <w:jc w:val="both"/>
      </w:pPr>
      <w:r w:rsidRPr="00541DD5">
        <w:t>After the observation,</w:t>
      </w:r>
      <w:r>
        <w:t xml:space="preserve"> reflect on your experience. Reflect honestly on whether things went as planned and if your targets were met</w:t>
      </w:r>
      <w:r w:rsidR="001F186D">
        <w:t xml:space="preserve"> a</w:t>
      </w:r>
      <w:r>
        <w:t>s wel</w:t>
      </w:r>
      <w:r w:rsidR="001F186D">
        <w:t>l</w:t>
      </w:r>
      <w:r>
        <w:t xml:space="preserve"> as you intended. Why was this so?</w:t>
      </w:r>
    </w:p>
    <w:p w14:paraId="342DA2CF" w14:textId="46FC0F41" w:rsidR="00075991" w:rsidRDefault="00075991" w:rsidP="00075991">
      <w:pPr>
        <w:pStyle w:val="ListParagraph"/>
        <w:widowControl w:val="0"/>
        <w:numPr>
          <w:ilvl w:val="0"/>
          <w:numId w:val="40"/>
        </w:numPr>
        <w:tabs>
          <w:tab w:val="left" w:pos="1500"/>
          <w:tab w:val="left" w:pos="5812"/>
        </w:tabs>
        <w:autoSpaceDE w:val="0"/>
        <w:autoSpaceDN w:val="0"/>
        <w:spacing w:before="100" w:beforeAutospacing="1" w:after="100" w:afterAutospacing="1" w:line="240" w:lineRule="auto"/>
        <w:jc w:val="both"/>
      </w:pPr>
      <w:r>
        <w:t>Engage in an open discussion with your observers about th</w:t>
      </w:r>
      <w:r w:rsidR="001179CF">
        <w:t xml:space="preserve">e lesson. </w:t>
      </w:r>
      <w:r>
        <w:t xml:space="preserve"> Do not be guarded, they will undoubtedly give you honest feedback, which they </w:t>
      </w:r>
      <w:r w:rsidR="6016BD2C">
        <w:t>must</w:t>
      </w:r>
      <w:r>
        <w:t xml:space="preserve"> do to enable you to understand your areas of development and for you to improve</w:t>
      </w:r>
      <w:r w:rsidR="00DD291B">
        <w:t>.</w:t>
      </w:r>
    </w:p>
    <w:p w14:paraId="55CB9E4A" w14:textId="77777777" w:rsidR="00075991" w:rsidRDefault="00075991" w:rsidP="00075991">
      <w:pPr>
        <w:pStyle w:val="ListParagraph"/>
        <w:widowControl w:val="0"/>
        <w:numPr>
          <w:ilvl w:val="0"/>
          <w:numId w:val="40"/>
        </w:numPr>
        <w:tabs>
          <w:tab w:val="left" w:pos="1500"/>
          <w:tab w:val="left" w:pos="5812"/>
        </w:tabs>
        <w:autoSpaceDE w:val="0"/>
        <w:autoSpaceDN w:val="0"/>
        <w:spacing w:before="100" w:beforeAutospacing="1" w:after="100" w:afterAutospacing="1" w:line="240" w:lineRule="auto"/>
        <w:jc w:val="both"/>
      </w:pPr>
      <w:r>
        <w:t xml:space="preserve"> S</w:t>
      </w:r>
      <w:r w:rsidRPr="00541DD5">
        <w:t xml:space="preserve">eek detailed feedback from your </w:t>
      </w:r>
      <w:r>
        <w:t>observer(s) on any areas that you are unsure about, ensuring that you understand fully how and why to implement their advice</w:t>
      </w:r>
    </w:p>
    <w:p w14:paraId="7F845478" w14:textId="77777777" w:rsidR="00075991" w:rsidRPr="00541DD5" w:rsidRDefault="00075991" w:rsidP="00075991">
      <w:pPr>
        <w:pStyle w:val="ListParagraph"/>
        <w:widowControl w:val="0"/>
        <w:numPr>
          <w:ilvl w:val="0"/>
          <w:numId w:val="40"/>
        </w:numPr>
        <w:tabs>
          <w:tab w:val="left" w:pos="1500"/>
          <w:tab w:val="left" w:pos="5812"/>
        </w:tabs>
        <w:autoSpaceDE w:val="0"/>
        <w:autoSpaceDN w:val="0"/>
        <w:spacing w:before="100" w:beforeAutospacing="1" w:after="100" w:afterAutospacing="1" w:line="240" w:lineRule="auto"/>
        <w:jc w:val="both"/>
      </w:pPr>
      <w:r w:rsidRPr="00541DD5">
        <w:t xml:space="preserve">Use this feedback to </w:t>
      </w:r>
      <w:r>
        <w:t>make relevant changes to your next lessons</w:t>
      </w:r>
    </w:p>
    <w:p w14:paraId="7EE633B4" w14:textId="0BD97A07" w:rsidR="00075991" w:rsidRDefault="00075991" w:rsidP="001179CF">
      <w:pPr>
        <w:widowControl w:val="0"/>
        <w:tabs>
          <w:tab w:val="left" w:pos="1500"/>
          <w:tab w:val="left" w:pos="5812"/>
        </w:tabs>
        <w:autoSpaceDE w:val="0"/>
        <w:autoSpaceDN w:val="0"/>
        <w:spacing w:before="100" w:beforeAutospacing="1" w:after="100" w:afterAutospacing="1" w:line="240" w:lineRule="auto"/>
        <w:jc w:val="both"/>
        <w:rPr>
          <w:rFonts w:eastAsiaTheme="majorEastAsia" w:cstheme="majorBidi"/>
          <w:color w:val="370018" w:themeColor="accent1" w:themeShade="BF"/>
          <w:sz w:val="32"/>
          <w:szCs w:val="32"/>
        </w:rPr>
      </w:pPr>
      <w:r w:rsidRPr="00541DD5">
        <w:lastRenderedPageBreak/>
        <w:t xml:space="preserve">By following these </w:t>
      </w:r>
      <w:r w:rsidR="008C7D81" w:rsidRPr="00541DD5">
        <w:t>tips,</w:t>
      </w:r>
      <w:r w:rsidRPr="00541DD5">
        <w:t xml:space="preserve"> you can approach your lesson observations with confidence and a clear focus on effective teaching and learning.</w:t>
      </w:r>
      <w:r>
        <w:br w:type="page"/>
      </w:r>
    </w:p>
    <w:p w14:paraId="2E0A5BF1" w14:textId="46CE9991" w:rsidR="00C954AD" w:rsidRDefault="005F3EEF" w:rsidP="002B50D8">
      <w:pPr>
        <w:pStyle w:val="Heading1"/>
      </w:pPr>
      <w:bookmarkStart w:id="88" w:name="_Toc204010894"/>
      <w:r w:rsidRPr="003D4B91">
        <w:lastRenderedPageBreak/>
        <w:t>Knowledge Audits</w:t>
      </w:r>
      <w:bookmarkEnd w:id="88"/>
    </w:p>
    <w:p w14:paraId="3870D19D" w14:textId="77777777" w:rsidR="00B4614F" w:rsidRPr="00B4614F" w:rsidRDefault="00B4614F" w:rsidP="00B4614F"/>
    <w:p w14:paraId="5E75EA11" w14:textId="77777777" w:rsidR="00C954AD" w:rsidRPr="003D4B91" w:rsidRDefault="00C954AD" w:rsidP="002B50D8">
      <w:pPr>
        <w:pStyle w:val="Heading2"/>
      </w:pPr>
      <w:bookmarkStart w:id="89" w:name="_Toc204010895"/>
      <w:r w:rsidRPr="003D4B91">
        <w:t>Maths Audit</w:t>
      </w:r>
      <w:bookmarkEnd w:id="89"/>
    </w:p>
    <w:p w14:paraId="6CA16CE2" w14:textId="25A1E8CF" w:rsidR="00C954AD" w:rsidRPr="00B4614F" w:rsidRDefault="00C954AD" w:rsidP="00F959FA">
      <w:pPr>
        <w:pStyle w:val="BodyText"/>
        <w:jc w:val="both"/>
        <w:rPr>
          <w:rFonts w:asciiTheme="minorHAnsi" w:hAnsiTheme="minorHAnsi"/>
          <w:sz w:val="20"/>
          <w:szCs w:val="20"/>
        </w:rPr>
      </w:pPr>
      <w:r w:rsidRPr="00B4614F">
        <w:rPr>
          <w:rFonts w:asciiTheme="minorHAnsi" w:hAnsiTheme="minorHAnsi"/>
          <w:sz w:val="20"/>
          <w:szCs w:val="20"/>
        </w:rPr>
        <w:t xml:space="preserve">Every student </w:t>
      </w:r>
      <w:r w:rsidR="005F3EEF" w:rsidRPr="00B4614F">
        <w:rPr>
          <w:rFonts w:asciiTheme="minorHAnsi" w:hAnsiTheme="minorHAnsi"/>
          <w:sz w:val="20"/>
          <w:szCs w:val="20"/>
        </w:rPr>
        <w:t>must</w:t>
      </w:r>
      <w:r w:rsidRPr="00B4614F">
        <w:rPr>
          <w:rFonts w:asciiTheme="minorHAnsi" w:hAnsiTheme="minorHAnsi"/>
          <w:sz w:val="20"/>
          <w:szCs w:val="20"/>
        </w:rPr>
        <w:t xml:space="preserve"> complete a </w:t>
      </w:r>
      <w:r w:rsidR="0030741A">
        <w:rPr>
          <w:rFonts w:asciiTheme="minorHAnsi" w:hAnsiTheme="minorHAnsi"/>
          <w:sz w:val="20"/>
          <w:szCs w:val="20"/>
        </w:rPr>
        <w:t xml:space="preserve">fundamental </w:t>
      </w:r>
      <w:r w:rsidRPr="00B4614F">
        <w:rPr>
          <w:rFonts w:asciiTheme="minorHAnsi" w:hAnsiTheme="minorHAnsi"/>
          <w:sz w:val="20"/>
          <w:szCs w:val="20"/>
        </w:rPr>
        <w:t>Maths</w:t>
      </w:r>
      <w:r w:rsidR="0030741A">
        <w:rPr>
          <w:rFonts w:asciiTheme="minorHAnsi" w:hAnsiTheme="minorHAnsi"/>
          <w:sz w:val="20"/>
          <w:szCs w:val="20"/>
        </w:rPr>
        <w:t xml:space="preserve"> skills</w:t>
      </w:r>
      <w:r w:rsidRPr="00B4614F">
        <w:rPr>
          <w:rFonts w:asciiTheme="minorHAnsi" w:hAnsiTheme="minorHAnsi"/>
          <w:sz w:val="20"/>
          <w:szCs w:val="20"/>
        </w:rPr>
        <w:t xml:space="preserve"> </w:t>
      </w:r>
      <w:r w:rsidR="0030741A">
        <w:rPr>
          <w:rFonts w:asciiTheme="minorHAnsi" w:hAnsiTheme="minorHAnsi"/>
          <w:sz w:val="20"/>
          <w:szCs w:val="20"/>
        </w:rPr>
        <w:t>a</w:t>
      </w:r>
      <w:r w:rsidRPr="00B4614F">
        <w:rPr>
          <w:rFonts w:asciiTheme="minorHAnsi" w:hAnsiTheme="minorHAnsi"/>
          <w:sz w:val="20"/>
          <w:szCs w:val="20"/>
        </w:rPr>
        <w:t xml:space="preserve">udit. This is best done in Stage </w:t>
      </w:r>
      <w:r w:rsidR="005F3EEF" w:rsidRPr="00B4614F">
        <w:rPr>
          <w:rFonts w:asciiTheme="minorHAnsi" w:hAnsiTheme="minorHAnsi"/>
          <w:sz w:val="20"/>
          <w:szCs w:val="20"/>
        </w:rPr>
        <w:t>2 and</w:t>
      </w:r>
      <w:r w:rsidRPr="00B4614F">
        <w:rPr>
          <w:rFonts w:asciiTheme="minorHAnsi" w:hAnsiTheme="minorHAnsi"/>
          <w:sz w:val="20"/>
          <w:szCs w:val="20"/>
        </w:rPr>
        <w:t xml:space="preserve"> will be introduced in the middle weeks of the spring term. This audit asks you to consider your maths knowledge and enables you to identify areas where you need to re-develop skills and knowledge that you will need as a teacher of any subject. </w:t>
      </w:r>
    </w:p>
    <w:p w14:paraId="07DB0AB9" w14:textId="6DF8F5FD" w:rsidR="00C954AD" w:rsidRPr="00B4614F" w:rsidRDefault="00C954AD" w:rsidP="00F959FA">
      <w:pPr>
        <w:pStyle w:val="BodyText"/>
        <w:jc w:val="both"/>
        <w:rPr>
          <w:rFonts w:asciiTheme="minorHAnsi" w:hAnsiTheme="minorHAnsi"/>
          <w:sz w:val="24"/>
          <w:szCs w:val="24"/>
        </w:rPr>
      </w:pPr>
      <w:r w:rsidRPr="00B4614F">
        <w:rPr>
          <w:rFonts w:asciiTheme="minorHAnsi" w:hAnsiTheme="minorHAnsi"/>
          <w:sz w:val="20"/>
          <w:szCs w:val="20"/>
        </w:rPr>
        <w:t xml:space="preserve">You can then </w:t>
      </w:r>
      <w:r w:rsidR="00FB5AC0">
        <w:rPr>
          <w:rFonts w:asciiTheme="minorHAnsi" w:hAnsiTheme="minorHAnsi"/>
          <w:sz w:val="20"/>
          <w:szCs w:val="20"/>
        </w:rPr>
        <w:t>access Maths instructional videos which will h</w:t>
      </w:r>
      <w:r w:rsidRPr="00B4614F">
        <w:rPr>
          <w:rFonts w:asciiTheme="minorHAnsi" w:hAnsiTheme="minorHAnsi"/>
          <w:sz w:val="20"/>
          <w:szCs w:val="20"/>
        </w:rPr>
        <w:t>elp you</w:t>
      </w:r>
      <w:r w:rsidR="00FB5AC0">
        <w:rPr>
          <w:rFonts w:asciiTheme="minorHAnsi" w:hAnsiTheme="minorHAnsi"/>
          <w:sz w:val="20"/>
          <w:szCs w:val="20"/>
        </w:rPr>
        <w:t xml:space="preserve"> to</w:t>
      </w:r>
      <w:r w:rsidRPr="00B4614F">
        <w:rPr>
          <w:rFonts w:asciiTheme="minorHAnsi" w:hAnsiTheme="minorHAnsi"/>
          <w:sz w:val="20"/>
          <w:szCs w:val="20"/>
        </w:rPr>
        <w:t xml:space="preserve"> work on those areas, practi</w:t>
      </w:r>
      <w:r w:rsidR="00FB5AC0">
        <w:rPr>
          <w:rFonts w:asciiTheme="minorHAnsi" w:hAnsiTheme="minorHAnsi"/>
          <w:sz w:val="20"/>
          <w:szCs w:val="20"/>
        </w:rPr>
        <w:t>s</w:t>
      </w:r>
      <w:r w:rsidRPr="00B4614F">
        <w:rPr>
          <w:rFonts w:asciiTheme="minorHAnsi" w:hAnsiTheme="minorHAnsi"/>
          <w:sz w:val="20"/>
          <w:szCs w:val="20"/>
        </w:rPr>
        <w:t xml:space="preserve">e your </w:t>
      </w:r>
      <w:r w:rsidR="00F959FA" w:rsidRPr="00B4614F">
        <w:rPr>
          <w:rFonts w:asciiTheme="minorHAnsi" w:hAnsiTheme="minorHAnsi"/>
          <w:sz w:val="20"/>
          <w:szCs w:val="20"/>
        </w:rPr>
        <w:t>skills,</w:t>
      </w:r>
      <w:r w:rsidRPr="00B4614F">
        <w:rPr>
          <w:rFonts w:asciiTheme="minorHAnsi" w:hAnsiTheme="minorHAnsi"/>
          <w:sz w:val="20"/>
          <w:szCs w:val="20"/>
        </w:rPr>
        <w:t xml:space="preserve"> and update your Audit. You </w:t>
      </w:r>
      <w:r w:rsidR="00F959FA" w:rsidRPr="00B4614F">
        <w:rPr>
          <w:rFonts w:asciiTheme="minorHAnsi" w:hAnsiTheme="minorHAnsi"/>
          <w:sz w:val="20"/>
          <w:szCs w:val="20"/>
        </w:rPr>
        <w:t>must</w:t>
      </w:r>
      <w:r w:rsidRPr="00B4614F">
        <w:rPr>
          <w:rFonts w:asciiTheme="minorHAnsi" w:hAnsiTheme="minorHAnsi"/>
          <w:sz w:val="20"/>
          <w:szCs w:val="20"/>
        </w:rPr>
        <w:t xml:space="preserve"> </w:t>
      </w:r>
      <w:r w:rsidR="008064B5">
        <w:rPr>
          <w:rFonts w:asciiTheme="minorHAnsi" w:hAnsiTheme="minorHAnsi"/>
          <w:sz w:val="20"/>
          <w:szCs w:val="20"/>
        </w:rPr>
        <w:t>have</w:t>
      </w:r>
      <w:r w:rsidRPr="00B4614F">
        <w:rPr>
          <w:rFonts w:asciiTheme="minorHAnsi" w:hAnsiTheme="minorHAnsi"/>
          <w:sz w:val="20"/>
          <w:szCs w:val="20"/>
        </w:rPr>
        <w:t xml:space="preserve"> completed</w:t>
      </w:r>
      <w:r w:rsidR="008064B5">
        <w:rPr>
          <w:rFonts w:asciiTheme="minorHAnsi" w:hAnsiTheme="minorHAnsi"/>
          <w:sz w:val="20"/>
          <w:szCs w:val="20"/>
        </w:rPr>
        <w:t xml:space="preserve"> this audit by the end of your school experience in stage 3 </w:t>
      </w:r>
      <w:r w:rsidRPr="00B4614F">
        <w:rPr>
          <w:rFonts w:asciiTheme="minorHAnsi" w:hAnsiTheme="minorHAnsi"/>
          <w:sz w:val="20"/>
          <w:szCs w:val="20"/>
        </w:rPr>
        <w:t>but it is worth starting this process early.</w:t>
      </w:r>
      <w:r w:rsidRPr="00B4614F">
        <w:rPr>
          <w:rFonts w:asciiTheme="minorHAnsi" w:hAnsiTheme="minorHAnsi"/>
          <w:sz w:val="24"/>
          <w:szCs w:val="24"/>
        </w:rPr>
        <w:t xml:space="preserve"> </w:t>
      </w:r>
    </w:p>
    <w:p w14:paraId="79370EFB" w14:textId="0E857E0B" w:rsidR="00C954AD" w:rsidRPr="00B4614F" w:rsidRDefault="00C954AD" w:rsidP="002B50D8">
      <w:pPr>
        <w:pStyle w:val="Heading2"/>
      </w:pPr>
      <w:bookmarkStart w:id="90" w:name="_Toc204010896"/>
      <w:r w:rsidRPr="00B4614F">
        <w:t>Subject Knowledge Audit</w:t>
      </w:r>
      <w:r w:rsidR="008C7D81">
        <w:t>s</w:t>
      </w:r>
      <w:bookmarkEnd w:id="90"/>
    </w:p>
    <w:p w14:paraId="5046A0BA" w14:textId="77777777" w:rsidR="00C954AD" w:rsidRPr="00B4614F" w:rsidRDefault="00C954AD" w:rsidP="00F959FA">
      <w:pPr>
        <w:pStyle w:val="BodyText"/>
        <w:jc w:val="both"/>
        <w:rPr>
          <w:rFonts w:asciiTheme="minorHAnsi" w:hAnsiTheme="minorHAnsi"/>
          <w:sz w:val="20"/>
          <w:szCs w:val="20"/>
        </w:rPr>
      </w:pPr>
      <w:r w:rsidRPr="00B4614F">
        <w:rPr>
          <w:rFonts w:asciiTheme="minorHAnsi" w:hAnsiTheme="minorHAnsi"/>
          <w:sz w:val="20"/>
          <w:szCs w:val="20"/>
        </w:rPr>
        <w:t xml:space="preserve">Each Subject group has a Subject Knowledge Audit. You will have completed one at interview stage and should update it as you join the programme. You need to keep this audit up to date throughout the year. Do not leave it until formal or interim progress assessment points. </w:t>
      </w:r>
    </w:p>
    <w:p w14:paraId="4090EEFD" w14:textId="77777777" w:rsidR="00C954AD" w:rsidRDefault="00C954AD" w:rsidP="00C954AD">
      <w:r>
        <w:br w:type="page"/>
      </w:r>
    </w:p>
    <w:p w14:paraId="360ED240" w14:textId="7CC9C331" w:rsidR="003D4B91" w:rsidRPr="003D4B91" w:rsidRDefault="003D4B91" w:rsidP="002B50D8">
      <w:pPr>
        <w:pStyle w:val="Heading1"/>
      </w:pPr>
      <w:bookmarkStart w:id="91" w:name="_Toc204010897"/>
      <w:r w:rsidRPr="003D4B91">
        <w:lastRenderedPageBreak/>
        <w:t>Primary school visits</w:t>
      </w:r>
      <w:bookmarkEnd w:id="91"/>
    </w:p>
    <w:p w14:paraId="499FE5D3" w14:textId="77777777" w:rsidR="00C954AD" w:rsidRPr="003D4B91" w:rsidRDefault="00C954AD" w:rsidP="00C954AD">
      <w:pPr>
        <w:pStyle w:val="BodyText"/>
        <w:spacing w:before="120" w:beforeAutospacing="0"/>
        <w:jc w:val="both"/>
        <w:rPr>
          <w:rFonts w:asciiTheme="minorHAnsi" w:hAnsiTheme="minorHAnsi"/>
          <w:sz w:val="20"/>
          <w:szCs w:val="20"/>
        </w:rPr>
      </w:pPr>
      <w:r w:rsidRPr="003D4B91">
        <w:rPr>
          <w:rFonts w:asciiTheme="minorHAnsi" w:hAnsiTheme="minorHAnsi"/>
          <w:sz w:val="20"/>
          <w:szCs w:val="20"/>
        </w:rPr>
        <w:t>You are expected to organise a visit</w:t>
      </w:r>
      <w:r w:rsidRPr="003D4B91">
        <w:rPr>
          <w:rFonts w:asciiTheme="minorHAnsi" w:hAnsiTheme="minorHAnsi"/>
          <w:spacing w:val="-4"/>
          <w:sz w:val="20"/>
          <w:szCs w:val="20"/>
        </w:rPr>
        <w:t xml:space="preserve"> </w:t>
      </w:r>
      <w:r w:rsidRPr="003D4B91">
        <w:rPr>
          <w:rFonts w:asciiTheme="minorHAnsi" w:hAnsiTheme="minorHAnsi"/>
          <w:sz w:val="20"/>
          <w:szCs w:val="20"/>
        </w:rPr>
        <w:t>to</w:t>
      </w:r>
      <w:r w:rsidRPr="003D4B91">
        <w:rPr>
          <w:rFonts w:asciiTheme="minorHAnsi" w:hAnsiTheme="minorHAnsi"/>
          <w:spacing w:val="-6"/>
          <w:sz w:val="20"/>
          <w:szCs w:val="20"/>
        </w:rPr>
        <w:t xml:space="preserve"> </w:t>
      </w:r>
      <w:r w:rsidRPr="003D4B91">
        <w:rPr>
          <w:rFonts w:asciiTheme="minorHAnsi" w:hAnsiTheme="minorHAnsi"/>
          <w:sz w:val="20"/>
          <w:szCs w:val="20"/>
        </w:rPr>
        <w:t>a</w:t>
      </w:r>
      <w:r w:rsidRPr="003D4B91">
        <w:rPr>
          <w:rFonts w:asciiTheme="minorHAnsi" w:hAnsiTheme="minorHAnsi"/>
          <w:spacing w:val="-8"/>
          <w:sz w:val="20"/>
          <w:szCs w:val="20"/>
        </w:rPr>
        <w:t xml:space="preserve"> </w:t>
      </w:r>
      <w:r w:rsidRPr="003D4B91">
        <w:rPr>
          <w:rFonts w:asciiTheme="minorHAnsi" w:hAnsiTheme="minorHAnsi"/>
          <w:sz w:val="20"/>
          <w:szCs w:val="20"/>
        </w:rPr>
        <w:t>primary school during this course. It is up to you to arrange this visit. It can be a feeder primary school to your school placement, a school near LTU, or one near your home.</w:t>
      </w:r>
    </w:p>
    <w:p w14:paraId="1640BD0D" w14:textId="77777777" w:rsidR="00C954AD" w:rsidRPr="003D4B91" w:rsidRDefault="00C954AD" w:rsidP="002B50D8">
      <w:pPr>
        <w:pStyle w:val="Heading2"/>
      </w:pPr>
      <w:bookmarkStart w:id="92" w:name="What_is_the_aim_of_the_primary_school_vi"/>
      <w:bookmarkStart w:id="93" w:name="_Toc204010898"/>
      <w:bookmarkEnd w:id="92"/>
      <w:r w:rsidRPr="003D4B91">
        <w:t>What is the aim of the primary school visit?</w:t>
      </w:r>
      <w:bookmarkEnd w:id="93"/>
    </w:p>
    <w:p w14:paraId="4CA156B1" w14:textId="77777777" w:rsidR="00C954AD" w:rsidRPr="003D4B91" w:rsidRDefault="00C954AD" w:rsidP="00C954AD">
      <w:pPr>
        <w:pStyle w:val="BodyText"/>
        <w:jc w:val="both"/>
        <w:rPr>
          <w:rFonts w:asciiTheme="minorHAnsi" w:hAnsiTheme="minorHAnsi"/>
          <w:sz w:val="20"/>
          <w:szCs w:val="20"/>
        </w:rPr>
      </w:pPr>
      <w:r w:rsidRPr="003D4B91">
        <w:rPr>
          <w:rFonts w:asciiTheme="minorHAnsi" w:hAnsiTheme="minorHAnsi"/>
          <w:sz w:val="20"/>
          <w:szCs w:val="20"/>
        </w:rPr>
        <w:t>You need to visit a primary school to help you develop a thorough understanding of your subject’s curriculum before pupils enter the age range for which you are being trained. Even if</w:t>
      </w:r>
      <w:r w:rsidRPr="003D4B91">
        <w:rPr>
          <w:rFonts w:asciiTheme="minorHAnsi" w:hAnsiTheme="minorHAnsi"/>
          <w:spacing w:val="-10"/>
          <w:sz w:val="20"/>
          <w:szCs w:val="20"/>
        </w:rPr>
        <w:t xml:space="preserve"> </w:t>
      </w:r>
      <w:r w:rsidRPr="003D4B91">
        <w:rPr>
          <w:rFonts w:asciiTheme="minorHAnsi" w:hAnsiTheme="minorHAnsi"/>
          <w:sz w:val="20"/>
          <w:szCs w:val="20"/>
        </w:rPr>
        <w:t>your</w:t>
      </w:r>
      <w:r w:rsidRPr="003D4B91">
        <w:rPr>
          <w:rFonts w:asciiTheme="minorHAnsi" w:hAnsiTheme="minorHAnsi"/>
          <w:spacing w:val="-10"/>
          <w:sz w:val="20"/>
          <w:szCs w:val="20"/>
        </w:rPr>
        <w:t xml:space="preserve"> </w:t>
      </w:r>
      <w:r w:rsidRPr="003D4B91">
        <w:rPr>
          <w:rFonts w:asciiTheme="minorHAnsi" w:hAnsiTheme="minorHAnsi"/>
          <w:sz w:val="20"/>
          <w:szCs w:val="20"/>
        </w:rPr>
        <w:t>subject</w:t>
      </w:r>
      <w:r w:rsidRPr="003D4B91">
        <w:rPr>
          <w:rFonts w:asciiTheme="minorHAnsi" w:hAnsiTheme="minorHAnsi"/>
          <w:spacing w:val="-9"/>
          <w:sz w:val="20"/>
          <w:szCs w:val="20"/>
        </w:rPr>
        <w:t xml:space="preserve"> </w:t>
      </w:r>
      <w:r w:rsidRPr="003D4B91">
        <w:rPr>
          <w:rFonts w:asciiTheme="minorHAnsi" w:hAnsiTheme="minorHAnsi"/>
          <w:sz w:val="20"/>
          <w:szCs w:val="20"/>
        </w:rPr>
        <w:t>does</w:t>
      </w:r>
      <w:r w:rsidRPr="003D4B91">
        <w:rPr>
          <w:rFonts w:asciiTheme="minorHAnsi" w:hAnsiTheme="minorHAnsi"/>
          <w:spacing w:val="-10"/>
          <w:sz w:val="20"/>
          <w:szCs w:val="20"/>
        </w:rPr>
        <w:t xml:space="preserve"> </w:t>
      </w:r>
      <w:r w:rsidRPr="003D4B91">
        <w:rPr>
          <w:rFonts w:asciiTheme="minorHAnsi" w:hAnsiTheme="minorHAnsi"/>
          <w:sz w:val="20"/>
          <w:szCs w:val="20"/>
        </w:rPr>
        <w:t>not</w:t>
      </w:r>
      <w:r w:rsidRPr="003D4B91">
        <w:rPr>
          <w:rFonts w:asciiTheme="minorHAnsi" w:hAnsiTheme="minorHAnsi"/>
          <w:spacing w:val="-9"/>
          <w:sz w:val="20"/>
          <w:szCs w:val="20"/>
        </w:rPr>
        <w:t xml:space="preserve"> </w:t>
      </w:r>
      <w:r w:rsidRPr="003D4B91">
        <w:rPr>
          <w:rFonts w:asciiTheme="minorHAnsi" w:hAnsiTheme="minorHAnsi"/>
          <w:sz w:val="20"/>
          <w:szCs w:val="20"/>
        </w:rPr>
        <w:t>appear</w:t>
      </w:r>
      <w:r w:rsidRPr="003D4B91">
        <w:rPr>
          <w:rFonts w:asciiTheme="minorHAnsi" w:hAnsiTheme="minorHAnsi"/>
          <w:spacing w:val="-12"/>
          <w:sz w:val="20"/>
          <w:szCs w:val="20"/>
        </w:rPr>
        <w:t xml:space="preserve"> </w:t>
      </w:r>
      <w:r w:rsidRPr="003D4B91">
        <w:rPr>
          <w:rFonts w:asciiTheme="minorHAnsi" w:hAnsiTheme="minorHAnsi"/>
          <w:sz w:val="20"/>
          <w:szCs w:val="20"/>
        </w:rPr>
        <w:t>in</w:t>
      </w:r>
      <w:r w:rsidRPr="003D4B91">
        <w:rPr>
          <w:rFonts w:asciiTheme="minorHAnsi" w:hAnsiTheme="minorHAnsi"/>
          <w:spacing w:val="-12"/>
          <w:sz w:val="20"/>
          <w:szCs w:val="20"/>
        </w:rPr>
        <w:t xml:space="preserve"> </w:t>
      </w:r>
      <w:r w:rsidRPr="003D4B91">
        <w:rPr>
          <w:rFonts w:asciiTheme="minorHAnsi" w:hAnsiTheme="minorHAnsi"/>
          <w:sz w:val="20"/>
          <w:szCs w:val="20"/>
        </w:rPr>
        <w:t>the</w:t>
      </w:r>
      <w:r w:rsidRPr="003D4B91">
        <w:rPr>
          <w:rFonts w:asciiTheme="minorHAnsi" w:hAnsiTheme="minorHAnsi"/>
          <w:spacing w:val="-12"/>
          <w:sz w:val="20"/>
          <w:szCs w:val="20"/>
        </w:rPr>
        <w:t xml:space="preserve"> </w:t>
      </w:r>
      <w:r w:rsidRPr="003D4B91">
        <w:rPr>
          <w:rFonts w:asciiTheme="minorHAnsi" w:hAnsiTheme="minorHAnsi"/>
          <w:sz w:val="20"/>
          <w:szCs w:val="20"/>
        </w:rPr>
        <w:t>primary</w:t>
      </w:r>
      <w:r w:rsidRPr="003D4B91">
        <w:rPr>
          <w:rFonts w:asciiTheme="minorHAnsi" w:hAnsiTheme="minorHAnsi"/>
          <w:spacing w:val="-11"/>
          <w:sz w:val="20"/>
          <w:szCs w:val="20"/>
        </w:rPr>
        <w:t xml:space="preserve"> </w:t>
      </w:r>
      <w:r w:rsidRPr="003D4B91">
        <w:rPr>
          <w:rFonts w:asciiTheme="minorHAnsi" w:hAnsiTheme="minorHAnsi"/>
          <w:sz w:val="20"/>
          <w:szCs w:val="20"/>
        </w:rPr>
        <w:t>curriculum</w:t>
      </w:r>
      <w:r w:rsidRPr="003D4B91">
        <w:rPr>
          <w:rFonts w:asciiTheme="minorHAnsi" w:hAnsiTheme="minorHAnsi"/>
          <w:spacing w:val="-10"/>
          <w:sz w:val="20"/>
          <w:szCs w:val="20"/>
        </w:rPr>
        <w:t xml:space="preserve"> </w:t>
      </w:r>
      <w:r w:rsidRPr="003D4B91">
        <w:rPr>
          <w:rFonts w:asciiTheme="minorHAnsi" w:hAnsiTheme="minorHAnsi"/>
          <w:sz w:val="20"/>
          <w:szCs w:val="20"/>
        </w:rPr>
        <w:t>as</w:t>
      </w:r>
      <w:r w:rsidRPr="003D4B91">
        <w:rPr>
          <w:rFonts w:asciiTheme="minorHAnsi" w:hAnsiTheme="minorHAnsi"/>
          <w:spacing w:val="-10"/>
          <w:sz w:val="20"/>
          <w:szCs w:val="20"/>
        </w:rPr>
        <w:t xml:space="preserve"> </w:t>
      </w:r>
      <w:r w:rsidRPr="003D4B91">
        <w:rPr>
          <w:rFonts w:asciiTheme="minorHAnsi" w:hAnsiTheme="minorHAnsi"/>
          <w:sz w:val="20"/>
          <w:szCs w:val="20"/>
        </w:rPr>
        <w:t>a</w:t>
      </w:r>
      <w:r w:rsidRPr="003D4B91">
        <w:rPr>
          <w:rFonts w:asciiTheme="minorHAnsi" w:hAnsiTheme="minorHAnsi"/>
          <w:spacing w:val="-12"/>
          <w:sz w:val="20"/>
          <w:szCs w:val="20"/>
        </w:rPr>
        <w:t xml:space="preserve"> </w:t>
      </w:r>
      <w:r w:rsidRPr="003D4B91">
        <w:rPr>
          <w:rFonts w:asciiTheme="minorHAnsi" w:hAnsiTheme="minorHAnsi"/>
          <w:sz w:val="20"/>
          <w:szCs w:val="20"/>
        </w:rPr>
        <w:t>discrete</w:t>
      </w:r>
      <w:r w:rsidRPr="003D4B91">
        <w:rPr>
          <w:rFonts w:asciiTheme="minorHAnsi" w:hAnsiTheme="minorHAnsi"/>
          <w:spacing w:val="-10"/>
          <w:sz w:val="20"/>
          <w:szCs w:val="20"/>
        </w:rPr>
        <w:t xml:space="preserve"> </w:t>
      </w:r>
      <w:r w:rsidRPr="003D4B91">
        <w:rPr>
          <w:rFonts w:asciiTheme="minorHAnsi" w:hAnsiTheme="minorHAnsi"/>
          <w:sz w:val="20"/>
          <w:szCs w:val="20"/>
        </w:rPr>
        <w:t>subject,</w:t>
      </w:r>
      <w:r w:rsidRPr="003D4B91">
        <w:rPr>
          <w:rFonts w:asciiTheme="minorHAnsi" w:hAnsiTheme="minorHAnsi"/>
          <w:spacing w:val="-11"/>
          <w:sz w:val="20"/>
          <w:szCs w:val="20"/>
        </w:rPr>
        <w:t xml:space="preserve"> </w:t>
      </w:r>
      <w:r w:rsidRPr="003D4B91">
        <w:rPr>
          <w:rFonts w:asciiTheme="minorHAnsi" w:hAnsiTheme="minorHAnsi"/>
          <w:sz w:val="20"/>
          <w:szCs w:val="20"/>
        </w:rPr>
        <w:t>primary</w:t>
      </w:r>
      <w:r w:rsidRPr="003D4B91">
        <w:rPr>
          <w:rFonts w:asciiTheme="minorHAnsi" w:hAnsiTheme="minorHAnsi"/>
          <w:spacing w:val="-11"/>
          <w:sz w:val="20"/>
          <w:szCs w:val="20"/>
        </w:rPr>
        <w:t xml:space="preserve"> </w:t>
      </w:r>
      <w:r w:rsidRPr="003D4B91">
        <w:rPr>
          <w:rFonts w:asciiTheme="minorHAnsi" w:hAnsiTheme="minorHAnsi"/>
          <w:sz w:val="20"/>
          <w:szCs w:val="20"/>
        </w:rPr>
        <w:t>school pupils will be developing knowledge, skills and understanding which will have a bearing on your work with them later in their</w:t>
      </w:r>
      <w:r w:rsidRPr="003D4B91">
        <w:rPr>
          <w:rFonts w:asciiTheme="minorHAnsi" w:hAnsiTheme="minorHAnsi"/>
          <w:spacing w:val="-3"/>
          <w:sz w:val="20"/>
          <w:szCs w:val="20"/>
        </w:rPr>
        <w:t xml:space="preserve"> </w:t>
      </w:r>
      <w:r w:rsidRPr="003D4B91">
        <w:rPr>
          <w:rFonts w:asciiTheme="minorHAnsi" w:hAnsiTheme="minorHAnsi"/>
          <w:sz w:val="20"/>
          <w:szCs w:val="20"/>
        </w:rPr>
        <w:t>journey. Make sure that you keep notes during the day which you can share with others. These questions will help you focus your observations during that day:</w:t>
      </w:r>
    </w:p>
    <w:p w14:paraId="64879C44" w14:textId="77777777" w:rsidR="00C954AD" w:rsidRPr="003D4B91" w:rsidRDefault="00C954AD" w:rsidP="002B50D8">
      <w:pPr>
        <w:pStyle w:val="Heading4"/>
      </w:pPr>
      <w:bookmarkStart w:id="94" w:name="Primary_curriculum"/>
      <w:bookmarkEnd w:id="94"/>
      <w:r w:rsidRPr="003D4B91">
        <w:t>Primary curriculum</w:t>
      </w:r>
    </w:p>
    <w:p w14:paraId="4182BFFC" w14:textId="77777777" w:rsidR="00C954AD" w:rsidRPr="003D4B91" w:rsidRDefault="00C954AD" w:rsidP="00A4325D">
      <w:pPr>
        <w:pStyle w:val="ListParagraph"/>
        <w:widowControl w:val="0"/>
        <w:numPr>
          <w:ilvl w:val="0"/>
          <w:numId w:val="26"/>
        </w:numPr>
        <w:tabs>
          <w:tab w:val="left" w:pos="1500"/>
          <w:tab w:val="left" w:pos="5812"/>
        </w:tabs>
        <w:autoSpaceDE w:val="0"/>
        <w:autoSpaceDN w:val="0"/>
        <w:spacing w:before="100" w:beforeAutospacing="1" w:after="100" w:afterAutospacing="1" w:line="240" w:lineRule="auto"/>
        <w:ind w:left="993"/>
        <w:contextualSpacing w:val="0"/>
        <w:jc w:val="both"/>
      </w:pPr>
      <w:r w:rsidRPr="003D4B91">
        <w:t>How</w:t>
      </w:r>
      <w:r w:rsidRPr="003D4B91">
        <w:rPr>
          <w:spacing w:val="-8"/>
        </w:rPr>
        <w:t xml:space="preserve"> </w:t>
      </w:r>
      <w:r w:rsidRPr="003D4B91">
        <w:t>are</w:t>
      </w:r>
      <w:r w:rsidRPr="003D4B91">
        <w:rPr>
          <w:spacing w:val="-6"/>
        </w:rPr>
        <w:t xml:space="preserve"> </w:t>
      </w:r>
      <w:r w:rsidRPr="003D4B91">
        <w:t>literacy</w:t>
      </w:r>
      <w:r w:rsidRPr="003D4B91">
        <w:rPr>
          <w:spacing w:val="-9"/>
        </w:rPr>
        <w:t xml:space="preserve"> </w:t>
      </w:r>
      <w:r w:rsidRPr="003D4B91">
        <w:t>and</w:t>
      </w:r>
      <w:r w:rsidRPr="003D4B91">
        <w:rPr>
          <w:spacing w:val="-8"/>
        </w:rPr>
        <w:t xml:space="preserve"> </w:t>
      </w:r>
      <w:r w:rsidRPr="003D4B91">
        <w:t>numeracy</w:t>
      </w:r>
      <w:r w:rsidRPr="003D4B91">
        <w:rPr>
          <w:spacing w:val="-7"/>
        </w:rPr>
        <w:t xml:space="preserve"> </w:t>
      </w:r>
      <w:r w:rsidRPr="003D4B91">
        <w:t>taught</w:t>
      </w:r>
      <w:r w:rsidRPr="003D4B91">
        <w:rPr>
          <w:spacing w:val="-5"/>
        </w:rPr>
        <w:t xml:space="preserve"> </w:t>
      </w:r>
      <w:r w:rsidRPr="003D4B91">
        <w:t>in</w:t>
      </w:r>
      <w:r w:rsidRPr="003D4B91">
        <w:rPr>
          <w:spacing w:val="-7"/>
        </w:rPr>
        <w:t xml:space="preserve"> </w:t>
      </w:r>
      <w:r w:rsidRPr="003D4B91">
        <w:t>the</w:t>
      </w:r>
      <w:r w:rsidRPr="003D4B91">
        <w:rPr>
          <w:spacing w:val="-8"/>
        </w:rPr>
        <w:t xml:space="preserve"> </w:t>
      </w:r>
      <w:r w:rsidRPr="003D4B91">
        <w:t>curriculum?</w:t>
      </w:r>
      <w:r w:rsidRPr="003D4B91">
        <w:rPr>
          <w:spacing w:val="-7"/>
        </w:rPr>
        <w:t xml:space="preserve"> </w:t>
      </w:r>
      <w:r w:rsidRPr="003D4B91">
        <w:t>Are</w:t>
      </w:r>
      <w:r w:rsidRPr="003D4B91">
        <w:rPr>
          <w:spacing w:val="-8"/>
        </w:rPr>
        <w:t xml:space="preserve"> </w:t>
      </w:r>
      <w:r w:rsidRPr="003D4B91">
        <w:t>there</w:t>
      </w:r>
      <w:r w:rsidRPr="003D4B91">
        <w:rPr>
          <w:spacing w:val="-8"/>
        </w:rPr>
        <w:t xml:space="preserve"> </w:t>
      </w:r>
      <w:r w:rsidRPr="003D4B91">
        <w:t>discrete</w:t>
      </w:r>
      <w:r w:rsidRPr="003D4B91">
        <w:rPr>
          <w:spacing w:val="-7"/>
        </w:rPr>
        <w:t xml:space="preserve"> </w:t>
      </w:r>
      <w:r w:rsidRPr="003D4B91">
        <w:t>lessons</w:t>
      </w:r>
      <w:r w:rsidRPr="003D4B91">
        <w:rPr>
          <w:spacing w:val="-9"/>
        </w:rPr>
        <w:t xml:space="preserve"> </w:t>
      </w:r>
      <w:r w:rsidRPr="003D4B91">
        <w:t>in the timetable or are they developed in other</w:t>
      </w:r>
      <w:r w:rsidRPr="003D4B91">
        <w:rPr>
          <w:spacing w:val="-2"/>
        </w:rPr>
        <w:t xml:space="preserve"> </w:t>
      </w:r>
      <w:r w:rsidRPr="003D4B91">
        <w:t>ways?</w:t>
      </w:r>
    </w:p>
    <w:p w14:paraId="500BF3DF" w14:textId="77777777" w:rsidR="00C954AD" w:rsidRPr="003D4B91" w:rsidRDefault="00C954AD" w:rsidP="00A4325D">
      <w:pPr>
        <w:pStyle w:val="ListParagraph"/>
        <w:widowControl w:val="0"/>
        <w:numPr>
          <w:ilvl w:val="0"/>
          <w:numId w:val="26"/>
        </w:numPr>
        <w:tabs>
          <w:tab w:val="left" w:pos="1500"/>
          <w:tab w:val="left" w:pos="5812"/>
        </w:tabs>
        <w:autoSpaceDE w:val="0"/>
        <w:autoSpaceDN w:val="0"/>
        <w:spacing w:before="100" w:beforeAutospacing="1" w:after="100" w:afterAutospacing="1" w:line="240" w:lineRule="auto"/>
        <w:ind w:left="993"/>
        <w:contextualSpacing w:val="0"/>
        <w:jc w:val="both"/>
      </w:pPr>
      <w:r w:rsidRPr="003D4B91">
        <w:t xml:space="preserve">What does the primary curriculum look like? How is it structured? </w:t>
      </w:r>
    </w:p>
    <w:p w14:paraId="75979D3B" w14:textId="77777777" w:rsidR="00C954AD" w:rsidRPr="003D4B91" w:rsidRDefault="00C954AD" w:rsidP="00A4325D">
      <w:pPr>
        <w:pStyle w:val="ListParagraph"/>
        <w:widowControl w:val="0"/>
        <w:numPr>
          <w:ilvl w:val="0"/>
          <w:numId w:val="26"/>
        </w:numPr>
        <w:tabs>
          <w:tab w:val="left" w:pos="1500"/>
          <w:tab w:val="left" w:pos="5812"/>
        </w:tabs>
        <w:autoSpaceDE w:val="0"/>
        <w:autoSpaceDN w:val="0"/>
        <w:spacing w:before="100" w:beforeAutospacing="1" w:after="100" w:afterAutospacing="1" w:line="240" w:lineRule="auto"/>
        <w:ind w:left="993"/>
        <w:contextualSpacing w:val="0"/>
        <w:jc w:val="both"/>
      </w:pPr>
      <w:r w:rsidRPr="003D4B91">
        <w:t>Where does your subject specialism fit in this curriculum? Does it feature and</w:t>
      </w:r>
      <w:r w:rsidRPr="003D4B91">
        <w:rPr>
          <w:spacing w:val="-17"/>
        </w:rPr>
        <w:t xml:space="preserve"> </w:t>
      </w:r>
      <w:r w:rsidRPr="003D4B91">
        <w:t>how?</w:t>
      </w:r>
    </w:p>
    <w:p w14:paraId="5477DDDD" w14:textId="77777777" w:rsidR="00C954AD" w:rsidRPr="003D4B91" w:rsidRDefault="00C954AD" w:rsidP="00A4325D">
      <w:pPr>
        <w:pStyle w:val="ListParagraph"/>
        <w:widowControl w:val="0"/>
        <w:numPr>
          <w:ilvl w:val="0"/>
          <w:numId w:val="26"/>
        </w:numPr>
        <w:tabs>
          <w:tab w:val="left" w:pos="1500"/>
          <w:tab w:val="left" w:pos="5812"/>
        </w:tabs>
        <w:autoSpaceDE w:val="0"/>
        <w:autoSpaceDN w:val="0"/>
        <w:spacing w:before="100" w:beforeAutospacing="1" w:after="100" w:afterAutospacing="1" w:line="240" w:lineRule="auto"/>
        <w:ind w:left="993"/>
        <w:contextualSpacing w:val="0"/>
        <w:jc w:val="both"/>
      </w:pPr>
      <w:r w:rsidRPr="003D4B91">
        <w:t>Does the school use topic/thematic based learning? How is this</w:t>
      </w:r>
      <w:r w:rsidRPr="003D4B91">
        <w:rPr>
          <w:spacing w:val="-15"/>
        </w:rPr>
        <w:t xml:space="preserve"> </w:t>
      </w:r>
      <w:r w:rsidRPr="003D4B91">
        <w:t>planned?</w:t>
      </w:r>
    </w:p>
    <w:p w14:paraId="158743D3" w14:textId="77777777" w:rsidR="00C954AD" w:rsidRPr="003D4B91" w:rsidRDefault="00C954AD" w:rsidP="00A4325D">
      <w:pPr>
        <w:pStyle w:val="ListParagraph"/>
        <w:widowControl w:val="0"/>
        <w:numPr>
          <w:ilvl w:val="0"/>
          <w:numId w:val="26"/>
        </w:numPr>
        <w:tabs>
          <w:tab w:val="left" w:pos="1500"/>
          <w:tab w:val="left" w:pos="5812"/>
        </w:tabs>
        <w:autoSpaceDE w:val="0"/>
        <w:autoSpaceDN w:val="0"/>
        <w:spacing w:before="100" w:beforeAutospacing="1" w:after="100" w:afterAutospacing="1" w:line="240" w:lineRule="auto"/>
        <w:ind w:left="993"/>
        <w:contextualSpacing w:val="0"/>
        <w:jc w:val="both"/>
      </w:pPr>
      <w:r w:rsidRPr="003D4B91">
        <w:t>What extra-curricular activities are offered and what is the take-up of</w:t>
      </w:r>
      <w:r w:rsidRPr="003D4B91">
        <w:rPr>
          <w:spacing w:val="-10"/>
        </w:rPr>
        <w:t xml:space="preserve"> </w:t>
      </w:r>
      <w:r w:rsidRPr="003D4B91">
        <w:t>these?</w:t>
      </w:r>
    </w:p>
    <w:p w14:paraId="0141B5A5" w14:textId="77777777" w:rsidR="00C954AD" w:rsidRPr="003D4B91" w:rsidRDefault="00C954AD" w:rsidP="00A4325D">
      <w:pPr>
        <w:pStyle w:val="ListParagraph"/>
        <w:widowControl w:val="0"/>
        <w:numPr>
          <w:ilvl w:val="0"/>
          <w:numId w:val="26"/>
        </w:numPr>
        <w:tabs>
          <w:tab w:val="left" w:pos="1500"/>
          <w:tab w:val="left" w:pos="5812"/>
        </w:tabs>
        <w:autoSpaceDE w:val="0"/>
        <w:autoSpaceDN w:val="0"/>
        <w:spacing w:before="100" w:beforeAutospacing="1" w:after="100" w:afterAutospacing="1" w:line="240" w:lineRule="auto"/>
        <w:ind w:left="993"/>
        <w:contextualSpacing w:val="0"/>
        <w:jc w:val="both"/>
      </w:pPr>
      <w:r w:rsidRPr="003D4B91">
        <w:t>What use is made of out of classroom learning?</w:t>
      </w:r>
    </w:p>
    <w:p w14:paraId="50E23310" w14:textId="77777777" w:rsidR="00C954AD" w:rsidRPr="003D4B91" w:rsidRDefault="00C954AD" w:rsidP="002B50D8">
      <w:pPr>
        <w:pStyle w:val="Heading4"/>
      </w:pPr>
      <w:bookmarkStart w:id="95" w:name="Transition"/>
      <w:bookmarkEnd w:id="95"/>
      <w:r w:rsidRPr="003D4B91">
        <w:t>Transition</w:t>
      </w:r>
    </w:p>
    <w:p w14:paraId="10CDC887" w14:textId="77777777" w:rsidR="00C954AD" w:rsidRPr="003D4B91" w:rsidRDefault="00C954AD" w:rsidP="00A4325D">
      <w:pPr>
        <w:pStyle w:val="ListParagraph"/>
        <w:widowControl w:val="0"/>
        <w:numPr>
          <w:ilvl w:val="0"/>
          <w:numId w:val="25"/>
        </w:numPr>
        <w:tabs>
          <w:tab w:val="left" w:pos="1500"/>
          <w:tab w:val="left" w:pos="5812"/>
        </w:tabs>
        <w:autoSpaceDE w:val="0"/>
        <w:autoSpaceDN w:val="0"/>
        <w:spacing w:before="100" w:beforeAutospacing="1" w:after="100" w:afterAutospacing="1" w:line="240" w:lineRule="auto"/>
        <w:ind w:left="993"/>
        <w:contextualSpacing w:val="0"/>
        <w:jc w:val="both"/>
      </w:pPr>
      <w:r w:rsidRPr="003D4B91">
        <w:t>How does the school seek to make the transition between primary and secondary schools as smooth as possible in terms of curriculum and pupil</w:t>
      </w:r>
      <w:r w:rsidRPr="003D4B91">
        <w:rPr>
          <w:spacing w:val="-4"/>
        </w:rPr>
        <w:t xml:space="preserve"> </w:t>
      </w:r>
      <w:r w:rsidRPr="003D4B91">
        <w:t>welfare?</w:t>
      </w:r>
    </w:p>
    <w:p w14:paraId="4192AE92" w14:textId="77777777" w:rsidR="00C954AD" w:rsidRPr="003D4B91" w:rsidRDefault="00C954AD" w:rsidP="00A4325D">
      <w:pPr>
        <w:pStyle w:val="ListParagraph"/>
        <w:widowControl w:val="0"/>
        <w:numPr>
          <w:ilvl w:val="0"/>
          <w:numId w:val="25"/>
        </w:numPr>
        <w:tabs>
          <w:tab w:val="left" w:pos="1500"/>
          <w:tab w:val="left" w:pos="5812"/>
        </w:tabs>
        <w:autoSpaceDE w:val="0"/>
        <w:autoSpaceDN w:val="0"/>
        <w:spacing w:before="100" w:beforeAutospacing="1" w:after="100" w:afterAutospacing="1" w:line="240" w:lineRule="auto"/>
        <w:ind w:left="993"/>
        <w:contextualSpacing w:val="0"/>
        <w:jc w:val="both"/>
      </w:pPr>
      <w:r w:rsidRPr="003D4B91">
        <w:t>What</w:t>
      </w:r>
      <w:r w:rsidRPr="003D4B91">
        <w:rPr>
          <w:spacing w:val="-13"/>
        </w:rPr>
        <w:t xml:space="preserve"> </w:t>
      </w:r>
      <w:r w:rsidRPr="003D4B91">
        <w:t>documentation</w:t>
      </w:r>
      <w:r w:rsidRPr="003D4B91">
        <w:rPr>
          <w:spacing w:val="-13"/>
        </w:rPr>
        <w:t xml:space="preserve"> </w:t>
      </w:r>
      <w:r w:rsidRPr="003D4B91">
        <w:t>or</w:t>
      </w:r>
      <w:r w:rsidRPr="003D4B91">
        <w:rPr>
          <w:spacing w:val="-14"/>
        </w:rPr>
        <w:t xml:space="preserve"> </w:t>
      </w:r>
      <w:r w:rsidRPr="003D4B91">
        <w:t>information</w:t>
      </w:r>
      <w:r w:rsidRPr="003D4B91">
        <w:rPr>
          <w:spacing w:val="-12"/>
        </w:rPr>
        <w:t xml:space="preserve"> </w:t>
      </w:r>
      <w:r w:rsidRPr="003D4B91">
        <w:t>does</w:t>
      </w:r>
      <w:r w:rsidRPr="003D4B91">
        <w:rPr>
          <w:spacing w:val="-14"/>
        </w:rPr>
        <w:t xml:space="preserve"> </w:t>
      </w:r>
      <w:r w:rsidRPr="003D4B91">
        <w:t>the</w:t>
      </w:r>
      <w:r w:rsidRPr="003D4B91">
        <w:rPr>
          <w:spacing w:val="-14"/>
        </w:rPr>
        <w:t xml:space="preserve"> </w:t>
      </w:r>
      <w:r w:rsidRPr="003D4B91">
        <w:t>school</w:t>
      </w:r>
      <w:r w:rsidRPr="003D4B91">
        <w:rPr>
          <w:spacing w:val="-13"/>
        </w:rPr>
        <w:t xml:space="preserve"> </w:t>
      </w:r>
      <w:r w:rsidRPr="003D4B91">
        <w:t>provide</w:t>
      </w:r>
      <w:r w:rsidRPr="003D4B91">
        <w:rPr>
          <w:spacing w:val="-14"/>
        </w:rPr>
        <w:t xml:space="preserve"> </w:t>
      </w:r>
      <w:r w:rsidRPr="003D4B91">
        <w:t>to</w:t>
      </w:r>
      <w:r w:rsidRPr="003D4B91">
        <w:rPr>
          <w:spacing w:val="-13"/>
        </w:rPr>
        <w:t xml:space="preserve"> </w:t>
      </w:r>
      <w:r w:rsidRPr="003D4B91">
        <w:t>the</w:t>
      </w:r>
      <w:r w:rsidRPr="003D4B91">
        <w:rPr>
          <w:spacing w:val="-13"/>
        </w:rPr>
        <w:t xml:space="preserve"> </w:t>
      </w:r>
      <w:r w:rsidRPr="003D4B91">
        <w:t>secondary</w:t>
      </w:r>
      <w:r w:rsidRPr="003D4B91">
        <w:rPr>
          <w:spacing w:val="-15"/>
        </w:rPr>
        <w:t xml:space="preserve"> </w:t>
      </w:r>
      <w:r w:rsidRPr="003D4B91">
        <w:t>schools that its pupils move</w:t>
      </w:r>
      <w:r w:rsidRPr="003D4B91">
        <w:rPr>
          <w:spacing w:val="-3"/>
        </w:rPr>
        <w:t xml:space="preserve"> </w:t>
      </w:r>
      <w:r w:rsidRPr="003D4B91">
        <w:t>to?</w:t>
      </w:r>
    </w:p>
    <w:p w14:paraId="333FF47A" w14:textId="77777777" w:rsidR="00C954AD" w:rsidRPr="003D4B91" w:rsidRDefault="00C954AD" w:rsidP="002B50D8">
      <w:pPr>
        <w:pStyle w:val="Heading4"/>
      </w:pPr>
      <w:bookmarkStart w:id="96" w:name="Meeting_individual_needs"/>
      <w:bookmarkEnd w:id="96"/>
      <w:r w:rsidRPr="003D4B91">
        <w:t>Meeting individual needs</w:t>
      </w:r>
    </w:p>
    <w:p w14:paraId="3792B334" w14:textId="77777777" w:rsidR="00C954AD" w:rsidRPr="003D4B91" w:rsidRDefault="00C954AD" w:rsidP="00A4325D">
      <w:pPr>
        <w:pStyle w:val="ListParagraph"/>
        <w:widowControl w:val="0"/>
        <w:numPr>
          <w:ilvl w:val="0"/>
          <w:numId w:val="24"/>
        </w:numPr>
        <w:tabs>
          <w:tab w:val="left" w:pos="1500"/>
          <w:tab w:val="left" w:pos="5812"/>
        </w:tabs>
        <w:autoSpaceDE w:val="0"/>
        <w:autoSpaceDN w:val="0"/>
        <w:spacing w:before="100" w:beforeAutospacing="1" w:after="100" w:afterAutospacing="1" w:line="240" w:lineRule="auto"/>
        <w:ind w:left="993"/>
        <w:contextualSpacing w:val="0"/>
        <w:jc w:val="both"/>
      </w:pPr>
      <w:r w:rsidRPr="003D4B91">
        <w:t>How does the school use Pupil Premium funding (where</w:t>
      </w:r>
      <w:r w:rsidRPr="003D4B91">
        <w:rPr>
          <w:spacing w:val="-8"/>
        </w:rPr>
        <w:t xml:space="preserve"> </w:t>
      </w:r>
      <w:r w:rsidRPr="003D4B91">
        <w:t>appropriate)?</w:t>
      </w:r>
    </w:p>
    <w:p w14:paraId="11F1A54A" w14:textId="77777777" w:rsidR="00C954AD" w:rsidRPr="003D4B91" w:rsidRDefault="00C954AD" w:rsidP="00A4325D">
      <w:pPr>
        <w:pStyle w:val="ListParagraph"/>
        <w:widowControl w:val="0"/>
        <w:numPr>
          <w:ilvl w:val="0"/>
          <w:numId w:val="24"/>
        </w:numPr>
        <w:tabs>
          <w:tab w:val="left" w:pos="1500"/>
          <w:tab w:val="left" w:pos="5812"/>
        </w:tabs>
        <w:autoSpaceDE w:val="0"/>
        <w:autoSpaceDN w:val="0"/>
        <w:spacing w:before="100" w:beforeAutospacing="1" w:after="100" w:afterAutospacing="1" w:line="240" w:lineRule="auto"/>
        <w:ind w:left="993"/>
        <w:contextualSpacing w:val="0"/>
        <w:jc w:val="both"/>
      </w:pPr>
      <w:r w:rsidRPr="003D4B91">
        <w:t>How does the school make provision for less able pupils/any with</w:t>
      </w:r>
      <w:r w:rsidRPr="003D4B91">
        <w:rPr>
          <w:spacing w:val="-11"/>
        </w:rPr>
        <w:t xml:space="preserve"> </w:t>
      </w:r>
      <w:r w:rsidRPr="003D4B91">
        <w:t>SEN/EAL?</w:t>
      </w:r>
    </w:p>
    <w:p w14:paraId="7E5EC1B9" w14:textId="77777777" w:rsidR="00C954AD" w:rsidRPr="003D4B91" w:rsidRDefault="00C954AD" w:rsidP="00A4325D">
      <w:pPr>
        <w:pStyle w:val="ListParagraph"/>
        <w:widowControl w:val="0"/>
        <w:numPr>
          <w:ilvl w:val="0"/>
          <w:numId w:val="24"/>
        </w:numPr>
        <w:tabs>
          <w:tab w:val="left" w:pos="1500"/>
          <w:tab w:val="left" w:pos="5812"/>
        </w:tabs>
        <w:autoSpaceDE w:val="0"/>
        <w:autoSpaceDN w:val="0"/>
        <w:spacing w:before="100" w:beforeAutospacing="1" w:after="100" w:afterAutospacing="1" w:line="240" w:lineRule="auto"/>
        <w:ind w:left="993"/>
        <w:contextualSpacing w:val="0"/>
        <w:jc w:val="both"/>
      </w:pPr>
      <w:r w:rsidRPr="003D4B91">
        <w:t>How does the school meet the needs of more able</w:t>
      </w:r>
      <w:r w:rsidRPr="003D4B91">
        <w:rPr>
          <w:spacing w:val="-12"/>
        </w:rPr>
        <w:t xml:space="preserve"> </w:t>
      </w:r>
      <w:r w:rsidRPr="003D4B91">
        <w:t>pupils?</w:t>
      </w:r>
    </w:p>
    <w:p w14:paraId="143ADF1B" w14:textId="77777777" w:rsidR="00C954AD" w:rsidRPr="003D4B91" w:rsidRDefault="00C954AD" w:rsidP="00A4325D">
      <w:pPr>
        <w:pStyle w:val="ListParagraph"/>
        <w:widowControl w:val="0"/>
        <w:numPr>
          <w:ilvl w:val="0"/>
          <w:numId w:val="24"/>
        </w:numPr>
        <w:tabs>
          <w:tab w:val="left" w:pos="1500"/>
          <w:tab w:val="left" w:pos="5812"/>
        </w:tabs>
        <w:autoSpaceDE w:val="0"/>
        <w:autoSpaceDN w:val="0"/>
        <w:spacing w:before="100" w:beforeAutospacing="1" w:after="100" w:afterAutospacing="1" w:line="240" w:lineRule="auto"/>
        <w:ind w:left="993"/>
        <w:contextualSpacing w:val="0"/>
        <w:jc w:val="both"/>
      </w:pPr>
      <w:r w:rsidRPr="003D4B91">
        <w:t>What arrangements are in place to communicate special needs to all</w:t>
      </w:r>
      <w:r w:rsidRPr="003D4B91">
        <w:rPr>
          <w:spacing w:val="-9"/>
        </w:rPr>
        <w:t xml:space="preserve"> </w:t>
      </w:r>
      <w:r w:rsidRPr="003D4B91">
        <w:t>teachers?</w:t>
      </w:r>
    </w:p>
    <w:p w14:paraId="318DBCE4" w14:textId="77777777" w:rsidR="00C954AD" w:rsidRPr="003D4B91" w:rsidRDefault="00C954AD" w:rsidP="002B50D8">
      <w:pPr>
        <w:pStyle w:val="Heading4"/>
      </w:pPr>
      <w:bookmarkStart w:id="97" w:name="Parental_and_community_involvement"/>
      <w:bookmarkEnd w:id="97"/>
      <w:r w:rsidRPr="003D4B91">
        <w:t>Parental and community involvement</w:t>
      </w:r>
    </w:p>
    <w:p w14:paraId="25944581" w14:textId="77777777" w:rsidR="00C954AD" w:rsidRPr="003D4B91" w:rsidRDefault="00C954AD" w:rsidP="00A4325D">
      <w:pPr>
        <w:pStyle w:val="ListParagraph"/>
        <w:widowControl w:val="0"/>
        <w:numPr>
          <w:ilvl w:val="0"/>
          <w:numId w:val="23"/>
        </w:numPr>
        <w:tabs>
          <w:tab w:val="left" w:pos="1500"/>
          <w:tab w:val="left" w:pos="5812"/>
        </w:tabs>
        <w:autoSpaceDE w:val="0"/>
        <w:autoSpaceDN w:val="0"/>
        <w:spacing w:before="100" w:beforeAutospacing="1" w:after="100" w:afterAutospacing="1" w:line="240" w:lineRule="auto"/>
        <w:ind w:left="993"/>
        <w:contextualSpacing w:val="0"/>
        <w:jc w:val="both"/>
      </w:pPr>
      <w:r w:rsidRPr="003D4B91">
        <w:t>How does the school seek to involve the parents of pupils in their</w:t>
      </w:r>
      <w:r w:rsidRPr="003D4B91">
        <w:rPr>
          <w:spacing w:val="-17"/>
        </w:rPr>
        <w:t xml:space="preserve"> </w:t>
      </w:r>
      <w:r w:rsidRPr="003D4B91">
        <w:t>learning?</w:t>
      </w:r>
    </w:p>
    <w:p w14:paraId="443B3510" w14:textId="77777777" w:rsidR="00C954AD" w:rsidRPr="003D4B91" w:rsidRDefault="00C954AD" w:rsidP="00A4325D">
      <w:pPr>
        <w:pStyle w:val="ListParagraph"/>
        <w:widowControl w:val="0"/>
        <w:numPr>
          <w:ilvl w:val="0"/>
          <w:numId w:val="23"/>
        </w:numPr>
        <w:tabs>
          <w:tab w:val="left" w:pos="1500"/>
          <w:tab w:val="left" w:pos="5812"/>
        </w:tabs>
        <w:autoSpaceDE w:val="0"/>
        <w:autoSpaceDN w:val="0"/>
        <w:spacing w:before="100" w:beforeAutospacing="1" w:after="100" w:afterAutospacing="1" w:line="240" w:lineRule="auto"/>
        <w:ind w:left="993"/>
        <w:contextualSpacing w:val="0"/>
        <w:jc w:val="both"/>
      </w:pPr>
      <w:r w:rsidRPr="003D4B91">
        <w:t>What use is made of the local</w:t>
      </w:r>
      <w:r w:rsidRPr="003D4B91">
        <w:rPr>
          <w:spacing w:val="-6"/>
        </w:rPr>
        <w:t xml:space="preserve"> </w:t>
      </w:r>
      <w:r w:rsidRPr="003D4B91">
        <w:t>community</w:t>
      </w:r>
    </w:p>
    <w:p w14:paraId="2E6F806E" w14:textId="3EFB55F6" w:rsidR="00C954AD" w:rsidRPr="00BE6B70" w:rsidRDefault="00C954AD" w:rsidP="00C954AD">
      <w:pPr>
        <w:pStyle w:val="BodyText"/>
        <w:jc w:val="both"/>
        <w:rPr>
          <w:rFonts w:asciiTheme="minorHAnsi" w:hAnsiTheme="minorHAnsi"/>
          <w:sz w:val="20"/>
          <w:szCs w:val="20"/>
        </w:rPr>
      </w:pPr>
      <w:r w:rsidRPr="00BE6B70">
        <w:rPr>
          <w:rFonts w:asciiTheme="minorHAnsi" w:hAnsiTheme="minorHAnsi"/>
          <w:sz w:val="20"/>
          <w:szCs w:val="20"/>
        </w:rPr>
        <w:t xml:space="preserve">You will also need to look at the Key Stage 2 Programmes of Study </w:t>
      </w:r>
      <w:r w:rsidR="00BE6B70" w:rsidRPr="00BE6B70">
        <w:rPr>
          <w:rFonts w:asciiTheme="minorHAnsi" w:hAnsiTheme="minorHAnsi"/>
          <w:sz w:val="20"/>
          <w:szCs w:val="20"/>
        </w:rPr>
        <w:t>to</w:t>
      </w:r>
      <w:r w:rsidRPr="00BE6B70">
        <w:rPr>
          <w:rFonts w:asciiTheme="minorHAnsi" w:hAnsiTheme="minorHAnsi"/>
          <w:sz w:val="20"/>
          <w:szCs w:val="20"/>
        </w:rPr>
        <w:t xml:space="preserve"> gain a deeper understanding of progression in your subject area. Subject Tutors will help you to explore these issues in subject training.</w:t>
      </w:r>
    </w:p>
    <w:p w14:paraId="069EB8BB" w14:textId="77777777" w:rsidR="00C954AD" w:rsidRDefault="00C954AD" w:rsidP="00C954AD">
      <w:r>
        <w:br w:type="page"/>
      </w:r>
    </w:p>
    <w:p w14:paraId="12219D53" w14:textId="77777777" w:rsidR="00C954AD" w:rsidRDefault="00C954AD" w:rsidP="00C954AD">
      <w:pPr>
        <w:pStyle w:val="Heading1"/>
        <w:jc w:val="both"/>
      </w:pPr>
      <w:bookmarkStart w:id="98" w:name="Support_for_Trainees_in_Difficulty"/>
      <w:bookmarkStart w:id="99" w:name="_Toc78200596"/>
      <w:bookmarkStart w:id="100" w:name="_Toc1674909159"/>
      <w:bookmarkStart w:id="101" w:name="_Toc204010899"/>
      <w:bookmarkEnd w:id="98"/>
      <w:r>
        <w:lastRenderedPageBreak/>
        <w:t>Support Plans for Trainees in Difficulty</w:t>
      </w:r>
      <w:bookmarkStart w:id="102" w:name="Aims_of_Individual_Recovery_Plans"/>
      <w:bookmarkEnd w:id="99"/>
      <w:bookmarkEnd w:id="100"/>
      <w:bookmarkEnd w:id="101"/>
      <w:bookmarkEnd w:id="102"/>
    </w:p>
    <w:p w14:paraId="629D01EE" w14:textId="31F15896" w:rsidR="00C954AD" w:rsidRPr="000851DA" w:rsidRDefault="00C954AD" w:rsidP="00C954AD">
      <w:pPr>
        <w:pStyle w:val="BodyText"/>
        <w:jc w:val="both"/>
        <w:rPr>
          <w:rFonts w:asciiTheme="minorHAnsi" w:hAnsiTheme="minorHAnsi"/>
          <w:sz w:val="20"/>
          <w:szCs w:val="20"/>
        </w:rPr>
      </w:pPr>
      <w:r w:rsidRPr="000851DA">
        <w:rPr>
          <w:rFonts w:asciiTheme="minorHAnsi" w:hAnsiTheme="minorHAnsi"/>
          <w:sz w:val="20"/>
          <w:szCs w:val="20"/>
        </w:rPr>
        <w:t xml:space="preserve">If you, your </w:t>
      </w:r>
      <w:r w:rsidR="000851DA" w:rsidRPr="000851DA">
        <w:rPr>
          <w:rFonts w:asciiTheme="minorHAnsi" w:hAnsiTheme="minorHAnsi"/>
          <w:sz w:val="20"/>
          <w:szCs w:val="20"/>
        </w:rPr>
        <w:t>Mentor,</w:t>
      </w:r>
      <w:r w:rsidRPr="000851DA">
        <w:rPr>
          <w:rFonts w:asciiTheme="minorHAnsi" w:hAnsiTheme="minorHAnsi"/>
          <w:sz w:val="20"/>
          <w:szCs w:val="20"/>
        </w:rPr>
        <w:t xml:space="preserve"> or your L</w:t>
      </w:r>
      <w:r w:rsidR="00FE142F">
        <w:rPr>
          <w:rFonts w:asciiTheme="minorHAnsi" w:hAnsiTheme="minorHAnsi"/>
          <w:sz w:val="20"/>
          <w:szCs w:val="20"/>
        </w:rPr>
        <w:t>ead Mentor</w:t>
      </w:r>
      <w:r w:rsidRPr="000851DA">
        <w:rPr>
          <w:rFonts w:asciiTheme="minorHAnsi" w:hAnsiTheme="minorHAnsi"/>
          <w:sz w:val="20"/>
          <w:szCs w:val="20"/>
        </w:rPr>
        <w:t xml:space="preserve"> are concerned that you are in danger of failing to progress from Stage 1 to Stage 2, or that you might not be able to meet one or more of the Teachers’ Standards at the end of your training, a Support Plan will be put in place. This is a supportive measure to help clearly set out issues with your practice, conduct or understanding, and to provide support to help correct these problems.</w:t>
      </w:r>
      <w:r w:rsidR="00B45952" w:rsidRPr="000851DA">
        <w:rPr>
          <w:rFonts w:asciiTheme="minorHAnsi" w:hAnsiTheme="minorHAnsi"/>
          <w:sz w:val="20"/>
          <w:szCs w:val="20"/>
        </w:rPr>
        <w:t xml:space="preserve"> </w:t>
      </w:r>
      <w:r w:rsidRPr="000851DA">
        <w:rPr>
          <w:rFonts w:asciiTheme="minorHAnsi" w:hAnsiTheme="minorHAnsi"/>
          <w:sz w:val="20"/>
          <w:szCs w:val="20"/>
        </w:rPr>
        <w:t>Support Plans can help</w:t>
      </w:r>
      <w:r w:rsidR="00B45952" w:rsidRPr="000851DA">
        <w:rPr>
          <w:rFonts w:asciiTheme="minorHAnsi" w:hAnsiTheme="minorHAnsi"/>
          <w:sz w:val="20"/>
          <w:szCs w:val="20"/>
        </w:rPr>
        <w:t xml:space="preserve"> to</w:t>
      </w:r>
      <w:r w:rsidRPr="000851DA">
        <w:rPr>
          <w:rFonts w:asciiTheme="minorHAnsi" w:hAnsiTheme="minorHAnsi"/>
          <w:sz w:val="20"/>
          <w:szCs w:val="20"/>
        </w:rPr>
        <w:t>:</w:t>
      </w:r>
    </w:p>
    <w:p w14:paraId="3C5FEAE4" w14:textId="466ABF0E" w:rsidR="00C954AD" w:rsidRPr="000851DA" w:rsidRDefault="00B45952"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0851DA">
        <w:t>F</w:t>
      </w:r>
      <w:r w:rsidR="00C954AD" w:rsidRPr="000851DA">
        <w:t>ocus upon critical areas for improvement, and alert you to what is expected to be able to progress or complete the course</w:t>
      </w:r>
    </w:p>
    <w:p w14:paraId="46C30817" w14:textId="79624559" w:rsidR="00C954AD" w:rsidRPr="000851DA" w:rsidRDefault="00B45952"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0851DA">
        <w:t>C</w:t>
      </w:r>
      <w:r w:rsidR="00C954AD" w:rsidRPr="000851DA">
        <w:t>larify lines of communication and support so that all parties are aware of all the resources they can draw on to enable this progress</w:t>
      </w:r>
    </w:p>
    <w:p w14:paraId="431A3D56" w14:textId="59C45C93" w:rsidR="00C954AD" w:rsidRDefault="00B45952"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0851DA">
        <w:t>P</w:t>
      </w:r>
      <w:r w:rsidR="00C954AD" w:rsidRPr="000851DA">
        <w:t>rovide protection for schools and pupils, to ensure that pupils’ education and school discipline is not compromised</w:t>
      </w:r>
    </w:p>
    <w:p w14:paraId="56CCE8CB" w14:textId="1281FC66" w:rsidR="00C954AD" w:rsidRPr="002B50D8" w:rsidRDefault="00C954AD" w:rsidP="002B50D8">
      <w:pPr>
        <w:rPr>
          <w:b/>
          <w:bCs/>
          <w:sz w:val="24"/>
          <w:szCs w:val="24"/>
        </w:rPr>
      </w:pPr>
      <w:r w:rsidRPr="002B50D8">
        <w:rPr>
          <w:b/>
          <w:bCs/>
          <w:sz w:val="24"/>
          <w:szCs w:val="24"/>
        </w:rPr>
        <w:t xml:space="preserve">Professionalism and Safeguarding </w:t>
      </w:r>
    </w:p>
    <w:p w14:paraId="0E0B8951" w14:textId="176D86A5" w:rsidR="00C954AD" w:rsidRDefault="00C954AD" w:rsidP="00C954AD">
      <w:pPr>
        <w:jc w:val="both"/>
      </w:pPr>
      <w:r w:rsidRPr="00B45952">
        <w:t xml:space="preserve">These plans are not suitable for dealing with serious breaches of professionalism or cases involving safeguarding that suggest a Trainee is not able to meet TS1, TS8 or Part Two of the Teachers’ Standards. In these cases, placement will be suspended with immediate effect. Trainees should leave school premises as soon as possible, and </w:t>
      </w:r>
      <w:commentRangeStart w:id="103"/>
      <w:r w:rsidRPr="00B45952">
        <w:t>the</w:t>
      </w:r>
      <w:commentRangeEnd w:id="103"/>
      <w:r w:rsidR="009A7A86" w:rsidRPr="00B45952">
        <w:rPr>
          <w:rStyle w:val="CommentReference"/>
          <w:sz w:val="20"/>
          <w:szCs w:val="20"/>
        </w:rPr>
        <w:commentReference w:id="103"/>
      </w:r>
      <w:r w:rsidRPr="00B45952">
        <w:t xml:space="preserve"> matter will be referred to the</w:t>
      </w:r>
      <w:r w:rsidR="00C86BFA">
        <w:t xml:space="preserve"> Head of the School of Education</w:t>
      </w:r>
      <w:r w:rsidR="00E951B0">
        <w:t xml:space="preserve"> and Childhood</w:t>
      </w:r>
      <w:r w:rsidR="00C86BFA">
        <w:t xml:space="preserve"> at Leeds Trinity University </w:t>
      </w:r>
      <w:r w:rsidRPr="00B45952">
        <w:t>for immediate misconduct investigation.</w:t>
      </w:r>
    </w:p>
    <w:p w14:paraId="221A85DB" w14:textId="77777777" w:rsidR="000851DA" w:rsidRPr="00B45952" w:rsidRDefault="000851DA" w:rsidP="00C954AD">
      <w:pPr>
        <w:jc w:val="both"/>
      </w:pPr>
    </w:p>
    <w:p w14:paraId="6B9FAC89" w14:textId="77777777" w:rsidR="00C954AD" w:rsidRPr="000851DA" w:rsidRDefault="00C954AD" w:rsidP="002B50D8">
      <w:pPr>
        <w:pStyle w:val="Heading2"/>
      </w:pPr>
      <w:bookmarkStart w:id="105" w:name="Aims_of_Support_Plans"/>
      <w:bookmarkStart w:id="106" w:name="Procedures_for_drafting_IRPs_and_Support"/>
      <w:bookmarkStart w:id="107" w:name="_Toc75950596"/>
      <w:bookmarkStart w:id="108" w:name="_Toc78200597"/>
      <w:bookmarkStart w:id="109" w:name="_Toc204010900"/>
      <w:bookmarkEnd w:id="105"/>
      <w:bookmarkEnd w:id="106"/>
      <w:r w:rsidRPr="000851DA">
        <w:t>Drafting a Support Plan</w:t>
      </w:r>
      <w:bookmarkEnd w:id="107"/>
      <w:bookmarkEnd w:id="108"/>
      <w:bookmarkEnd w:id="109"/>
    </w:p>
    <w:p w14:paraId="67AAE1E1" w14:textId="5E5F9A95" w:rsidR="00C954AD" w:rsidRPr="007A05DE" w:rsidRDefault="00C954AD" w:rsidP="00C954AD">
      <w:pPr>
        <w:pStyle w:val="BodyText"/>
        <w:jc w:val="both"/>
        <w:rPr>
          <w:rFonts w:asciiTheme="minorHAnsi" w:hAnsiTheme="minorHAnsi"/>
          <w:sz w:val="20"/>
          <w:szCs w:val="20"/>
        </w:rPr>
      </w:pPr>
      <w:r w:rsidRPr="007A05DE">
        <w:rPr>
          <w:rFonts w:asciiTheme="minorHAnsi" w:hAnsiTheme="minorHAnsi"/>
          <w:sz w:val="20"/>
          <w:szCs w:val="20"/>
        </w:rPr>
        <w:t xml:space="preserve">The drafting of a Support Plan involves the Lead Mentor, ITT Coordinator, </w:t>
      </w:r>
      <w:r w:rsidR="00E5555C">
        <w:rPr>
          <w:rFonts w:asciiTheme="minorHAnsi" w:hAnsiTheme="minorHAnsi"/>
          <w:sz w:val="20"/>
          <w:szCs w:val="20"/>
        </w:rPr>
        <w:t>Mentor</w:t>
      </w:r>
      <w:r w:rsidRPr="007A05DE">
        <w:rPr>
          <w:rFonts w:asciiTheme="minorHAnsi" w:hAnsiTheme="minorHAnsi"/>
          <w:sz w:val="20"/>
          <w:szCs w:val="20"/>
        </w:rPr>
        <w:t>, Subject Tutor, and Trainee working together to clearly identify issues, targets</w:t>
      </w:r>
      <w:r w:rsidR="1ED82CF0" w:rsidRPr="69A4A3A4">
        <w:rPr>
          <w:rFonts w:asciiTheme="minorHAnsi" w:hAnsiTheme="minorHAnsi"/>
          <w:sz w:val="20"/>
          <w:szCs w:val="20"/>
        </w:rPr>
        <w:t>,</w:t>
      </w:r>
      <w:r w:rsidRPr="007A05DE">
        <w:rPr>
          <w:rFonts w:asciiTheme="minorHAnsi" w:hAnsiTheme="minorHAnsi"/>
          <w:sz w:val="20"/>
          <w:szCs w:val="20"/>
        </w:rPr>
        <w:t xml:space="preserve"> and support measures. Once these have been agreed upon, the Lead Mentor normally drafts the document so that the ITT Coordinator, </w:t>
      </w:r>
      <w:r w:rsidR="00E5555C">
        <w:rPr>
          <w:rFonts w:asciiTheme="minorHAnsi" w:hAnsiTheme="minorHAnsi"/>
          <w:sz w:val="20"/>
          <w:szCs w:val="20"/>
        </w:rPr>
        <w:t>Mentor</w:t>
      </w:r>
      <w:r w:rsidRPr="007A05DE">
        <w:rPr>
          <w:rFonts w:asciiTheme="minorHAnsi" w:hAnsiTheme="minorHAnsi"/>
          <w:sz w:val="20"/>
          <w:szCs w:val="20"/>
        </w:rPr>
        <w:t>, and Trainee can review the draft before agreeing.</w:t>
      </w:r>
      <w:r w:rsidR="00E2240C">
        <w:rPr>
          <w:rFonts w:asciiTheme="minorHAnsi" w:hAnsiTheme="minorHAnsi"/>
          <w:sz w:val="20"/>
          <w:szCs w:val="20"/>
        </w:rPr>
        <w:t xml:space="preserve"> The Support Plan is available for you to see once the draft has been agreed on Abyasa</w:t>
      </w:r>
      <w:r w:rsidR="003A7D91">
        <w:rPr>
          <w:rFonts w:asciiTheme="minorHAnsi" w:hAnsiTheme="minorHAnsi"/>
          <w:sz w:val="20"/>
          <w:szCs w:val="20"/>
        </w:rPr>
        <w:t>.</w:t>
      </w:r>
    </w:p>
    <w:p w14:paraId="21A853F9" w14:textId="77777777" w:rsidR="00C954AD" w:rsidRPr="000851DA" w:rsidRDefault="00C954AD" w:rsidP="002B50D8">
      <w:pPr>
        <w:pStyle w:val="Heading2"/>
      </w:pPr>
      <w:bookmarkStart w:id="110" w:name="Contents_of_an_IRP_or_Support_Plan"/>
      <w:bookmarkStart w:id="111" w:name="_Toc204010901"/>
      <w:bookmarkEnd w:id="110"/>
      <w:r w:rsidRPr="000851DA">
        <w:t>Contents of a Support Plan</w:t>
      </w:r>
      <w:bookmarkEnd w:id="111"/>
    </w:p>
    <w:p w14:paraId="51AA4C20" w14:textId="77777777" w:rsidR="00C954AD" w:rsidRPr="007A05DE" w:rsidRDefault="00C954AD" w:rsidP="00C954AD">
      <w:pPr>
        <w:pStyle w:val="BodyText"/>
        <w:jc w:val="both"/>
        <w:rPr>
          <w:rFonts w:asciiTheme="minorHAnsi" w:hAnsiTheme="minorHAnsi"/>
          <w:sz w:val="20"/>
          <w:szCs w:val="20"/>
        </w:rPr>
      </w:pPr>
      <w:r w:rsidRPr="007A05DE">
        <w:rPr>
          <w:rFonts w:asciiTheme="minorHAnsi" w:hAnsiTheme="minorHAnsi"/>
          <w:sz w:val="20"/>
          <w:szCs w:val="20"/>
        </w:rPr>
        <w:t>Support Plans contain the following elements:</w:t>
      </w:r>
    </w:p>
    <w:p w14:paraId="0D374B35" w14:textId="39A2397E" w:rsidR="00C954AD" w:rsidRPr="007A05DE" w:rsidRDefault="00C954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7A05DE">
        <w:rPr>
          <w:b/>
          <w:bCs/>
        </w:rPr>
        <w:t>AIMS:</w:t>
      </w:r>
      <w:r w:rsidRPr="007A05DE">
        <w:t xml:space="preserve"> including </w:t>
      </w:r>
      <w:r w:rsidR="00D42FD4" w:rsidRPr="007A05DE">
        <w:t>areas</w:t>
      </w:r>
      <w:r w:rsidRPr="007A05DE">
        <w:t xml:space="preserve"> of the Trainees’ practice or professional action which need to be focussed on</w:t>
      </w:r>
    </w:p>
    <w:p w14:paraId="1D4CF318" w14:textId="77777777" w:rsidR="00C954AD" w:rsidRPr="007A05DE" w:rsidRDefault="00C954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7A05DE">
        <w:rPr>
          <w:b/>
          <w:bCs/>
        </w:rPr>
        <w:t>SUPPORT MEASURES:</w:t>
      </w:r>
      <w:r w:rsidRPr="007A05DE">
        <w:t xml:space="preserve"> setting out modifications (if any) to the school-based training programme (e.g. reduction in teaching timetable; adjustment of contact with classes); monitoring strategies and collection of evidence; requirements for Trainee to attend surgeries at LTU</w:t>
      </w:r>
    </w:p>
    <w:p w14:paraId="2C169418" w14:textId="77777777" w:rsidR="00C954AD" w:rsidRPr="007A05DE" w:rsidRDefault="00C954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7A05DE">
        <w:rPr>
          <w:b/>
          <w:bCs/>
        </w:rPr>
        <w:t>TARGETS:</w:t>
      </w:r>
      <w:r w:rsidRPr="007A05DE">
        <w:t xml:space="preserve"> with deadlines i.e. specific date/times by which targets must be met. Targets will include descriptions of behaviour/actions to be demonstrated/taken by the Trainee and follow the guidelines in the Development Record</w:t>
      </w:r>
    </w:p>
    <w:p w14:paraId="793C3548" w14:textId="77777777" w:rsidR="00C954AD" w:rsidRPr="007A05DE" w:rsidRDefault="00C954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7A05DE">
        <w:rPr>
          <w:b/>
          <w:bCs/>
        </w:rPr>
        <w:t>REVIEW:</w:t>
      </w:r>
      <w:r w:rsidRPr="007A05DE">
        <w:t xml:space="preserve"> procedures including statement of when a review of the Trainee’s performance against the targets will take place and by whom</w:t>
      </w:r>
    </w:p>
    <w:p w14:paraId="15D4FFD3" w14:textId="77777777" w:rsidR="00C954AD" w:rsidRDefault="00C954AD" w:rsidP="00C954AD">
      <w:pPr>
        <w:rPr>
          <w:rFonts w:ascii="Calibri Light" w:eastAsia="Calibri Light" w:hAnsi="Calibri Light" w:cs="Calibri Light"/>
          <w:color w:val="7030A0"/>
          <w:sz w:val="32"/>
          <w:szCs w:val="32"/>
        </w:rPr>
      </w:pPr>
      <w:bookmarkStart w:id="112" w:name="Reviewing_a_Support_Plan"/>
      <w:bookmarkEnd w:id="112"/>
      <w:r>
        <w:br w:type="page"/>
      </w:r>
    </w:p>
    <w:p w14:paraId="2766EE16" w14:textId="77777777" w:rsidR="00C954AD" w:rsidRPr="00647AC6" w:rsidRDefault="00C954AD" w:rsidP="002B50D8">
      <w:pPr>
        <w:pStyle w:val="Heading2"/>
      </w:pPr>
      <w:bookmarkStart w:id="113" w:name="_Toc204010902"/>
      <w:r w:rsidRPr="00647AC6">
        <w:lastRenderedPageBreak/>
        <w:t>Reviewing a Support Plan</w:t>
      </w:r>
      <w:bookmarkEnd w:id="113"/>
    </w:p>
    <w:p w14:paraId="32C890D1" w14:textId="64E1C648" w:rsidR="00C954AD" w:rsidRPr="00647AC6" w:rsidRDefault="00C954AD" w:rsidP="00C954AD">
      <w:pPr>
        <w:pStyle w:val="BodyText"/>
        <w:jc w:val="both"/>
        <w:rPr>
          <w:rFonts w:asciiTheme="minorHAnsi" w:hAnsiTheme="minorHAnsi"/>
          <w:sz w:val="20"/>
          <w:szCs w:val="20"/>
        </w:rPr>
      </w:pPr>
      <w:r w:rsidRPr="00647AC6">
        <w:rPr>
          <w:rFonts w:asciiTheme="minorHAnsi" w:hAnsiTheme="minorHAnsi"/>
          <w:sz w:val="20"/>
          <w:szCs w:val="20"/>
        </w:rPr>
        <w:t>Support Plans are normally reviewed face-to-face in a meeting involving the Lead Mentor, Mentor, and Trainee</w:t>
      </w:r>
      <w:r w:rsidR="00135B68">
        <w:rPr>
          <w:rFonts w:asciiTheme="minorHAnsi" w:hAnsiTheme="minorHAnsi"/>
          <w:sz w:val="20"/>
          <w:szCs w:val="20"/>
        </w:rPr>
        <w:t>.</w:t>
      </w:r>
      <w:r w:rsidRPr="00647AC6">
        <w:rPr>
          <w:rFonts w:asciiTheme="minorHAnsi" w:hAnsiTheme="minorHAnsi"/>
          <w:sz w:val="20"/>
          <w:szCs w:val="20"/>
        </w:rPr>
        <w:t xml:space="preserve"> </w:t>
      </w:r>
      <w:r w:rsidR="00135B68">
        <w:rPr>
          <w:rFonts w:asciiTheme="minorHAnsi" w:hAnsiTheme="minorHAnsi"/>
          <w:sz w:val="20"/>
          <w:szCs w:val="20"/>
        </w:rPr>
        <w:t>The purpose of meeting is to review evidence and ascertain whether you have met the targets on the Support Plan and to agree an outcome. They usually take place around</w:t>
      </w:r>
      <w:r w:rsidR="0015425E">
        <w:rPr>
          <w:rFonts w:asciiTheme="minorHAnsi" w:hAnsiTheme="minorHAnsi"/>
          <w:sz w:val="20"/>
          <w:szCs w:val="20"/>
        </w:rPr>
        <w:t xml:space="preserve"> </w:t>
      </w:r>
      <w:r w:rsidRPr="00647AC6">
        <w:rPr>
          <w:rFonts w:asciiTheme="minorHAnsi" w:hAnsiTheme="minorHAnsi"/>
          <w:sz w:val="20"/>
          <w:szCs w:val="20"/>
        </w:rPr>
        <w:t xml:space="preserve">10 working days after </w:t>
      </w:r>
      <w:r w:rsidR="00135B68">
        <w:rPr>
          <w:rFonts w:asciiTheme="minorHAnsi" w:hAnsiTheme="minorHAnsi"/>
          <w:sz w:val="20"/>
          <w:szCs w:val="20"/>
        </w:rPr>
        <w:t>the Support Plan</w:t>
      </w:r>
      <w:r w:rsidRPr="00647AC6">
        <w:rPr>
          <w:rFonts w:asciiTheme="minorHAnsi" w:hAnsiTheme="minorHAnsi"/>
          <w:sz w:val="20"/>
          <w:szCs w:val="20"/>
        </w:rPr>
        <w:t xml:space="preserve"> </w:t>
      </w:r>
      <w:r w:rsidR="0015425E">
        <w:rPr>
          <w:rFonts w:asciiTheme="minorHAnsi" w:hAnsiTheme="minorHAnsi"/>
          <w:sz w:val="20"/>
          <w:szCs w:val="20"/>
        </w:rPr>
        <w:t>is</w:t>
      </w:r>
      <w:r w:rsidRPr="00647AC6">
        <w:rPr>
          <w:rFonts w:asciiTheme="minorHAnsi" w:hAnsiTheme="minorHAnsi"/>
          <w:sz w:val="20"/>
          <w:szCs w:val="20"/>
        </w:rPr>
        <w:t xml:space="preserve"> put in place.</w:t>
      </w:r>
      <w:r w:rsidR="0015425E">
        <w:rPr>
          <w:rFonts w:asciiTheme="minorHAnsi" w:hAnsiTheme="minorHAnsi"/>
          <w:sz w:val="20"/>
          <w:szCs w:val="20"/>
        </w:rPr>
        <w:t xml:space="preserve"> </w:t>
      </w:r>
      <w:r w:rsidR="001F299B">
        <w:rPr>
          <w:rFonts w:asciiTheme="minorHAnsi" w:hAnsiTheme="minorHAnsi"/>
          <w:sz w:val="20"/>
          <w:szCs w:val="20"/>
        </w:rPr>
        <w:t>Usually, there will</w:t>
      </w:r>
      <w:r w:rsidR="00AD0EB3">
        <w:rPr>
          <w:rFonts w:asciiTheme="minorHAnsi" w:hAnsiTheme="minorHAnsi"/>
          <w:sz w:val="20"/>
          <w:szCs w:val="20"/>
        </w:rPr>
        <w:t xml:space="preserve"> be an additional member on LTU staff present</w:t>
      </w:r>
      <w:r w:rsidR="001A4615">
        <w:rPr>
          <w:rFonts w:asciiTheme="minorHAnsi" w:hAnsiTheme="minorHAnsi"/>
          <w:sz w:val="20"/>
          <w:szCs w:val="20"/>
        </w:rPr>
        <w:t xml:space="preserve">. </w:t>
      </w:r>
      <w:r w:rsidRPr="00647AC6">
        <w:rPr>
          <w:rFonts w:asciiTheme="minorHAnsi" w:hAnsiTheme="minorHAnsi"/>
          <w:sz w:val="20"/>
          <w:szCs w:val="20"/>
        </w:rPr>
        <w:t xml:space="preserve"> The possible outcomes of the review are as follows:</w:t>
      </w:r>
    </w:p>
    <w:p w14:paraId="53687F10" w14:textId="78902E13" w:rsidR="00C954AD" w:rsidRPr="00647AC6" w:rsidRDefault="00A43DB6" w:rsidP="00C954AD">
      <w:pPr>
        <w:pStyle w:val="BodyText"/>
        <w:jc w:val="both"/>
        <w:rPr>
          <w:rFonts w:asciiTheme="minorHAnsi" w:hAnsiTheme="minorHAnsi"/>
          <w:sz w:val="20"/>
          <w:szCs w:val="20"/>
        </w:rPr>
      </w:pPr>
      <w:r>
        <w:rPr>
          <w:rFonts w:asciiTheme="minorHAnsi" w:hAnsiTheme="minorHAnsi"/>
          <w:sz w:val="20"/>
          <w:szCs w:val="20"/>
        </w:rPr>
        <w:t>Targets Met</w:t>
      </w:r>
      <w:r w:rsidR="00C954AD" w:rsidRPr="00647AC6">
        <w:rPr>
          <w:rFonts w:asciiTheme="minorHAnsi" w:hAnsiTheme="minorHAnsi"/>
          <w:sz w:val="20"/>
          <w:szCs w:val="20"/>
        </w:rPr>
        <w:t xml:space="preserve"> – if the Trainee has made satisfactory progress against all the targets, they are now demonstrating that they are on target to progress at the end of the Stage, or to meet the Teachers’ Standards at the end of Stage 2. Training should continue with the Trainee no longer working to a Support Plan.</w:t>
      </w:r>
    </w:p>
    <w:p w14:paraId="6ADF5A2F" w14:textId="688F1661" w:rsidR="00C954AD" w:rsidRPr="00647AC6" w:rsidRDefault="00A43DB6" w:rsidP="00C954AD">
      <w:pPr>
        <w:pStyle w:val="BodyText"/>
        <w:jc w:val="both"/>
        <w:rPr>
          <w:rFonts w:asciiTheme="minorHAnsi" w:hAnsiTheme="minorHAnsi"/>
          <w:sz w:val="20"/>
          <w:szCs w:val="20"/>
        </w:rPr>
      </w:pPr>
      <w:bookmarkStart w:id="114" w:name="Reviewing_an_IRP:"/>
      <w:bookmarkEnd w:id="114"/>
      <w:r>
        <w:rPr>
          <w:rFonts w:asciiTheme="minorHAnsi" w:hAnsiTheme="minorHAnsi"/>
          <w:sz w:val="20"/>
          <w:szCs w:val="20"/>
        </w:rPr>
        <w:t>Targets p</w:t>
      </w:r>
      <w:r w:rsidR="00C954AD" w:rsidRPr="00647AC6">
        <w:rPr>
          <w:rFonts w:asciiTheme="minorHAnsi" w:hAnsiTheme="minorHAnsi"/>
          <w:sz w:val="20"/>
          <w:szCs w:val="20"/>
        </w:rPr>
        <w:t>artially met</w:t>
      </w:r>
      <w:r w:rsidR="00DA1FAD">
        <w:rPr>
          <w:rFonts w:asciiTheme="minorHAnsi" w:hAnsiTheme="minorHAnsi"/>
          <w:sz w:val="20"/>
          <w:szCs w:val="20"/>
        </w:rPr>
        <w:t xml:space="preserve"> </w:t>
      </w:r>
      <w:r w:rsidR="00C954AD" w:rsidRPr="00647AC6">
        <w:rPr>
          <w:rFonts w:asciiTheme="minorHAnsi" w:hAnsiTheme="minorHAnsi"/>
          <w:sz w:val="20"/>
          <w:szCs w:val="20"/>
        </w:rPr>
        <w:t>– if the Trainee has made substantial progress but has not clearly met all the targets, the Lead Mentor and Mentor need to decide whether the evidence suggests that they are on target to progress at the end of the Stage or to meet the Teachers’ Standards at the end of Stage 2. The Support Plan can be continued for a further brief period if the Lead Mentor and Mentor think that this is appropriate. If this is the case, training with clear targets should continue with an extended Plan. If this is not the case, teaching should normally be suspended as for ‘unsatisfactory progress’ below.</w:t>
      </w:r>
    </w:p>
    <w:p w14:paraId="1593A0F5" w14:textId="4F71CE04" w:rsidR="00C954AD" w:rsidRPr="00647AC6" w:rsidRDefault="00A43DB6" w:rsidP="00C954AD">
      <w:pPr>
        <w:tabs>
          <w:tab w:val="left" w:pos="5812"/>
        </w:tabs>
        <w:spacing w:before="100" w:beforeAutospacing="1" w:after="100" w:afterAutospacing="1"/>
        <w:jc w:val="both"/>
      </w:pPr>
      <w:r>
        <w:t>Targets n</w:t>
      </w:r>
      <w:r w:rsidR="00C954AD" w:rsidRPr="00647AC6">
        <w:t xml:space="preserve">ot met – the Trainee has not progressed sufficiently against the targets in the Plan and is therefore unlikely to progress at the end of Stage 1, or to meet the Teachers’ Standards at the end of Stage </w:t>
      </w:r>
      <w:r w:rsidR="004E4B8B">
        <w:t>3</w:t>
      </w:r>
      <w:r w:rsidR="00C954AD" w:rsidRPr="00647AC6">
        <w:t>, therefore:</w:t>
      </w:r>
    </w:p>
    <w:p w14:paraId="5B928F6C" w14:textId="5172D232" w:rsidR="00C954AD" w:rsidRPr="00647AC6" w:rsidRDefault="00DA1F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rPr>
          <w:b/>
        </w:rPr>
      </w:pPr>
      <w:r>
        <w:t>T</w:t>
      </w:r>
      <w:r w:rsidR="00C954AD" w:rsidRPr="00647AC6">
        <w:t>he placement is immediately suspended so that classes can be returned to the host teachers with immediate effect</w:t>
      </w:r>
    </w:p>
    <w:p w14:paraId="209519D2" w14:textId="5D024E6A" w:rsidR="00C954AD" w:rsidRPr="00647AC6" w:rsidRDefault="00DA1F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rPr>
          <w:b/>
        </w:rPr>
      </w:pPr>
      <w:r>
        <w:t>T</w:t>
      </w:r>
      <w:r w:rsidR="00C954AD" w:rsidRPr="00647AC6">
        <w:t>he Trainee should arrange to return school property and leave school premises</w:t>
      </w:r>
    </w:p>
    <w:p w14:paraId="130C633C" w14:textId="33DD76A5" w:rsidR="00C954AD" w:rsidRPr="00647AC6" w:rsidRDefault="00FD1648"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rPr>
          <w:b/>
        </w:rPr>
      </w:pPr>
      <w:r>
        <w:t>T</w:t>
      </w:r>
      <w:r w:rsidR="00C954AD" w:rsidRPr="00647AC6">
        <w:t xml:space="preserve">he </w:t>
      </w:r>
      <w:r w:rsidR="00E5555C">
        <w:t>Mentor</w:t>
      </w:r>
      <w:r w:rsidR="00C954AD" w:rsidRPr="00647AC6">
        <w:t xml:space="preserve"> or ITT Coordinator will complete either a provisional Stage 1 or Final Assessment</w:t>
      </w:r>
      <w:r w:rsidR="004E4B8B">
        <w:t xml:space="preserve"> </w:t>
      </w:r>
      <w:r w:rsidR="00C954AD" w:rsidRPr="00647AC6">
        <w:t>Report on Abyasa</w:t>
      </w:r>
    </w:p>
    <w:p w14:paraId="5D47B562" w14:textId="19825E29" w:rsidR="00C954AD" w:rsidRPr="00647AC6" w:rsidRDefault="00DA1FAD" w:rsidP="69A4A3A4">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jc w:val="both"/>
      </w:pPr>
      <w:r>
        <w:t>M</w:t>
      </w:r>
      <w:r w:rsidR="00C954AD" w:rsidRPr="00647AC6">
        <w:t>inor breaches of professionalism that suggest the Trainee is not able to meet TS1, TS8 or Part Two of the Teachers’ Standards will be referred to</w:t>
      </w:r>
      <w:r w:rsidR="00CA570B">
        <w:t xml:space="preserve"> the Head of School of Education</w:t>
      </w:r>
      <w:r w:rsidR="00E951B0">
        <w:t xml:space="preserve"> and Childhood</w:t>
      </w:r>
      <w:r w:rsidR="00CA570B">
        <w:t xml:space="preserve"> at Leeds Trinity University</w:t>
      </w:r>
      <w:bookmarkStart w:id="115" w:name="_Int_QvrbtPWg"/>
      <w:r w:rsidR="00C954AD" w:rsidRPr="00647AC6">
        <w:t xml:space="preserve">.  </w:t>
      </w:r>
      <w:bookmarkEnd w:id="115"/>
      <w:r w:rsidR="00C954AD" w:rsidRPr="00647AC6">
        <w:t>It is possible that a misconduct investigation and a Misconduct Panel (see the Key Information for the course) may be a result of such a referral</w:t>
      </w:r>
    </w:p>
    <w:p w14:paraId="23066079" w14:textId="123B9F79" w:rsidR="00C954AD" w:rsidRPr="00647AC6" w:rsidRDefault="00FD1648" w:rsidP="69A4A3A4">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rPr>
          <w:b/>
        </w:rPr>
        <w:sectPr w:rsidR="00C954AD" w:rsidRPr="00647AC6" w:rsidSect="00D96E5A">
          <w:headerReference w:type="even" r:id="rId29"/>
          <w:headerReference w:type="default" r:id="rId30"/>
          <w:headerReference w:type="first" r:id="rId31"/>
          <w:pgSz w:w="11910" w:h="16840"/>
          <w:pgMar w:top="1440" w:right="1080" w:bottom="1440" w:left="1080" w:header="0" w:footer="680" w:gutter="0"/>
          <w:cols w:space="720"/>
          <w:docGrid w:linePitch="272"/>
        </w:sectPr>
      </w:pPr>
      <w:r>
        <w:rPr>
          <w:b/>
          <w:bCs/>
        </w:rPr>
        <w:t>T</w:t>
      </w:r>
      <w:r w:rsidR="00C954AD" w:rsidRPr="00647AC6">
        <w:rPr>
          <w:b/>
          <w:bCs/>
        </w:rPr>
        <w:t>he case of all Trainees who have failed a</w:t>
      </w:r>
      <w:r w:rsidR="00C954AD" w:rsidRPr="00647AC6">
        <w:t xml:space="preserve"> </w:t>
      </w:r>
      <w:r w:rsidR="00C954AD" w:rsidRPr="00647AC6">
        <w:rPr>
          <w:b/>
          <w:bCs/>
        </w:rPr>
        <w:t xml:space="preserve">Support Plan will be considered at the end of Stage or end of Training University Panel, to decide whether a Resit Opportunity will be </w:t>
      </w:r>
      <w:bookmarkStart w:id="116" w:name="Key_Assessment_Information"/>
      <w:bookmarkEnd w:id="116"/>
      <w:r w:rsidR="012C54B5" w:rsidRPr="69A4A3A4">
        <w:rPr>
          <w:b/>
          <w:bCs/>
        </w:rPr>
        <w:t>offered</w:t>
      </w:r>
      <w:r w:rsidR="00CA570B">
        <w:rPr>
          <w:b/>
          <w:bCs/>
        </w:rPr>
        <w:t xml:space="preserve"> </w:t>
      </w:r>
    </w:p>
    <w:p w14:paraId="46AFBCB3" w14:textId="4222236B" w:rsidR="00C954AD" w:rsidRPr="00FD1648" w:rsidRDefault="00C954AD" w:rsidP="00C954AD">
      <w:pPr>
        <w:pStyle w:val="Heading1"/>
        <w:jc w:val="both"/>
        <w:rPr>
          <w:rFonts w:asciiTheme="minorHAnsi" w:hAnsiTheme="minorHAnsi"/>
        </w:rPr>
      </w:pPr>
      <w:bookmarkStart w:id="117" w:name="Planning_for_Progression_Master’s_Assign"/>
      <w:bookmarkStart w:id="118" w:name="Assessment:_Stage_Three_SKAP"/>
      <w:bookmarkStart w:id="119" w:name="Assessment:_QTS_and_Evidence"/>
      <w:bookmarkStart w:id="120" w:name="Developing_the_assessment_evidence_for_Q"/>
      <w:bookmarkStart w:id="121" w:name="_Toc78200605"/>
      <w:bookmarkStart w:id="122" w:name="_Toc204010903"/>
      <w:bookmarkStart w:id="123" w:name="_Toc883504659"/>
      <w:bookmarkEnd w:id="117"/>
      <w:bookmarkEnd w:id="118"/>
      <w:bookmarkEnd w:id="119"/>
      <w:bookmarkEnd w:id="120"/>
      <w:r w:rsidRPr="69A4A3A4">
        <w:rPr>
          <w:rFonts w:asciiTheme="minorHAnsi" w:hAnsiTheme="minorHAnsi"/>
        </w:rPr>
        <w:lastRenderedPageBreak/>
        <w:t xml:space="preserve">Assessment: </w:t>
      </w:r>
      <w:r w:rsidR="0D7E0A10" w:rsidRPr="69A4A3A4">
        <w:rPr>
          <w:rFonts w:asciiTheme="minorHAnsi" w:hAnsiTheme="minorHAnsi"/>
        </w:rPr>
        <w:t>QTS (Qualified Teacher Status)</w:t>
      </w:r>
      <w:bookmarkEnd w:id="121"/>
      <w:bookmarkEnd w:id="122"/>
      <w:r w:rsidRPr="69A4A3A4">
        <w:rPr>
          <w:rFonts w:asciiTheme="minorHAnsi" w:hAnsiTheme="minorHAnsi"/>
        </w:rPr>
        <w:t xml:space="preserve"> </w:t>
      </w:r>
      <w:bookmarkEnd w:id="123"/>
    </w:p>
    <w:p w14:paraId="5EE70873" w14:textId="77777777" w:rsidR="00C954AD" w:rsidRPr="00FD1648" w:rsidRDefault="00C954AD" w:rsidP="002B50D8">
      <w:pPr>
        <w:pStyle w:val="Heading2"/>
      </w:pPr>
      <w:bookmarkStart w:id="124" w:name="_Toc78200606"/>
      <w:bookmarkStart w:id="125" w:name="_Toc204010904"/>
      <w:r w:rsidRPr="00FD1648">
        <w:t>Developing your practice to be ready for assessment</w:t>
      </w:r>
      <w:bookmarkEnd w:id="124"/>
      <w:bookmarkEnd w:id="125"/>
    </w:p>
    <w:p w14:paraId="603C136B" w14:textId="2F6B40AC"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 xml:space="preserve">Assessment of whether your practice has reached the standard needed to progress from Stage 1 to 2, and to meet the Teachers’ Standards at the end of the course, is undertaken by </w:t>
      </w:r>
      <w:r w:rsidR="00E5555C">
        <w:rPr>
          <w:rFonts w:asciiTheme="minorHAnsi" w:hAnsiTheme="minorHAnsi"/>
          <w:sz w:val="20"/>
          <w:szCs w:val="20"/>
        </w:rPr>
        <w:t>Mentor</w:t>
      </w:r>
      <w:r w:rsidRPr="00FD1648">
        <w:rPr>
          <w:rFonts w:asciiTheme="minorHAnsi" w:hAnsiTheme="minorHAnsi"/>
          <w:sz w:val="20"/>
          <w:szCs w:val="20"/>
        </w:rPr>
        <w:t>s in schools, with the support of- and moderated by- University Subject Tutors and Lead Mentors.</w:t>
      </w:r>
    </w:p>
    <w:p w14:paraId="7BC1E26F" w14:textId="6F9F8DB0"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 xml:space="preserve">The QTS assessment should be driven by your progress as a Trainee over the period being assessed and the impact your teaching has had on the progress of pupils in the curriculum. This judgment will be supported by the evidence in your Portfolio, your Development Record, </w:t>
      </w:r>
      <w:r w:rsidR="00E5555C">
        <w:rPr>
          <w:rFonts w:asciiTheme="minorHAnsi" w:hAnsiTheme="minorHAnsi"/>
          <w:sz w:val="20"/>
          <w:szCs w:val="20"/>
        </w:rPr>
        <w:t xml:space="preserve">completed ITAP booklets </w:t>
      </w:r>
      <w:r w:rsidRPr="00FD1648">
        <w:rPr>
          <w:rFonts w:asciiTheme="minorHAnsi" w:hAnsiTheme="minorHAnsi"/>
          <w:sz w:val="20"/>
          <w:szCs w:val="20"/>
        </w:rPr>
        <w:t xml:space="preserve">and the ongoing consideration of your progress against the Competencies. </w:t>
      </w:r>
    </w:p>
    <w:p w14:paraId="5818B21C" w14:textId="77777777" w:rsidR="00C954AD" w:rsidRPr="00E5555C" w:rsidRDefault="00C954AD" w:rsidP="002B50D8">
      <w:pPr>
        <w:pStyle w:val="Heading2"/>
      </w:pPr>
      <w:bookmarkStart w:id="126" w:name="Interrelated_Standards"/>
      <w:bookmarkStart w:id="127" w:name="_Toc204010905"/>
      <w:bookmarkEnd w:id="126"/>
      <w:r w:rsidRPr="00E5555C">
        <w:t>The Assessment Reports and the role of the Teachers’ Standards</w:t>
      </w:r>
      <w:bookmarkEnd w:id="127"/>
    </w:p>
    <w:p w14:paraId="4675CAB1" w14:textId="2CC479AC"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 xml:space="preserve">The Teachers’ Standards are a holistic tool for assessing your practice </w:t>
      </w:r>
      <w:r w:rsidRPr="00FD1648">
        <w:rPr>
          <w:rFonts w:asciiTheme="minorHAnsi" w:hAnsiTheme="minorHAnsi"/>
          <w:b/>
          <w:bCs/>
          <w:sz w:val="20"/>
          <w:szCs w:val="20"/>
        </w:rPr>
        <w:t xml:space="preserve">at the end of the course. </w:t>
      </w:r>
      <w:r w:rsidRPr="00FD1648">
        <w:rPr>
          <w:rFonts w:asciiTheme="minorHAnsi" w:hAnsiTheme="minorHAnsi"/>
          <w:sz w:val="20"/>
          <w:szCs w:val="20"/>
        </w:rPr>
        <w:t>They are not (and cannot) be used to measure your progress through the course, nor are they used to monitor your progress. Leeds Trinity</w:t>
      </w:r>
      <w:r w:rsidR="00D93139">
        <w:rPr>
          <w:rFonts w:asciiTheme="minorHAnsi" w:hAnsiTheme="minorHAnsi"/>
          <w:sz w:val="20"/>
          <w:szCs w:val="20"/>
        </w:rPr>
        <w:t xml:space="preserve"> University has</w:t>
      </w:r>
      <w:r w:rsidRPr="00FD1648">
        <w:rPr>
          <w:rFonts w:asciiTheme="minorHAnsi" w:hAnsiTheme="minorHAnsi"/>
          <w:sz w:val="20"/>
          <w:szCs w:val="20"/>
        </w:rPr>
        <w:t xml:space="preserve"> developed a variety of tools and a carefully considered body of evidence to help establish how you are progressing and to provide meaningful assessment at key points during the course. </w:t>
      </w:r>
    </w:p>
    <w:p w14:paraId="2FEDBF12" w14:textId="4EBFB162" w:rsidR="00C954AD" w:rsidRPr="00FD1648" w:rsidRDefault="002B50D8" w:rsidP="002B50D8">
      <w:pPr>
        <w:pStyle w:val="Heading2"/>
      </w:pPr>
      <w:bookmarkStart w:id="128" w:name="_Toc204010906"/>
      <w:r>
        <w:t>The Stage 1 Report</w:t>
      </w:r>
      <w:bookmarkEnd w:id="128"/>
    </w:p>
    <w:p w14:paraId="4EC7D60D" w14:textId="0D6DC3C7"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 xml:space="preserve">At the end of Stage 1 your Assessment Report will determine whether you have effectively learnt a selection of core competencies relevant to the Stage, as outlined in the Placement Competencies. </w:t>
      </w:r>
    </w:p>
    <w:p w14:paraId="636B999F" w14:textId="6B9D1039"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 xml:space="preserve">These Placement Competencies are organised into various domains of practice and divided into </w:t>
      </w:r>
      <w:r w:rsidR="03245279" w:rsidRPr="69A4A3A4">
        <w:rPr>
          <w:rFonts w:asciiTheme="minorHAnsi" w:hAnsiTheme="minorHAnsi"/>
          <w:sz w:val="20"/>
          <w:szCs w:val="20"/>
        </w:rPr>
        <w:t>several</w:t>
      </w:r>
      <w:r w:rsidRPr="00FD1648">
        <w:rPr>
          <w:rFonts w:asciiTheme="minorHAnsi" w:hAnsiTheme="minorHAnsi"/>
          <w:sz w:val="20"/>
          <w:szCs w:val="20"/>
        </w:rPr>
        <w:t xml:space="preserve"> key elements. Each element relates to aspects of the </w:t>
      </w:r>
      <w:r w:rsidR="002D537D">
        <w:rPr>
          <w:rFonts w:asciiTheme="minorHAnsi" w:hAnsiTheme="minorHAnsi"/>
          <w:sz w:val="20"/>
          <w:szCs w:val="20"/>
        </w:rPr>
        <w:t>Initial Teacher Training Early Career Framework (ITTECF)</w:t>
      </w:r>
      <w:r w:rsidRPr="00FD1648">
        <w:rPr>
          <w:rFonts w:asciiTheme="minorHAnsi" w:hAnsiTheme="minorHAnsi"/>
          <w:sz w:val="20"/>
          <w:szCs w:val="20"/>
        </w:rPr>
        <w:t xml:space="preserve"> and is staged to be an appropriate building block for the next part of the course. Research and experience </w:t>
      </w:r>
      <w:bookmarkStart w:id="129" w:name="_Int_rccpGohK"/>
      <w:r w:rsidRPr="00FD1648">
        <w:rPr>
          <w:rFonts w:asciiTheme="minorHAnsi" w:hAnsiTheme="minorHAnsi"/>
          <w:sz w:val="20"/>
          <w:szCs w:val="20"/>
        </w:rPr>
        <w:t>suggests</w:t>
      </w:r>
      <w:bookmarkEnd w:id="129"/>
      <w:r w:rsidRPr="00FD1648">
        <w:rPr>
          <w:rFonts w:asciiTheme="minorHAnsi" w:hAnsiTheme="minorHAnsi"/>
          <w:sz w:val="20"/>
          <w:szCs w:val="20"/>
        </w:rPr>
        <w:t xml:space="preserve"> that successful Trainees need to master these core Placement Comp</w:t>
      </w:r>
      <w:r w:rsidR="00D93139">
        <w:rPr>
          <w:rFonts w:asciiTheme="minorHAnsi" w:hAnsiTheme="minorHAnsi"/>
          <w:sz w:val="20"/>
          <w:szCs w:val="20"/>
        </w:rPr>
        <w:t>e</w:t>
      </w:r>
      <w:r w:rsidRPr="00FD1648">
        <w:rPr>
          <w:rFonts w:asciiTheme="minorHAnsi" w:hAnsiTheme="minorHAnsi"/>
          <w:sz w:val="20"/>
          <w:szCs w:val="20"/>
        </w:rPr>
        <w:t>tencies to successfully make the transition into Stage 2.</w:t>
      </w:r>
    </w:p>
    <w:p w14:paraId="31F14DFE" w14:textId="5E2B5841"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 xml:space="preserve">Throughout Stage 1, your </w:t>
      </w:r>
      <w:r w:rsidR="00E5555C">
        <w:rPr>
          <w:rFonts w:asciiTheme="minorHAnsi" w:hAnsiTheme="minorHAnsi"/>
          <w:sz w:val="20"/>
          <w:szCs w:val="20"/>
        </w:rPr>
        <w:t>Mentor</w:t>
      </w:r>
      <w:r w:rsidRPr="00FD1648">
        <w:rPr>
          <w:rFonts w:asciiTheme="minorHAnsi" w:hAnsiTheme="minorHAnsi"/>
          <w:sz w:val="20"/>
          <w:szCs w:val="20"/>
        </w:rPr>
        <w:t xml:space="preserve"> will use the Placement Competencies, as well as their observations and your reflections on SKAP and PES sessions, as a means of enabling you to refine and develop your practice in school. </w:t>
      </w:r>
    </w:p>
    <w:p w14:paraId="1149CBF6" w14:textId="77777777" w:rsidR="00C954AD" w:rsidRPr="00FD1648" w:rsidRDefault="00C954AD" w:rsidP="002B50D8">
      <w:pPr>
        <w:pStyle w:val="Heading3"/>
      </w:pPr>
      <w:bookmarkStart w:id="130" w:name="Writing_the_Assessment_Report"/>
      <w:bookmarkStart w:id="131" w:name="Strengths_and_Areas_for_Development"/>
      <w:bookmarkStart w:id="132" w:name="_Toc204010907"/>
      <w:bookmarkEnd w:id="130"/>
      <w:bookmarkEnd w:id="131"/>
      <w:r w:rsidRPr="00FD1648">
        <w:t>Progressing to Stage 2 – the role of the Stage 1 Panel</w:t>
      </w:r>
      <w:bookmarkEnd w:id="132"/>
    </w:p>
    <w:p w14:paraId="5722692B" w14:textId="4354C82E"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 xml:space="preserve">At the end of Stage 1, your Mentor will confirm whether you have managed to demonstrate ability in each of these Placement Competencies at a level appropriate for Stage 1. If you are not on track to meet this standard, your Mentor should raise their concerns at least two weeks before the final reporting deadline. </w:t>
      </w:r>
    </w:p>
    <w:p w14:paraId="5E29776D" w14:textId="77777777"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To complete the Stage 1 Report, your Mentor will need to refer to the following:</w:t>
      </w:r>
    </w:p>
    <w:p w14:paraId="77D78482" w14:textId="71D0F97A" w:rsidR="00C954AD" w:rsidRPr="00FD1648" w:rsidRDefault="00E5555C" w:rsidP="00A4325D">
      <w:pPr>
        <w:pStyle w:val="BodyText"/>
        <w:numPr>
          <w:ilvl w:val="0"/>
          <w:numId w:val="27"/>
        </w:numPr>
        <w:jc w:val="both"/>
        <w:rPr>
          <w:rFonts w:asciiTheme="minorHAnsi" w:hAnsiTheme="minorHAnsi"/>
          <w:sz w:val="20"/>
          <w:szCs w:val="20"/>
        </w:rPr>
      </w:pPr>
      <w:r>
        <w:rPr>
          <w:rFonts w:asciiTheme="minorHAnsi" w:hAnsiTheme="minorHAnsi"/>
          <w:sz w:val="20"/>
          <w:szCs w:val="20"/>
        </w:rPr>
        <w:t>Y</w:t>
      </w:r>
      <w:r w:rsidR="00C954AD" w:rsidRPr="00FD1648">
        <w:rPr>
          <w:rFonts w:asciiTheme="minorHAnsi" w:hAnsiTheme="minorHAnsi"/>
          <w:sz w:val="20"/>
          <w:szCs w:val="20"/>
        </w:rPr>
        <w:t>our completed Stage 1 Portfolio and Development Record</w:t>
      </w:r>
    </w:p>
    <w:p w14:paraId="22036F5B" w14:textId="03F747F3" w:rsidR="00C954AD" w:rsidRPr="00FD1648" w:rsidRDefault="00E5555C" w:rsidP="00A4325D">
      <w:pPr>
        <w:pStyle w:val="BodyText"/>
        <w:numPr>
          <w:ilvl w:val="0"/>
          <w:numId w:val="27"/>
        </w:numPr>
        <w:jc w:val="both"/>
        <w:rPr>
          <w:rFonts w:asciiTheme="minorHAnsi" w:hAnsiTheme="minorHAnsi"/>
          <w:sz w:val="20"/>
          <w:szCs w:val="20"/>
        </w:rPr>
      </w:pPr>
      <w:r>
        <w:rPr>
          <w:rFonts w:asciiTheme="minorHAnsi" w:hAnsiTheme="minorHAnsi"/>
          <w:sz w:val="20"/>
          <w:szCs w:val="20"/>
        </w:rPr>
        <w:t>T</w:t>
      </w:r>
      <w:r w:rsidR="00C954AD" w:rsidRPr="00FD1648">
        <w:rPr>
          <w:rFonts w:asciiTheme="minorHAnsi" w:hAnsiTheme="minorHAnsi"/>
          <w:sz w:val="20"/>
          <w:szCs w:val="20"/>
        </w:rPr>
        <w:t>heir ongoing professional assessment of you against the Placement Competencies for Stage 1</w:t>
      </w:r>
    </w:p>
    <w:p w14:paraId="78D3C0E9" w14:textId="69E71C8B" w:rsidR="00C954AD" w:rsidRPr="00FD1648" w:rsidRDefault="00E5555C" w:rsidP="00A4325D">
      <w:pPr>
        <w:pStyle w:val="BodyText"/>
        <w:numPr>
          <w:ilvl w:val="0"/>
          <w:numId w:val="27"/>
        </w:numPr>
        <w:jc w:val="both"/>
        <w:rPr>
          <w:rFonts w:asciiTheme="minorHAnsi" w:hAnsiTheme="minorHAnsi"/>
          <w:sz w:val="20"/>
          <w:szCs w:val="20"/>
        </w:rPr>
      </w:pPr>
      <w:r>
        <w:rPr>
          <w:rFonts w:asciiTheme="minorHAnsi" w:hAnsiTheme="minorHAnsi"/>
          <w:sz w:val="20"/>
          <w:szCs w:val="20"/>
        </w:rPr>
        <w:t>T</w:t>
      </w:r>
      <w:r w:rsidR="00C954AD" w:rsidRPr="00FD1648">
        <w:rPr>
          <w:rFonts w:asciiTheme="minorHAnsi" w:hAnsiTheme="minorHAnsi"/>
          <w:sz w:val="20"/>
          <w:szCs w:val="20"/>
        </w:rPr>
        <w:t>he feedback given by other Host Teachers</w:t>
      </w:r>
    </w:p>
    <w:p w14:paraId="6E9C9617" w14:textId="256F6BAF" w:rsidR="00C954AD" w:rsidRPr="00FD1648" w:rsidRDefault="00E5555C" w:rsidP="00A4325D">
      <w:pPr>
        <w:pStyle w:val="BodyText"/>
        <w:numPr>
          <w:ilvl w:val="0"/>
          <w:numId w:val="27"/>
        </w:numPr>
        <w:jc w:val="both"/>
        <w:rPr>
          <w:rFonts w:asciiTheme="minorHAnsi" w:hAnsiTheme="minorHAnsi"/>
          <w:sz w:val="20"/>
          <w:szCs w:val="20"/>
        </w:rPr>
      </w:pPr>
      <w:r>
        <w:rPr>
          <w:rFonts w:asciiTheme="minorHAnsi" w:hAnsiTheme="minorHAnsi"/>
          <w:sz w:val="20"/>
          <w:szCs w:val="20"/>
        </w:rPr>
        <w:t>F</w:t>
      </w:r>
      <w:r w:rsidR="00C954AD" w:rsidRPr="00FD1648">
        <w:rPr>
          <w:rFonts w:asciiTheme="minorHAnsi" w:hAnsiTheme="minorHAnsi"/>
          <w:sz w:val="20"/>
          <w:szCs w:val="20"/>
        </w:rPr>
        <w:t>eedback from- and discussions with Lead Mentors</w:t>
      </w:r>
    </w:p>
    <w:p w14:paraId="0836DC7B" w14:textId="77777777"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lastRenderedPageBreak/>
        <w:t>Full details or reporting requirements and processes for Stage 1 can be found in the Stage 1 Report document.</w:t>
      </w:r>
    </w:p>
    <w:p w14:paraId="3BB5125B" w14:textId="154521FA"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Once reports have been completed the Stage 1 panel</w:t>
      </w:r>
      <w:r w:rsidR="00E5555C">
        <w:rPr>
          <w:rFonts w:asciiTheme="minorHAnsi" w:hAnsiTheme="minorHAnsi"/>
          <w:sz w:val="20"/>
          <w:szCs w:val="20"/>
        </w:rPr>
        <w:t xml:space="preserve"> and assessment board</w:t>
      </w:r>
      <w:r w:rsidRPr="00FD1648">
        <w:rPr>
          <w:rFonts w:asciiTheme="minorHAnsi" w:hAnsiTheme="minorHAnsi"/>
          <w:sz w:val="20"/>
          <w:szCs w:val="20"/>
        </w:rPr>
        <w:t xml:space="preserve"> will ratify results for Trainees to confirm they have either passed or failed the Stage. </w:t>
      </w:r>
    </w:p>
    <w:p w14:paraId="2C8E0553" w14:textId="77777777" w:rsidR="00C954AD" w:rsidRPr="00FD1648" w:rsidRDefault="00C954AD" w:rsidP="00C954AD">
      <w:pPr>
        <w:pStyle w:val="BodyText"/>
        <w:jc w:val="both"/>
        <w:rPr>
          <w:rFonts w:asciiTheme="minorHAnsi" w:hAnsiTheme="minorHAnsi"/>
          <w:sz w:val="20"/>
          <w:szCs w:val="20"/>
        </w:rPr>
      </w:pPr>
      <w:r w:rsidRPr="00FD1648">
        <w:rPr>
          <w:rFonts w:asciiTheme="minorHAnsi" w:hAnsiTheme="minorHAnsi"/>
          <w:sz w:val="20"/>
          <w:szCs w:val="20"/>
        </w:rPr>
        <w:t>In instances where there are concerns that a Trainee will fail to meet the requirements of the Stage, the Trainee will be placed on a Support Plan. The Support Plan will assist them in establishing clear steps towards meeting the requirements for progression. If a Support Plan has already been used, or if there is not sufficient time to allow for a Support Plan to be completed, the Trainee’s case will be referred to the end of Stage Panel for a final decision.</w:t>
      </w:r>
    </w:p>
    <w:p w14:paraId="5F6F19F1" w14:textId="25E26A66" w:rsidR="00C954AD" w:rsidRPr="00FD1648" w:rsidRDefault="00C954AD" w:rsidP="00C954AD">
      <w:pPr>
        <w:jc w:val="both"/>
      </w:pPr>
      <w:r w:rsidRPr="00FD1648">
        <w:t>Where a Trainee does not meet the requirements of a Support Plan, or does not meet the requirements of the end of Stage assessment, the Panel will decide on one of three outcomes:</w:t>
      </w:r>
    </w:p>
    <w:p w14:paraId="444315C2" w14:textId="77777777" w:rsidR="00C954AD" w:rsidRPr="00FD1648" w:rsidRDefault="00C954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FD1648">
        <w:rPr>
          <w:b/>
          <w:bCs/>
        </w:rPr>
        <w:t>Progress</w:t>
      </w:r>
      <w:r w:rsidRPr="00FD1648">
        <w:t xml:space="preserve"> – the panel may consider that the evidence provided is sufficient, or the circumstances are such, that the Trainee should be allowed to progress to Stage 2</w:t>
      </w:r>
    </w:p>
    <w:p w14:paraId="5CA679D5" w14:textId="77777777" w:rsidR="00C954AD" w:rsidRPr="00FD1648" w:rsidRDefault="00C954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FD1648">
        <w:rPr>
          <w:b/>
          <w:bCs/>
        </w:rPr>
        <w:t>Progress with Support</w:t>
      </w:r>
      <w:r w:rsidRPr="00FD1648">
        <w:t xml:space="preserve"> – the panel may take the view that the Trainee should be allowed to progress to Stage 2, but with a Support Plan in place in the first weeks of the second placement</w:t>
      </w:r>
    </w:p>
    <w:p w14:paraId="799CCFB8" w14:textId="77777777" w:rsidR="00C954AD" w:rsidRPr="00FD1648" w:rsidRDefault="00C954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FD1648">
        <w:rPr>
          <w:b/>
          <w:bCs/>
        </w:rPr>
        <w:t>Not Progress</w:t>
      </w:r>
      <w:r w:rsidRPr="00FD1648">
        <w:t>- the Trainee is deemed to have failed the placement, and the Panel will decide whether to offer a resit opportunity in the next academic year</w:t>
      </w:r>
    </w:p>
    <w:p w14:paraId="77CCBB35" w14:textId="47210955" w:rsidR="00C954AD" w:rsidRDefault="00C954AD" w:rsidP="002B50D8">
      <w:pPr>
        <w:pStyle w:val="Heading2"/>
      </w:pPr>
      <w:bookmarkStart w:id="133" w:name="_Toc204010908"/>
      <w:r w:rsidRPr="00917C98">
        <w:t>The Stage 2 Report</w:t>
      </w:r>
      <w:bookmarkEnd w:id="133"/>
    </w:p>
    <w:p w14:paraId="2372EE35" w14:textId="77777777" w:rsidR="002B50D8" w:rsidRPr="00A51F92" w:rsidRDefault="002B50D8" w:rsidP="002B50D8">
      <w:pPr>
        <w:pStyle w:val="BodyText"/>
        <w:jc w:val="both"/>
        <w:rPr>
          <w:rFonts w:asciiTheme="minorHAnsi" w:hAnsiTheme="minorHAnsi"/>
          <w:sz w:val="20"/>
          <w:szCs w:val="20"/>
        </w:rPr>
      </w:pPr>
      <w:r w:rsidRPr="00A51F92">
        <w:rPr>
          <w:rFonts w:asciiTheme="minorHAnsi" w:hAnsiTheme="minorHAnsi"/>
          <w:sz w:val="20"/>
          <w:szCs w:val="20"/>
        </w:rPr>
        <w:t>At the end of Stage 2, your Mentor will be asked to complete an assessment report to document your progress. This report will be based on the Placement Competencies for Stages 2 and 3 (see Programme Fundamentals). It will therefore relate to the extent to which you are developing practice in line with the ITTECF.</w:t>
      </w:r>
    </w:p>
    <w:p w14:paraId="0436CD47" w14:textId="1EDA7B90" w:rsidR="00C954AD" w:rsidRPr="00A51F92" w:rsidRDefault="00C954AD" w:rsidP="00C954AD">
      <w:pPr>
        <w:pStyle w:val="BodyText"/>
        <w:jc w:val="both"/>
        <w:rPr>
          <w:rFonts w:asciiTheme="minorHAnsi" w:hAnsiTheme="minorHAnsi"/>
          <w:sz w:val="20"/>
          <w:szCs w:val="20"/>
        </w:rPr>
      </w:pPr>
      <w:r w:rsidRPr="00A51F92">
        <w:rPr>
          <w:rFonts w:asciiTheme="minorHAnsi" w:hAnsiTheme="minorHAnsi"/>
          <w:sz w:val="20"/>
          <w:szCs w:val="20"/>
        </w:rPr>
        <w:t xml:space="preserve">The Stage 2 Report is similar in form to the Stage 1 Report. Your Mentor will refer to the Stage 2 Competencies throughout your placement and use these to inform their judgment in the Stage 2 Report. </w:t>
      </w:r>
    </w:p>
    <w:p w14:paraId="456DDB5C" w14:textId="6C80422E" w:rsidR="00C954AD" w:rsidRPr="00A51F92" w:rsidRDefault="00C954AD" w:rsidP="00C954AD">
      <w:pPr>
        <w:pStyle w:val="BodyText"/>
        <w:jc w:val="both"/>
        <w:rPr>
          <w:rFonts w:asciiTheme="minorHAnsi" w:hAnsiTheme="minorHAnsi"/>
          <w:sz w:val="20"/>
          <w:szCs w:val="20"/>
        </w:rPr>
      </w:pPr>
      <w:r w:rsidRPr="00A51F92">
        <w:rPr>
          <w:rFonts w:asciiTheme="minorHAnsi" w:hAnsiTheme="minorHAnsi"/>
          <w:sz w:val="20"/>
          <w:szCs w:val="20"/>
        </w:rPr>
        <w:t>To complete the Stage 2 Report, your Mentor will need to refer to the following:</w:t>
      </w:r>
    </w:p>
    <w:p w14:paraId="2285259A" w14:textId="02904147" w:rsidR="00C954AD" w:rsidRPr="00A51F92" w:rsidRDefault="001A54C2" w:rsidP="00A4325D">
      <w:pPr>
        <w:pStyle w:val="BodyText"/>
        <w:numPr>
          <w:ilvl w:val="0"/>
          <w:numId w:val="27"/>
        </w:numPr>
        <w:jc w:val="both"/>
        <w:rPr>
          <w:rFonts w:asciiTheme="minorHAnsi" w:hAnsiTheme="minorHAnsi"/>
          <w:sz w:val="20"/>
          <w:szCs w:val="20"/>
        </w:rPr>
      </w:pPr>
      <w:r w:rsidRPr="00A51F92">
        <w:rPr>
          <w:rFonts w:asciiTheme="minorHAnsi" w:hAnsiTheme="minorHAnsi"/>
          <w:sz w:val="20"/>
          <w:szCs w:val="20"/>
        </w:rPr>
        <w:t>Y</w:t>
      </w:r>
      <w:r w:rsidR="00C954AD" w:rsidRPr="00A51F92">
        <w:rPr>
          <w:rFonts w:asciiTheme="minorHAnsi" w:hAnsiTheme="minorHAnsi"/>
          <w:sz w:val="20"/>
          <w:szCs w:val="20"/>
        </w:rPr>
        <w:t>our developing Stage 2 Portfolio and Development Record</w:t>
      </w:r>
    </w:p>
    <w:p w14:paraId="69003BDE" w14:textId="4873D5B6" w:rsidR="00C954AD" w:rsidRPr="00A51F92" w:rsidRDefault="001A54C2" w:rsidP="00A4325D">
      <w:pPr>
        <w:pStyle w:val="BodyText"/>
        <w:numPr>
          <w:ilvl w:val="0"/>
          <w:numId w:val="27"/>
        </w:numPr>
        <w:jc w:val="both"/>
        <w:rPr>
          <w:rFonts w:asciiTheme="minorHAnsi" w:hAnsiTheme="minorHAnsi"/>
          <w:sz w:val="20"/>
          <w:szCs w:val="20"/>
        </w:rPr>
      </w:pPr>
      <w:r w:rsidRPr="00A51F92">
        <w:rPr>
          <w:rFonts w:asciiTheme="minorHAnsi" w:hAnsiTheme="minorHAnsi"/>
          <w:sz w:val="20"/>
          <w:szCs w:val="20"/>
        </w:rPr>
        <w:t>T</w:t>
      </w:r>
      <w:r w:rsidR="00C954AD" w:rsidRPr="00A51F92">
        <w:rPr>
          <w:rFonts w:asciiTheme="minorHAnsi" w:hAnsiTheme="minorHAnsi"/>
          <w:sz w:val="20"/>
          <w:szCs w:val="20"/>
        </w:rPr>
        <w:t>heir ongoing professional assessment of you against the Competencies for Stage 2</w:t>
      </w:r>
    </w:p>
    <w:p w14:paraId="490592F5" w14:textId="69BEC20B" w:rsidR="00C954AD" w:rsidRPr="00A51F92" w:rsidRDefault="00A73D92" w:rsidP="00A4325D">
      <w:pPr>
        <w:pStyle w:val="BodyText"/>
        <w:numPr>
          <w:ilvl w:val="0"/>
          <w:numId w:val="27"/>
        </w:numPr>
        <w:jc w:val="both"/>
        <w:rPr>
          <w:rFonts w:asciiTheme="minorHAnsi" w:hAnsiTheme="minorHAnsi"/>
          <w:sz w:val="20"/>
          <w:szCs w:val="20"/>
        </w:rPr>
      </w:pPr>
      <w:r w:rsidRPr="00A51F92">
        <w:rPr>
          <w:rFonts w:asciiTheme="minorHAnsi" w:hAnsiTheme="minorHAnsi"/>
          <w:sz w:val="20"/>
          <w:szCs w:val="20"/>
        </w:rPr>
        <w:t>T</w:t>
      </w:r>
      <w:r w:rsidR="00C954AD" w:rsidRPr="00A51F92">
        <w:rPr>
          <w:rFonts w:asciiTheme="minorHAnsi" w:hAnsiTheme="minorHAnsi"/>
          <w:sz w:val="20"/>
          <w:szCs w:val="20"/>
        </w:rPr>
        <w:t>he feedback given by other Host Teachers</w:t>
      </w:r>
    </w:p>
    <w:p w14:paraId="75E39CA3" w14:textId="35EE577E" w:rsidR="00C954AD" w:rsidRPr="00A51F92" w:rsidRDefault="00A73D92" w:rsidP="00A4325D">
      <w:pPr>
        <w:pStyle w:val="BodyText"/>
        <w:numPr>
          <w:ilvl w:val="0"/>
          <w:numId w:val="27"/>
        </w:numPr>
        <w:jc w:val="both"/>
        <w:rPr>
          <w:rFonts w:asciiTheme="minorHAnsi" w:hAnsiTheme="minorHAnsi"/>
          <w:sz w:val="20"/>
          <w:szCs w:val="20"/>
        </w:rPr>
      </w:pPr>
      <w:r w:rsidRPr="00A51F92">
        <w:rPr>
          <w:rFonts w:asciiTheme="minorHAnsi" w:hAnsiTheme="minorHAnsi"/>
          <w:sz w:val="20"/>
          <w:szCs w:val="20"/>
        </w:rPr>
        <w:t>F</w:t>
      </w:r>
      <w:r w:rsidR="00C954AD" w:rsidRPr="00A51F92">
        <w:rPr>
          <w:rFonts w:asciiTheme="minorHAnsi" w:hAnsiTheme="minorHAnsi"/>
          <w:sz w:val="20"/>
          <w:szCs w:val="20"/>
        </w:rPr>
        <w:t>eedback from- and discussions with Lead Mentors</w:t>
      </w:r>
    </w:p>
    <w:p w14:paraId="37FD1F0A" w14:textId="75375D3C" w:rsidR="00C954AD" w:rsidRPr="00A51F92" w:rsidRDefault="00C954AD" w:rsidP="00C954AD">
      <w:pPr>
        <w:pStyle w:val="BodyText"/>
        <w:jc w:val="both"/>
        <w:rPr>
          <w:rFonts w:asciiTheme="minorHAnsi" w:hAnsiTheme="minorHAnsi"/>
          <w:sz w:val="20"/>
          <w:szCs w:val="20"/>
        </w:rPr>
      </w:pPr>
      <w:r w:rsidRPr="00A51F92">
        <w:rPr>
          <w:rFonts w:asciiTheme="minorHAnsi" w:hAnsiTheme="minorHAnsi"/>
          <w:sz w:val="20"/>
          <w:szCs w:val="20"/>
        </w:rPr>
        <w:t>Full details can be found in the Stage 2 Report document</w:t>
      </w:r>
      <w:r w:rsidR="0058356B" w:rsidRPr="00A51F92">
        <w:rPr>
          <w:rFonts w:asciiTheme="minorHAnsi" w:hAnsiTheme="minorHAnsi"/>
          <w:sz w:val="20"/>
          <w:szCs w:val="20"/>
        </w:rPr>
        <w:t xml:space="preserve">. </w:t>
      </w:r>
    </w:p>
    <w:p w14:paraId="049C85FF" w14:textId="3F9D049A" w:rsidR="00C954AD" w:rsidRPr="00A51F92" w:rsidRDefault="00C954AD" w:rsidP="00C954AD">
      <w:pPr>
        <w:pStyle w:val="BodyText"/>
        <w:jc w:val="both"/>
        <w:rPr>
          <w:rFonts w:asciiTheme="minorHAnsi" w:hAnsiTheme="minorHAnsi"/>
          <w:sz w:val="20"/>
          <w:szCs w:val="20"/>
        </w:rPr>
      </w:pPr>
      <w:r w:rsidRPr="00A51F92">
        <w:rPr>
          <w:rFonts w:asciiTheme="minorHAnsi" w:hAnsiTheme="minorHAnsi"/>
          <w:sz w:val="20"/>
          <w:szCs w:val="20"/>
        </w:rPr>
        <w:t xml:space="preserve">The Stage 2 Report is not directly tied to your progression to the final part of training, therefore there is no associated Panel. However, the Stage 2 Report is helpful in flagging Trainees who may need additional support to meet the demands of the Teachers’ Standards at the end of training. In other cases, the Stage 2 Report will reveal where Trainees may already be strong and need pushing on further in their practice. </w:t>
      </w:r>
    </w:p>
    <w:p w14:paraId="03CD466E" w14:textId="7537B61F" w:rsidR="00C954AD" w:rsidRPr="00917C98" w:rsidRDefault="002B50D8" w:rsidP="002B50D8">
      <w:pPr>
        <w:pStyle w:val="Heading2"/>
      </w:pPr>
      <w:bookmarkStart w:id="134" w:name="_Toc204010909"/>
      <w:r>
        <w:t>The Final Report</w:t>
      </w:r>
      <w:bookmarkEnd w:id="134"/>
    </w:p>
    <w:p w14:paraId="7513A5AD" w14:textId="23111E7B" w:rsidR="00C954AD" w:rsidRPr="00A51F92" w:rsidRDefault="00C954AD" w:rsidP="00C954AD">
      <w:pPr>
        <w:pStyle w:val="BodyText"/>
        <w:jc w:val="both"/>
        <w:rPr>
          <w:rFonts w:asciiTheme="minorHAnsi" w:hAnsiTheme="minorHAnsi"/>
          <w:sz w:val="20"/>
          <w:szCs w:val="20"/>
        </w:rPr>
      </w:pPr>
      <w:r w:rsidRPr="00A51F92">
        <w:rPr>
          <w:rFonts w:asciiTheme="minorHAnsi" w:hAnsiTheme="minorHAnsi"/>
          <w:sz w:val="20"/>
          <w:szCs w:val="20"/>
        </w:rPr>
        <w:t xml:space="preserve">At the end of Stage </w:t>
      </w:r>
      <w:r w:rsidR="003914F0" w:rsidRPr="00A51F92">
        <w:rPr>
          <w:rFonts w:asciiTheme="minorHAnsi" w:hAnsiTheme="minorHAnsi"/>
          <w:sz w:val="20"/>
          <w:szCs w:val="20"/>
        </w:rPr>
        <w:t>3</w:t>
      </w:r>
      <w:r w:rsidRPr="00A51F92">
        <w:rPr>
          <w:rFonts w:asciiTheme="minorHAnsi" w:hAnsiTheme="minorHAnsi"/>
          <w:sz w:val="20"/>
          <w:szCs w:val="20"/>
        </w:rPr>
        <w:t xml:space="preserve">, your Mentor will be asked to complete a final Stage </w:t>
      </w:r>
      <w:r w:rsidR="003914F0" w:rsidRPr="00A51F92">
        <w:rPr>
          <w:rFonts w:asciiTheme="minorHAnsi" w:hAnsiTheme="minorHAnsi"/>
          <w:sz w:val="20"/>
          <w:szCs w:val="20"/>
        </w:rPr>
        <w:t>3</w:t>
      </w:r>
      <w:r w:rsidRPr="00A51F92">
        <w:rPr>
          <w:rFonts w:asciiTheme="minorHAnsi" w:hAnsiTheme="minorHAnsi"/>
          <w:sz w:val="20"/>
          <w:szCs w:val="20"/>
        </w:rPr>
        <w:t xml:space="preserve"> Report. This report will determine whether you have met the requirements set out by the Teachers’ Standards for the </w:t>
      </w:r>
      <w:r w:rsidRPr="00A51F92">
        <w:rPr>
          <w:rFonts w:asciiTheme="minorHAnsi" w:hAnsiTheme="minorHAnsi"/>
          <w:sz w:val="20"/>
          <w:szCs w:val="20"/>
        </w:rPr>
        <w:lastRenderedPageBreak/>
        <w:t xml:space="preserve">award of QTS. Trainees who have been progressing through the ITT curriculum and developing their Competencies should have little trouble in demonstrating they have met this standard by the end of training. </w:t>
      </w:r>
    </w:p>
    <w:p w14:paraId="0DC7D523" w14:textId="21EAFFBC" w:rsidR="00C954AD" w:rsidRPr="00A51F92" w:rsidRDefault="00C954AD" w:rsidP="00C954AD">
      <w:pPr>
        <w:pStyle w:val="BodyText"/>
        <w:jc w:val="both"/>
        <w:rPr>
          <w:rFonts w:asciiTheme="minorHAnsi" w:hAnsiTheme="minorHAnsi"/>
          <w:sz w:val="20"/>
          <w:szCs w:val="20"/>
        </w:rPr>
      </w:pPr>
      <w:r w:rsidRPr="00A51F92">
        <w:rPr>
          <w:rFonts w:asciiTheme="minorHAnsi" w:hAnsiTheme="minorHAnsi"/>
          <w:sz w:val="20"/>
          <w:szCs w:val="20"/>
        </w:rPr>
        <w:t xml:space="preserve">To complete the Stage </w:t>
      </w:r>
      <w:r w:rsidR="004443FA" w:rsidRPr="00A51F92">
        <w:rPr>
          <w:rFonts w:asciiTheme="minorHAnsi" w:hAnsiTheme="minorHAnsi"/>
          <w:sz w:val="20"/>
          <w:szCs w:val="20"/>
        </w:rPr>
        <w:t>3</w:t>
      </w:r>
      <w:r w:rsidRPr="00A51F92">
        <w:rPr>
          <w:rFonts w:asciiTheme="minorHAnsi" w:hAnsiTheme="minorHAnsi"/>
          <w:sz w:val="20"/>
          <w:szCs w:val="20"/>
        </w:rPr>
        <w:t xml:space="preserve"> Report, your Mentor will need to refer to the following:</w:t>
      </w:r>
    </w:p>
    <w:p w14:paraId="464859C9" w14:textId="16DEFDAC" w:rsidR="00C954AD" w:rsidRPr="00A51F92" w:rsidRDefault="004443FA" w:rsidP="00A4325D">
      <w:pPr>
        <w:pStyle w:val="BodyText"/>
        <w:numPr>
          <w:ilvl w:val="0"/>
          <w:numId w:val="27"/>
        </w:numPr>
        <w:jc w:val="both"/>
        <w:rPr>
          <w:rFonts w:asciiTheme="minorHAnsi" w:hAnsiTheme="minorHAnsi"/>
          <w:sz w:val="20"/>
          <w:szCs w:val="20"/>
        </w:rPr>
      </w:pPr>
      <w:r w:rsidRPr="00A51F92">
        <w:rPr>
          <w:rFonts w:asciiTheme="minorHAnsi" w:hAnsiTheme="minorHAnsi"/>
          <w:sz w:val="20"/>
          <w:szCs w:val="20"/>
        </w:rPr>
        <w:t>Y</w:t>
      </w:r>
      <w:r w:rsidR="00C954AD" w:rsidRPr="00A51F92">
        <w:rPr>
          <w:rFonts w:asciiTheme="minorHAnsi" w:hAnsiTheme="minorHAnsi"/>
          <w:sz w:val="20"/>
          <w:szCs w:val="20"/>
        </w:rPr>
        <w:t>our completed Stage 2</w:t>
      </w:r>
      <w:r w:rsidRPr="00A51F92">
        <w:rPr>
          <w:rFonts w:asciiTheme="minorHAnsi" w:hAnsiTheme="minorHAnsi"/>
          <w:sz w:val="20"/>
          <w:szCs w:val="20"/>
        </w:rPr>
        <w:t xml:space="preserve"> and 3</w:t>
      </w:r>
      <w:r w:rsidR="00C954AD" w:rsidRPr="00A51F92">
        <w:rPr>
          <w:rFonts w:asciiTheme="minorHAnsi" w:hAnsiTheme="minorHAnsi"/>
          <w:sz w:val="20"/>
          <w:szCs w:val="20"/>
        </w:rPr>
        <w:t xml:space="preserve"> Portfolio and Development Record</w:t>
      </w:r>
    </w:p>
    <w:p w14:paraId="60A94517" w14:textId="590903CD" w:rsidR="00C954AD" w:rsidRPr="00A51F92" w:rsidRDefault="004443FA" w:rsidP="00A4325D">
      <w:pPr>
        <w:pStyle w:val="BodyText"/>
        <w:numPr>
          <w:ilvl w:val="0"/>
          <w:numId w:val="27"/>
        </w:numPr>
        <w:jc w:val="both"/>
        <w:rPr>
          <w:rFonts w:asciiTheme="minorHAnsi" w:hAnsiTheme="minorHAnsi"/>
          <w:sz w:val="20"/>
          <w:szCs w:val="20"/>
        </w:rPr>
      </w:pPr>
      <w:r w:rsidRPr="00A51F92">
        <w:rPr>
          <w:rFonts w:asciiTheme="minorHAnsi" w:hAnsiTheme="minorHAnsi"/>
          <w:sz w:val="20"/>
          <w:szCs w:val="20"/>
        </w:rPr>
        <w:t>T</w:t>
      </w:r>
      <w:r w:rsidR="00C954AD" w:rsidRPr="00A51F92">
        <w:rPr>
          <w:rFonts w:asciiTheme="minorHAnsi" w:hAnsiTheme="minorHAnsi"/>
          <w:sz w:val="20"/>
          <w:szCs w:val="20"/>
        </w:rPr>
        <w:t>heir ongoing professional assessment of you against the Competencies for Stage</w:t>
      </w:r>
      <w:r w:rsidR="00E370E3" w:rsidRPr="00A51F92">
        <w:rPr>
          <w:rFonts w:asciiTheme="minorHAnsi" w:hAnsiTheme="minorHAnsi"/>
          <w:sz w:val="20"/>
          <w:szCs w:val="20"/>
        </w:rPr>
        <w:t>s</w:t>
      </w:r>
      <w:r w:rsidR="00C954AD" w:rsidRPr="00A51F92">
        <w:rPr>
          <w:rFonts w:asciiTheme="minorHAnsi" w:hAnsiTheme="minorHAnsi"/>
          <w:sz w:val="20"/>
          <w:szCs w:val="20"/>
        </w:rPr>
        <w:t xml:space="preserve"> 2</w:t>
      </w:r>
      <w:r w:rsidR="00E370E3" w:rsidRPr="00A51F92">
        <w:rPr>
          <w:rFonts w:asciiTheme="minorHAnsi" w:hAnsiTheme="minorHAnsi"/>
          <w:sz w:val="20"/>
          <w:szCs w:val="20"/>
        </w:rPr>
        <w:t xml:space="preserve"> and 3</w:t>
      </w:r>
    </w:p>
    <w:p w14:paraId="58CC71B9" w14:textId="183B32CC" w:rsidR="00C954AD" w:rsidRPr="00A51F92" w:rsidRDefault="004443FA" w:rsidP="00A4325D">
      <w:pPr>
        <w:pStyle w:val="BodyText"/>
        <w:numPr>
          <w:ilvl w:val="0"/>
          <w:numId w:val="27"/>
        </w:numPr>
        <w:jc w:val="both"/>
        <w:rPr>
          <w:rFonts w:asciiTheme="minorHAnsi" w:hAnsiTheme="minorHAnsi"/>
          <w:sz w:val="20"/>
          <w:szCs w:val="20"/>
        </w:rPr>
      </w:pPr>
      <w:r w:rsidRPr="00A51F92">
        <w:rPr>
          <w:rFonts w:asciiTheme="minorHAnsi" w:hAnsiTheme="minorHAnsi"/>
          <w:sz w:val="20"/>
          <w:szCs w:val="20"/>
        </w:rPr>
        <w:t>T</w:t>
      </w:r>
      <w:r w:rsidR="00C954AD" w:rsidRPr="00A51F92">
        <w:rPr>
          <w:rFonts w:asciiTheme="minorHAnsi" w:hAnsiTheme="minorHAnsi"/>
          <w:sz w:val="20"/>
          <w:szCs w:val="20"/>
        </w:rPr>
        <w:t>he feedback given by other Host Teachers</w:t>
      </w:r>
    </w:p>
    <w:p w14:paraId="3633B567" w14:textId="34960669" w:rsidR="00C954AD" w:rsidRPr="00A51F92" w:rsidRDefault="004443FA" w:rsidP="00A4325D">
      <w:pPr>
        <w:pStyle w:val="BodyText"/>
        <w:numPr>
          <w:ilvl w:val="0"/>
          <w:numId w:val="27"/>
        </w:numPr>
        <w:jc w:val="both"/>
        <w:rPr>
          <w:rFonts w:asciiTheme="minorHAnsi" w:hAnsiTheme="minorHAnsi"/>
          <w:sz w:val="20"/>
          <w:szCs w:val="20"/>
        </w:rPr>
      </w:pPr>
      <w:r w:rsidRPr="00A51F92">
        <w:rPr>
          <w:rFonts w:asciiTheme="minorHAnsi" w:hAnsiTheme="minorHAnsi"/>
          <w:sz w:val="20"/>
          <w:szCs w:val="20"/>
        </w:rPr>
        <w:t>F</w:t>
      </w:r>
      <w:r w:rsidR="00C954AD" w:rsidRPr="00A51F92">
        <w:rPr>
          <w:rFonts w:asciiTheme="minorHAnsi" w:hAnsiTheme="minorHAnsi"/>
          <w:sz w:val="20"/>
          <w:szCs w:val="20"/>
        </w:rPr>
        <w:t>eedback from- and discussions with</w:t>
      </w:r>
      <w:r w:rsidR="006365D7">
        <w:rPr>
          <w:rFonts w:asciiTheme="minorHAnsi" w:hAnsiTheme="minorHAnsi"/>
          <w:sz w:val="20"/>
          <w:szCs w:val="20"/>
        </w:rPr>
        <w:t xml:space="preserve"> -</w:t>
      </w:r>
      <w:r w:rsidR="00C954AD" w:rsidRPr="00A51F92">
        <w:rPr>
          <w:rFonts w:asciiTheme="minorHAnsi" w:hAnsiTheme="minorHAnsi"/>
          <w:sz w:val="20"/>
          <w:szCs w:val="20"/>
        </w:rPr>
        <w:t xml:space="preserve"> Lead Mentors</w:t>
      </w:r>
    </w:p>
    <w:p w14:paraId="78C2F92C" w14:textId="037D122A" w:rsidR="00C954AD" w:rsidRPr="00A51F92" w:rsidRDefault="00C954AD" w:rsidP="00C954AD">
      <w:pPr>
        <w:pStyle w:val="BodyText"/>
        <w:jc w:val="both"/>
        <w:rPr>
          <w:rFonts w:asciiTheme="minorHAnsi" w:hAnsiTheme="minorHAnsi"/>
          <w:sz w:val="20"/>
          <w:szCs w:val="20"/>
        </w:rPr>
      </w:pPr>
      <w:r w:rsidRPr="00A51F92">
        <w:rPr>
          <w:rFonts w:asciiTheme="minorHAnsi" w:hAnsiTheme="minorHAnsi"/>
          <w:sz w:val="20"/>
          <w:szCs w:val="20"/>
        </w:rPr>
        <w:t>A Trainee will need to demonstrate they have met all</w:t>
      </w:r>
      <w:r w:rsidR="00E370E3" w:rsidRPr="00A51F92">
        <w:rPr>
          <w:rFonts w:asciiTheme="minorHAnsi" w:hAnsiTheme="minorHAnsi"/>
          <w:sz w:val="20"/>
          <w:szCs w:val="20"/>
        </w:rPr>
        <w:t xml:space="preserve"> </w:t>
      </w:r>
      <w:r w:rsidRPr="00A51F92">
        <w:rPr>
          <w:rFonts w:asciiTheme="minorHAnsi" w:hAnsiTheme="minorHAnsi"/>
          <w:sz w:val="20"/>
          <w:szCs w:val="20"/>
        </w:rPr>
        <w:t xml:space="preserve">the Teachers’ Standards and the requirements for Personal and Professional Conduct to pass and be recommended for QTS. Full details can be found in the Stage </w:t>
      </w:r>
      <w:r w:rsidR="00C6100B" w:rsidRPr="00A51F92">
        <w:rPr>
          <w:rFonts w:asciiTheme="minorHAnsi" w:hAnsiTheme="minorHAnsi"/>
          <w:sz w:val="20"/>
          <w:szCs w:val="20"/>
        </w:rPr>
        <w:t>3</w:t>
      </w:r>
      <w:r w:rsidRPr="00A51F92">
        <w:rPr>
          <w:rFonts w:asciiTheme="minorHAnsi" w:hAnsiTheme="minorHAnsi"/>
          <w:sz w:val="20"/>
          <w:szCs w:val="20"/>
        </w:rPr>
        <w:t xml:space="preserve"> Report document. </w:t>
      </w:r>
    </w:p>
    <w:p w14:paraId="6ADDF522" w14:textId="14EC4955" w:rsidR="00C954AD" w:rsidRPr="00A51F92" w:rsidRDefault="00C954AD" w:rsidP="00C954AD">
      <w:pPr>
        <w:pStyle w:val="BodyText"/>
        <w:jc w:val="both"/>
        <w:rPr>
          <w:rFonts w:asciiTheme="minorHAnsi" w:hAnsiTheme="minorHAnsi"/>
          <w:sz w:val="20"/>
          <w:szCs w:val="20"/>
        </w:rPr>
      </w:pPr>
      <w:r w:rsidRPr="00A51F92">
        <w:rPr>
          <w:rFonts w:asciiTheme="minorHAnsi" w:hAnsiTheme="minorHAnsi"/>
          <w:sz w:val="20"/>
          <w:szCs w:val="20"/>
        </w:rPr>
        <w:t xml:space="preserve">In instances where there are concerns that a Trainee will fail to meet the requirements for QTS, the Trainee will be placed on a Support Plan. The Support Plan will assist them in establishing clear steps towards meeting the requirements for QTS by the end of the course. </w:t>
      </w:r>
      <w:r w:rsidR="006D2233" w:rsidRPr="00A51F92">
        <w:rPr>
          <w:rFonts w:asciiTheme="minorHAnsi" w:hAnsiTheme="minorHAnsi"/>
          <w:sz w:val="20"/>
          <w:szCs w:val="20"/>
        </w:rPr>
        <w:t xml:space="preserve">If the support plan is </w:t>
      </w:r>
      <w:r w:rsidR="00BC5E23" w:rsidRPr="00A51F92">
        <w:rPr>
          <w:rFonts w:asciiTheme="minorHAnsi" w:hAnsiTheme="minorHAnsi"/>
          <w:sz w:val="20"/>
          <w:szCs w:val="20"/>
        </w:rPr>
        <w:t>initiated close to the end of the Stage, it may mean that</w:t>
      </w:r>
      <w:r w:rsidR="00F46B3B" w:rsidRPr="00A51F92">
        <w:rPr>
          <w:rFonts w:asciiTheme="minorHAnsi" w:hAnsiTheme="minorHAnsi"/>
          <w:sz w:val="20"/>
          <w:szCs w:val="20"/>
        </w:rPr>
        <w:t xml:space="preserve"> the</w:t>
      </w:r>
      <w:r w:rsidR="00BC5E23" w:rsidRPr="00A51F92">
        <w:rPr>
          <w:rFonts w:asciiTheme="minorHAnsi" w:hAnsiTheme="minorHAnsi"/>
          <w:sz w:val="20"/>
          <w:szCs w:val="20"/>
        </w:rPr>
        <w:t xml:space="preserve"> School Experience</w:t>
      </w:r>
      <w:r w:rsidR="00F46B3B" w:rsidRPr="00A51F92">
        <w:rPr>
          <w:rFonts w:asciiTheme="minorHAnsi" w:hAnsiTheme="minorHAnsi"/>
          <w:sz w:val="20"/>
          <w:szCs w:val="20"/>
        </w:rPr>
        <w:t xml:space="preserve"> will need to be extended</w:t>
      </w:r>
      <w:r w:rsidR="00BC5E23" w:rsidRPr="00A51F92">
        <w:rPr>
          <w:rFonts w:asciiTheme="minorHAnsi" w:hAnsiTheme="minorHAnsi"/>
          <w:sz w:val="20"/>
          <w:szCs w:val="20"/>
        </w:rPr>
        <w:t xml:space="preserve">. </w:t>
      </w:r>
      <w:r w:rsidRPr="00A51F92">
        <w:rPr>
          <w:rFonts w:asciiTheme="minorHAnsi" w:hAnsiTheme="minorHAnsi"/>
          <w:sz w:val="20"/>
          <w:szCs w:val="20"/>
        </w:rPr>
        <w:t>Trainees who successfully complete a Support Plan continue training as normal. Trainees who fail a Support Plan will be recorded as a ‘</w:t>
      </w:r>
      <w:bookmarkStart w:id="135" w:name="_Int_HFuspmKO"/>
      <w:r w:rsidRPr="00A51F92">
        <w:rPr>
          <w:rFonts w:asciiTheme="minorHAnsi" w:hAnsiTheme="minorHAnsi"/>
          <w:sz w:val="20"/>
          <w:szCs w:val="20"/>
        </w:rPr>
        <w:t>fail</w:t>
      </w:r>
      <w:bookmarkEnd w:id="135"/>
      <w:r w:rsidRPr="00A51F92">
        <w:rPr>
          <w:rFonts w:asciiTheme="minorHAnsi" w:hAnsiTheme="minorHAnsi"/>
          <w:sz w:val="20"/>
          <w:szCs w:val="20"/>
        </w:rPr>
        <w:t xml:space="preserve">’ for the Stage. Their result will be referred to the Panel to determine whether a re-sit opportunity will be offered. </w:t>
      </w:r>
    </w:p>
    <w:p w14:paraId="601205C5" w14:textId="6FECFCF9" w:rsidR="00C954AD" w:rsidRPr="00A51F92" w:rsidRDefault="00C954AD" w:rsidP="00C954AD">
      <w:pPr>
        <w:pStyle w:val="BodyText"/>
        <w:jc w:val="both"/>
        <w:rPr>
          <w:rFonts w:asciiTheme="minorHAnsi" w:hAnsiTheme="minorHAnsi"/>
          <w:sz w:val="20"/>
          <w:szCs w:val="20"/>
        </w:rPr>
      </w:pPr>
      <w:r w:rsidRPr="00A51F92">
        <w:rPr>
          <w:rFonts w:asciiTheme="minorHAnsi" w:hAnsiTheme="minorHAnsi"/>
          <w:sz w:val="20"/>
          <w:szCs w:val="20"/>
        </w:rPr>
        <w:t xml:space="preserve">Before the final Stage </w:t>
      </w:r>
      <w:r w:rsidR="00B553A4">
        <w:rPr>
          <w:rFonts w:asciiTheme="minorHAnsi" w:hAnsiTheme="minorHAnsi"/>
          <w:sz w:val="20"/>
          <w:szCs w:val="20"/>
        </w:rPr>
        <w:t>3</w:t>
      </w:r>
      <w:r w:rsidRPr="00A51F92">
        <w:rPr>
          <w:rFonts w:asciiTheme="minorHAnsi" w:hAnsiTheme="minorHAnsi"/>
          <w:sz w:val="20"/>
          <w:szCs w:val="20"/>
        </w:rPr>
        <w:t xml:space="preserve"> Report is submitted, a L</w:t>
      </w:r>
      <w:r w:rsidR="00B553A4">
        <w:rPr>
          <w:rFonts w:asciiTheme="minorHAnsi" w:hAnsiTheme="minorHAnsi"/>
          <w:sz w:val="20"/>
          <w:szCs w:val="20"/>
        </w:rPr>
        <w:t>ead Ment</w:t>
      </w:r>
      <w:r w:rsidRPr="00A51F92">
        <w:rPr>
          <w:rFonts w:asciiTheme="minorHAnsi" w:hAnsiTheme="minorHAnsi"/>
          <w:sz w:val="20"/>
          <w:szCs w:val="20"/>
        </w:rPr>
        <w:t xml:space="preserve">or will ratify and moderate the grades and comments entered by the Mentor. This process ensures parity across the Partnership. Full details on this process are provided during final reporting training. </w:t>
      </w:r>
    </w:p>
    <w:p w14:paraId="2E74507A" w14:textId="6A31FBBB" w:rsidR="00C954AD" w:rsidRPr="00A51F92" w:rsidRDefault="00C954AD" w:rsidP="00C954AD">
      <w:pPr>
        <w:pStyle w:val="Heading4"/>
        <w:jc w:val="both"/>
        <w:rPr>
          <w:sz w:val="20"/>
          <w:szCs w:val="20"/>
        </w:rPr>
      </w:pPr>
      <w:r w:rsidRPr="00A51F92">
        <w:rPr>
          <w:sz w:val="20"/>
          <w:szCs w:val="20"/>
        </w:rPr>
        <w:t xml:space="preserve">Qualified Teacher Status (QTS) - the role of the Stage </w:t>
      </w:r>
      <w:r w:rsidR="004F0D6D">
        <w:rPr>
          <w:sz w:val="20"/>
          <w:szCs w:val="20"/>
        </w:rPr>
        <w:t>3</w:t>
      </w:r>
      <w:r w:rsidRPr="00A51F92">
        <w:rPr>
          <w:sz w:val="20"/>
          <w:szCs w:val="20"/>
        </w:rPr>
        <w:t xml:space="preserve"> Panel</w:t>
      </w:r>
    </w:p>
    <w:p w14:paraId="3F40201A" w14:textId="12A2DAC8" w:rsidR="00C954AD" w:rsidRPr="00A51F92" w:rsidRDefault="00C954AD" w:rsidP="00C954AD">
      <w:pPr>
        <w:jc w:val="both"/>
      </w:pPr>
      <w:r w:rsidRPr="00A51F92">
        <w:t xml:space="preserve">All Stage </w:t>
      </w:r>
      <w:r w:rsidR="004F0D6D">
        <w:t>3</w:t>
      </w:r>
      <w:r w:rsidRPr="00A51F92">
        <w:t xml:space="preserve"> Reports will be submitted to the Stage </w:t>
      </w:r>
      <w:r w:rsidR="004F0D6D">
        <w:t>3</w:t>
      </w:r>
      <w:r w:rsidRPr="00A51F92">
        <w:t xml:space="preserve"> panel at Leeds Trinity. The Panel will make a final decision on the outcomes for each Trainee, based on the evidence submitted by Mentors and moderated by Link Tutors.</w:t>
      </w:r>
    </w:p>
    <w:p w14:paraId="1A1C5FBD" w14:textId="77777777" w:rsidR="00C954AD" w:rsidRPr="00280F3C" w:rsidRDefault="00C954AD" w:rsidP="00C954AD">
      <w:pPr>
        <w:jc w:val="both"/>
      </w:pPr>
    </w:p>
    <w:p w14:paraId="4D91846A" w14:textId="77777777" w:rsidR="00C954AD" w:rsidRPr="00280F3C" w:rsidRDefault="00C954AD" w:rsidP="00C954AD">
      <w:pPr>
        <w:jc w:val="both"/>
      </w:pPr>
      <w:r w:rsidRPr="00280F3C">
        <w:t>The Panel will give one of two outcomes based on the recommendations supplied:</w:t>
      </w:r>
    </w:p>
    <w:p w14:paraId="6291BD88" w14:textId="28ED9E0E" w:rsidR="00C954AD" w:rsidRPr="00280F3C" w:rsidRDefault="00C954AD" w:rsidP="69A4A3A4">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jc w:val="both"/>
      </w:pPr>
      <w:r w:rsidRPr="00280F3C">
        <w:rPr>
          <w:b/>
          <w:bCs/>
        </w:rPr>
        <w:t>Trainee has met the Standards</w:t>
      </w:r>
      <w:r w:rsidRPr="00280F3C">
        <w:t xml:space="preserve"> – if the Trainee has met the Standards as outlined in the Stage 2 Report</w:t>
      </w:r>
      <w:r w:rsidR="154A3160">
        <w:t>,</w:t>
      </w:r>
      <w:r w:rsidR="00B96453">
        <w:t xml:space="preserve"> </w:t>
      </w:r>
      <w:r w:rsidRPr="00280F3C">
        <w:t>then they are recommended for the award of QTS. Depending on which academic elements have been successfully completed the Trainee will also be recommended for a Professional Graduate Certificate (L6) or Postgraduate Certificate (L7) in Education</w:t>
      </w:r>
    </w:p>
    <w:p w14:paraId="0C21013F" w14:textId="506E2118" w:rsidR="00C954AD" w:rsidRPr="00280F3C" w:rsidRDefault="00C954AD" w:rsidP="00A4325D">
      <w:pPr>
        <w:pStyle w:val="ListParagraph"/>
        <w:widowControl w:val="0"/>
        <w:numPr>
          <w:ilvl w:val="0"/>
          <w:numId w:val="12"/>
        </w:numPr>
        <w:tabs>
          <w:tab w:val="left" w:pos="1500"/>
          <w:tab w:val="left" w:pos="5812"/>
        </w:tabs>
        <w:autoSpaceDE w:val="0"/>
        <w:autoSpaceDN w:val="0"/>
        <w:spacing w:before="100" w:beforeAutospacing="1" w:after="100" w:afterAutospacing="1" w:line="240" w:lineRule="auto"/>
        <w:contextualSpacing w:val="0"/>
        <w:jc w:val="both"/>
      </w:pPr>
      <w:r w:rsidRPr="00280F3C">
        <w:rPr>
          <w:b/>
          <w:bCs/>
        </w:rPr>
        <w:t>Trainee has not met the Standards</w:t>
      </w:r>
      <w:r w:rsidRPr="00280F3C">
        <w:t xml:space="preserve"> – If the Trainee is deemed to have failed the Placement, as determined by the Stage </w:t>
      </w:r>
      <w:r w:rsidR="004F0D6D">
        <w:t>3</w:t>
      </w:r>
      <w:r w:rsidRPr="00280F3C">
        <w:t xml:space="preserve"> Report, they will not be recommended for QTS. The Panel will decide whether to offer a resit opportunity in the next academic year</w:t>
      </w:r>
    </w:p>
    <w:p w14:paraId="69398482" w14:textId="77777777" w:rsidR="00C954AD" w:rsidRPr="00280F3C" w:rsidRDefault="00C954AD" w:rsidP="00C954AD">
      <w:pPr>
        <w:jc w:val="both"/>
      </w:pPr>
      <w:bookmarkStart w:id="136" w:name="Arriving_at_an_Overall_Grade"/>
      <w:bookmarkStart w:id="137" w:name="Grade_2_(Good)"/>
      <w:bookmarkStart w:id="138" w:name="Setting_Targets_at_the_End_of_Each_Stage"/>
      <w:bookmarkStart w:id="139" w:name="Appendix_1:_Teachers’_Standards"/>
      <w:bookmarkEnd w:id="136"/>
      <w:bookmarkEnd w:id="137"/>
      <w:bookmarkEnd w:id="138"/>
      <w:bookmarkEnd w:id="139"/>
      <w:r w:rsidRPr="00280F3C">
        <w:t>If a Trainee has not met the standards the Panel will look at your academic and placement record and decide on the resit period that you will need to undertake when you are offered a resit:</w:t>
      </w:r>
    </w:p>
    <w:p w14:paraId="5CFA86CA" w14:textId="77777777" w:rsidR="00840B52" w:rsidRDefault="00C954AD" w:rsidP="00837B62">
      <w:pPr>
        <w:pStyle w:val="ListParagraph"/>
        <w:widowControl w:val="0"/>
        <w:numPr>
          <w:ilvl w:val="0"/>
          <w:numId w:val="43"/>
        </w:numPr>
        <w:tabs>
          <w:tab w:val="left" w:pos="1500"/>
          <w:tab w:val="left" w:pos="5812"/>
        </w:tabs>
        <w:autoSpaceDE w:val="0"/>
        <w:autoSpaceDN w:val="0"/>
        <w:spacing w:before="100" w:beforeAutospacing="1" w:after="100" w:afterAutospacing="1" w:line="240" w:lineRule="auto"/>
        <w:contextualSpacing w:val="0"/>
        <w:jc w:val="both"/>
      </w:pPr>
      <w:r w:rsidRPr="00280F3C">
        <w:t>6 weeks – normally given to Trainees who have been unable to complete because they have missed large parts of the final 6 weeks of the course, often due to illness or family circumstances</w:t>
      </w:r>
    </w:p>
    <w:p w14:paraId="6084F159" w14:textId="56051F1D" w:rsidR="00D1181E" w:rsidRDefault="00C954AD" w:rsidP="00837B62">
      <w:pPr>
        <w:pStyle w:val="ListParagraph"/>
        <w:widowControl w:val="0"/>
        <w:numPr>
          <w:ilvl w:val="0"/>
          <w:numId w:val="43"/>
        </w:numPr>
        <w:tabs>
          <w:tab w:val="left" w:pos="1500"/>
          <w:tab w:val="left" w:pos="5812"/>
        </w:tabs>
        <w:autoSpaceDE w:val="0"/>
        <w:autoSpaceDN w:val="0"/>
        <w:spacing w:before="100" w:beforeAutospacing="1" w:after="100" w:afterAutospacing="1" w:line="240" w:lineRule="auto"/>
        <w:contextualSpacing w:val="0"/>
        <w:jc w:val="both"/>
      </w:pPr>
      <w:r w:rsidRPr="00280F3C">
        <w:t>12 weeks – normally given to Trainees who suspended or did not pass or complete a support plan after Easter, or who did not meet</w:t>
      </w:r>
      <w:r w:rsidR="00D1181E" w:rsidRPr="00D1181E">
        <w:t xml:space="preserve"> </w:t>
      </w:r>
      <w:r w:rsidR="00D1181E">
        <w:t>the Teachers Standards at the end of the programme</w:t>
      </w:r>
    </w:p>
    <w:p w14:paraId="098C86F7" w14:textId="16564E12" w:rsidR="005C3034" w:rsidRDefault="00D1181E" w:rsidP="54082093">
      <w:pPr>
        <w:pStyle w:val="ListParagraph"/>
        <w:widowControl w:val="0"/>
        <w:numPr>
          <w:ilvl w:val="0"/>
          <w:numId w:val="43"/>
        </w:numPr>
        <w:tabs>
          <w:tab w:val="left" w:pos="1500"/>
          <w:tab w:val="left" w:pos="5812"/>
        </w:tabs>
        <w:autoSpaceDE w:val="0"/>
        <w:autoSpaceDN w:val="0"/>
        <w:spacing w:before="100" w:beforeAutospacing="1" w:after="100" w:afterAutospacing="1" w:line="240" w:lineRule="auto"/>
        <w:jc w:val="both"/>
      </w:pPr>
      <w:r>
        <w:lastRenderedPageBreak/>
        <w:t>Whole of Stage</w:t>
      </w:r>
      <w:r w:rsidR="23830E12">
        <w:t>s</w:t>
      </w:r>
      <w:r>
        <w:t xml:space="preserve"> 2</w:t>
      </w:r>
      <w:r w:rsidR="3C52E04A">
        <w:t xml:space="preserve"> and 3</w:t>
      </w:r>
      <w:r>
        <w:t xml:space="preserve"> – normally given to Trainees who suspended or did not pass or complete a support plan before Easter,</w:t>
      </w:r>
      <w:r w:rsidR="00457DDD">
        <w:t xml:space="preserve"> or who </w:t>
      </w:r>
      <w:r w:rsidR="00922B9D">
        <w:t xml:space="preserve">did not pass or complete a support plan that was initiated because they did not meet </w:t>
      </w:r>
      <w:r w:rsidR="00B0272E">
        <w:t xml:space="preserve">two or more Competencies in the Stage 2 Report, </w:t>
      </w:r>
      <w:r>
        <w:t xml:space="preserve">or who failed more than one Teacher Standard at the end of Stage </w:t>
      </w:r>
      <w:r w:rsidR="00300576">
        <w:t>3.</w:t>
      </w:r>
    </w:p>
    <w:p w14:paraId="568A9CEA" w14:textId="77777777" w:rsidR="00245FE9" w:rsidRDefault="00245FE9" w:rsidP="00245FE9">
      <w:pPr>
        <w:widowControl w:val="0"/>
        <w:tabs>
          <w:tab w:val="left" w:pos="1500"/>
          <w:tab w:val="left" w:pos="5812"/>
        </w:tabs>
        <w:autoSpaceDE w:val="0"/>
        <w:autoSpaceDN w:val="0"/>
        <w:spacing w:before="100" w:beforeAutospacing="1" w:after="100" w:afterAutospacing="1" w:line="240" w:lineRule="auto"/>
        <w:jc w:val="both"/>
      </w:pPr>
    </w:p>
    <w:p w14:paraId="005A54D3" w14:textId="2474E138" w:rsidR="00245FE9" w:rsidRDefault="00245FE9">
      <w:r>
        <w:br w:type="page"/>
      </w:r>
    </w:p>
    <w:p w14:paraId="27C58481" w14:textId="195878A1" w:rsidR="00245FE9" w:rsidRPr="00C40370" w:rsidRDefault="00245FE9" w:rsidP="00245FE9">
      <w:pPr>
        <w:pStyle w:val="Heading1"/>
      </w:pPr>
      <w:bookmarkStart w:id="140" w:name="_Toc204010910"/>
      <w:r w:rsidRPr="00C40370">
        <w:lastRenderedPageBreak/>
        <w:t>Intensive Training and Practice (IT</w:t>
      </w:r>
      <w:r w:rsidR="00FA574A" w:rsidRPr="00C40370">
        <w:t>A</w:t>
      </w:r>
      <w:r w:rsidRPr="00C40370">
        <w:t>P)</w:t>
      </w:r>
      <w:bookmarkEnd w:id="140"/>
    </w:p>
    <w:p w14:paraId="767E5959" w14:textId="77777777" w:rsidR="00245FE9" w:rsidRPr="00DA3FF9" w:rsidRDefault="00245FE9" w:rsidP="00245FE9">
      <w:pPr>
        <w:spacing w:after="0" w:line="240" w:lineRule="auto"/>
        <w:jc w:val="both"/>
        <w:rPr>
          <w:rFonts w:cstheme="minorHAnsi"/>
          <w:highlight w:val="yellow"/>
        </w:rPr>
      </w:pPr>
    </w:p>
    <w:p w14:paraId="5901958E" w14:textId="44007334" w:rsidR="00C71B36" w:rsidRPr="00F126B1" w:rsidRDefault="00C71B36" w:rsidP="00245FE9">
      <w:pPr>
        <w:spacing w:after="0" w:line="240" w:lineRule="auto"/>
        <w:jc w:val="both"/>
        <w:rPr>
          <w:rFonts w:cstheme="minorHAnsi"/>
        </w:rPr>
      </w:pPr>
      <w:r w:rsidRPr="00F126B1">
        <w:rPr>
          <w:rFonts w:cstheme="minorHAnsi"/>
        </w:rPr>
        <w:t xml:space="preserve">Intensive Training and Practice (ITAP) represents a targeted and concentrated component within the </w:t>
      </w:r>
      <w:r w:rsidR="00576B51" w:rsidRPr="00F126B1">
        <w:rPr>
          <w:rFonts w:cstheme="minorHAnsi"/>
        </w:rPr>
        <w:t xml:space="preserve">ITT </w:t>
      </w:r>
      <w:r w:rsidRPr="00F126B1">
        <w:rPr>
          <w:rFonts w:cstheme="minorHAnsi"/>
        </w:rPr>
        <w:t xml:space="preserve">curriculum. Its primary purpose is to reinforce </w:t>
      </w:r>
      <w:r w:rsidR="00683BFD" w:rsidRPr="00F126B1">
        <w:rPr>
          <w:rFonts w:cstheme="minorHAnsi"/>
        </w:rPr>
        <w:t>your</w:t>
      </w:r>
      <w:r w:rsidRPr="00F126B1">
        <w:rPr>
          <w:rFonts w:cstheme="minorHAnsi"/>
        </w:rPr>
        <w:t xml:space="preserve"> understanding of crucial evidence-based principles essential for effective teaching. The goal is to facilitate the practical application and integration of these principles into </w:t>
      </w:r>
      <w:r w:rsidR="00683BFD" w:rsidRPr="00F126B1">
        <w:rPr>
          <w:rFonts w:cstheme="minorHAnsi"/>
        </w:rPr>
        <w:t>your</w:t>
      </w:r>
      <w:r w:rsidRPr="00F126B1">
        <w:rPr>
          <w:rFonts w:cstheme="minorHAnsi"/>
        </w:rPr>
        <w:t xml:space="preserve"> evolving professional practice. </w:t>
      </w:r>
      <w:r w:rsidR="00683BFD" w:rsidRPr="00F126B1">
        <w:rPr>
          <w:rFonts w:cstheme="minorHAnsi"/>
        </w:rPr>
        <w:t>As such, our</w:t>
      </w:r>
      <w:r w:rsidRPr="00F126B1">
        <w:rPr>
          <w:rFonts w:cstheme="minorHAnsi"/>
        </w:rPr>
        <w:t xml:space="preserve"> ITAP </w:t>
      </w:r>
      <w:r w:rsidR="00683BFD" w:rsidRPr="00F126B1">
        <w:rPr>
          <w:rFonts w:cstheme="minorHAnsi"/>
        </w:rPr>
        <w:t>is metic</w:t>
      </w:r>
      <w:r w:rsidRPr="00F126B1">
        <w:rPr>
          <w:rFonts w:cstheme="minorHAnsi"/>
        </w:rPr>
        <w:t xml:space="preserve">ulously crafted to provide </w:t>
      </w:r>
      <w:r w:rsidR="00FD062F" w:rsidRPr="00F126B1">
        <w:rPr>
          <w:rFonts w:cstheme="minorHAnsi"/>
        </w:rPr>
        <w:t>you</w:t>
      </w:r>
      <w:r w:rsidRPr="00F126B1">
        <w:rPr>
          <w:rFonts w:cstheme="minorHAnsi"/>
        </w:rPr>
        <w:t xml:space="preserve"> with pertinent input, structured practice, and constructive feedback. This approach is particularly crucial for addressing specific foundational aspects outlined in the training curriculum, emphasizing the need for meticulous attention to content, critical analysis, application, and feedback.</w:t>
      </w:r>
    </w:p>
    <w:p w14:paraId="0480116D" w14:textId="70297D55" w:rsidR="00AA499C" w:rsidRDefault="004F7A06" w:rsidP="00AA499C">
      <w:pPr>
        <w:spacing w:after="0" w:line="240" w:lineRule="auto"/>
        <w:jc w:val="both"/>
        <w:rPr>
          <w:rFonts w:cstheme="minorHAnsi"/>
        </w:rPr>
      </w:pPr>
      <w:r>
        <w:rPr>
          <w:rFonts w:cstheme="minorHAnsi"/>
        </w:rPr>
        <w:t>Our ITAP is delivered</w:t>
      </w:r>
      <w:r w:rsidR="00AA499C" w:rsidRPr="00F126B1">
        <w:rPr>
          <w:rFonts w:cstheme="minorHAnsi"/>
        </w:rPr>
        <w:t xml:space="preserve"> with a strong emphasis on evidence-informed, subject curriculum community practice, led by our LTU Subject Tutors as Lead Mentors, and supported by experts from our partnership and subject networks. </w:t>
      </w:r>
    </w:p>
    <w:p w14:paraId="73EDAA7E" w14:textId="77777777" w:rsidR="00C40370" w:rsidRDefault="00C40370" w:rsidP="00AA499C">
      <w:pPr>
        <w:spacing w:after="0" w:line="240" w:lineRule="auto"/>
        <w:jc w:val="both"/>
        <w:rPr>
          <w:rFonts w:cstheme="minorHAnsi"/>
        </w:rPr>
      </w:pPr>
    </w:p>
    <w:p w14:paraId="0460E80D" w14:textId="01EEEE40" w:rsidR="00C40370" w:rsidRPr="004164B1" w:rsidRDefault="00707898" w:rsidP="002B50D8">
      <w:pPr>
        <w:pStyle w:val="Heading2"/>
      </w:pPr>
      <w:bookmarkStart w:id="141" w:name="_Toc204010911"/>
      <w:r w:rsidRPr="004164B1">
        <w:t>What does an ITAP Look Like</w:t>
      </w:r>
      <w:r w:rsidR="00764992" w:rsidRPr="004164B1">
        <w:t>?</w:t>
      </w:r>
      <w:bookmarkEnd w:id="141"/>
    </w:p>
    <w:p w14:paraId="5FFB4FFD" w14:textId="40292D28" w:rsidR="00245FE9" w:rsidRPr="00DA3FF9" w:rsidRDefault="00245FE9" w:rsidP="00245FE9">
      <w:pPr>
        <w:spacing w:after="0" w:line="240" w:lineRule="auto"/>
        <w:jc w:val="both"/>
        <w:rPr>
          <w:rFonts w:cstheme="minorHAnsi"/>
          <w:highlight w:val="yellow"/>
        </w:rPr>
      </w:pPr>
    </w:p>
    <w:p w14:paraId="21E24E9F" w14:textId="03C5BD51" w:rsidR="00764992" w:rsidRDefault="00B23932" w:rsidP="00764992">
      <w:pPr>
        <w:spacing w:after="0" w:line="240" w:lineRule="auto"/>
        <w:jc w:val="both"/>
        <w:rPr>
          <w:rFonts w:cstheme="minorHAnsi"/>
        </w:rPr>
      </w:pPr>
      <w:r>
        <w:rPr>
          <w:rFonts w:cstheme="minorHAnsi"/>
        </w:rPr>
        <w:t>IT</w:t>
      </w:r>
      <w:r w:rsidR="00764992">
        <w:rPr>
          <w:rFonts w:cstheme="minorHAnsi"/>
        </w:rPr>
        <w:t>A</w:t>
      </w:r>
      <w:r>
        <w:rPr>
          <w:rFonts w:cstheme="minorHAnsi"/>
        </w:rPr>
        <w:t>Ps will take place across</w:t>
      </w:r>
      <w:r w:rsidR="00764992">
        <w:rPr>
          <w:rFonts w:cstheme="minorHAnsi"/>
        </w:rPr>
        <w:t xml:space="preserve"> your</w:t>
      </w:r>
      <w:r>
        <w:rPr>
          <w:rFonts w:cstheme="minorHAnsi"/>
        </w:rPr>
        <w:t xml:space="preserve"> Centre Based Training and </w:t>
      </w:r>
      <w:r w:rsidR="00764992">
        <w:rPr>
          <w:rFonts w:cstheme="minorHAnsi"/>
        </w:rPr>
        <w:t>School Experience</w:t>
      </w:r>
      <w:r>
        <w:rPr>
          <w:rFonts w:cstheme="minorHAnsi"/>
        </w:rPr>
        <w:t>. Input and examples from expert practitioners from our partnership, opportunities for micro-teaching, digital approximations of practice (simulations and dilemmas) and purposeful feedback will be provided in both contexts. They will be delivered with a blend of professional and subject tuition</w:t>
      </w:r>
      <w:r w:rsidR="00A37309">
        <w:rPr>
          <w:rFonts w:cstheme="minorHAnsi"/>
        </w:rPr>
        <w:t xml:space="preserve"> in your SKAP and PES sessions along with </w:t>
      </w:r>
      <w:r w:rsidR="009D0786">
        <w:rPr>
          <w:rFonts w:cstheme="minorHAnsi"/>
        </w:rPr>
        <w:t>relevant</w:t>
      </w:r>
      <w:r w:rsidR="00D524F0">
        <w:rPr>
          <w:rFonts w:cstheme="minorHAnsi"/>
        </w:rPr>
        <w:t xml:space="preserve"> </w:t>
      </w:r>
      <w:r w:rsidR="007C22ED">
        <w:rPr>
          <w:rFonts w:cstheme="minorHAnsi"/>
        </w:rPr>
        <w:t xml:space="preserve">tasks for you to </w:t>
      </w:r>
      <w:r w:rsidR="009D0786">
        <w:rPr>
          <w:rFonts w:cstheme="minorHAnsi"/>
        </w:rPr>
        <w:t>undertake</w:t>
      </w:r>
      <w:r w:rsidR="007C22ED">
        <w:rPr>
          <w:rFonts w:cstheme="minorHAnsi"/>
        </w:rPr>
        <w:t xml:space="preserve"> in your school setting with some support from your Mentor. </w:t>
      </w:r>
    </w:p>
    <w:p w14:paraId="3CE74387" w14:textId="36E7FFA7" w:rsidR="00764992" w:rsidRDefault="00764992" w:rsidP="00764992">
      <w:pPr>
        <w:spacing w:after="0" w:line="240" w:lineRule="auto"/>
        <w:jc w:val="both"/>
      </w:pPr>
      <w:r w:rsidRPr="69A4A3A4">
        <w:t xml:space="preserve">The structure, instructions for delivery and learning, and for recording findings, reflections and impact will be provided using </w:t>
      </w:r>
      <w:r w:rsidR="61D82393" w:rsidRPr="69A4A3A4">
        <w:t>a</w:t>
      </w:r>
      <w:r w:rsidRPr="69A4A3A4">
        <w:t xml:space="preserve"> booklet </w:t>
      </w:r>
      <w:r w:rsidR="00767EF5" w:rsidRPr="69A4A3A4">
        <w:t xml:space="preserve">for each ITAP. </w:t>
      </w:r>
      <w:r w:rsidR="00165A71" w:rsidRPr="69A4A3A4">
        <w:t>Y</w:t>
      </w:r>
      <w:r w:rsidR="00951033" w:rsidRPr="69A4A3A4">
        <w:t>ou</w:t>
      </w:r>
      <w:r w:rsidRPr="69A4A3A4">
        <w:t xml:space="preserve"> will complete </w:t>
      </w:r>
      <w:r w:rsidR="00165A71" w:rsidRPr="69A4A3A4">
        <w:t>these during each ITAP window</w:t>
      </w:r>
      <w:r w:rsidR="001D552D" w:rsidRPr="69A4A3A4">
        <w:t xml:space="preserve"> o</w:t>
      </w:r>
      <w:r w:rsidRPr="69A4A3A4">
        <w:t xml:space="preserve">ver </w:t>
      </w:r>
      <w:r w:rsidR="00951033" w:rsidRPr="69A4A3A4">
        <w:t>your</w:t>
      </w:r>
      <w:r w:rsidRPr="69A4A3A4">
        <w:t xml:space="preserve"> PGCE year. </w:t>
      </w:r>
    </w:p>
    <w:p w14:paraId="064D6277" w14:textId="77777777" w:rsidR="00245FE9" w:rsidRDefault="00245FE9" w:rsidP="00245FE9">
      <w:pPr>
        <w:spacing w:after="0" w:line="240" w:lineRule="auto"/>
        <w:jc w:val="both"/>
        <w:rPr>
          <w:rFonts w:cstheme="minorHAnsi"/>
        </w:rPr>
      </w:pPr>
    </w:p>
    <w:p w14:paraId="135CD8E7" w14:textId="546484D8" w:rsidR="00A816FE" w:rsidRPr="004164B1" w:rsidRDefault="00A816FE" w:rsidP="002B50D8">
      <w:pPr>
        <w:pStyle w:val="Heading2"/>
      </w:pPr>
      <w:bookmarkStart w:id="142" w:name="_Toc204010912"/>
      <w:r w:rsidRPr="004164B1">
        <w:t xml:space="preserve">What </w:t>
      </w:r>
      <w:r w:rsidR="004818B5" w:rsidRPr="004164B1">
        <w:t>principles will your ITAPs address?</w:t>
      </w:r>
      <w:bookmarkEnd w:id="142"/>
    </w:p>
    <w:p w14:paraId="691D64A1" w14:textId="77777777" w:rsidR="00A816FE" w:rsidRDefault="00A816FE" w:rsidP="00245FE9">
      <w:pPr>
        <w:spacing w:after="0" w:line="240" w:lineRule="auto"/>
        <w:jc w:val="both"/>
        <w:rPr>
          <w:rFonts w:cstheme="minorHAnsi"/>
        </w:rPr>
      </w:pPr>
    </w:p>
    <w:p w14:paraId="75B83892" w14:textId="34ACE594" w:rsidR="006A1CB1" w:rsidRDefault="00A63F19" w:rsidP="006A1CB1">
      <w:pPr>
        <w:spacing w:after="0" w:line="240" w:lineRule="auto"/>
        <w:jc w:val="both"/>
        <w:rPr>
          <w:rFonts w:cstheme="minorHAnsi"/>
        </w:rPr>
      </w:pPr>
      <w:r>
        <w:rPr>
          <w:rFonts w:cstheme="minorHAnsi"/>
        </w:rPr>
        <w:t>You</w:t>
      </w:r>
      <w:r w:rsidR="00F5064D">
        <w:rPr>
          <w:rFonts w:cstheme="minorHAnsi"/>
        </w:rPr>
        <w:t xml:space="preserve">r </w:t>
      </w:r>
      <w:r>
        <w:rPr>
          <w:rFonts w:cstheme="minorHAnsi"/>
        </w:rPr>
        <w:t xml:space="preserve">ITAPs are designed to give you input and </w:t>
      </w:r>
      <w:r w:rsidR="001F14B5">
        <w:rPr>
          <w:rFonts w:cstheme="minorHAnsi"/>
        </w:rPr>
        <w:t>understanding</w:t>
      </w:r>
      <w:r>
        <w:rPr>
          <w:rFonts w:cstheme="minorHAnsi"/>
        </w:rPr>
        <w:t xml:space="preserve"> on </w:t>
      </w:r>
      <w:r w:rsidR="00F5064D" w:rsidRPr="00F126B1">
        <w:rPr>
          <w:rFonts w:cstheme="minorHAnsi"/>
        </w:rPr>
        <w:t xml:space="preserve">crucial evidence-based principles </w:t>
      </w:r>
      <w:r>
        <w:rPr>
          <w:rFonts w:cstheme="minorHAnsi"/>
        </w:rPr>
        <w:t xml:space="preserve">that are </w:t>
      </w:r>
      <w:r w:rsidR="00F5064D" w:rsidRPr="00F126B1">
        <w:rPr>
          <w:rFonts w:cstheme="minorHAnsi"/>
        </w:rPr>
        <w:t>essential for effective teaching</w:t>
      </w:r>
      <w:r w:rsidR="004F1D15">
        <w:rPr>
          <w:rFonts w:cstheme="minorHAnsi"/>
        </w:rPr>
        <w:t xml:space="preserve"> in a way that enables you to learn about, plan for, practice, and reflect</w:t>
      </w:r>
      <w:r w:rsidR="001F14B5">
        <w:rPr>
          <w:rFonts w:cstheme="minorHAnsi"/>
        </w:rPr>
        <w:t xml:space="preserve"> on the and allow </w:t>
      </w:r>
      <w:r w:rsidR="0019500D">
        <w:rPr>
          <w:rFonts w:cstheme="minorHAnsi"/>
        </w:rPr>
        <w:t>you</w:t>
      </w:r>
      <w:r w:rsidR="001F14B5">
        <w:rPr>
          <w:rFonts w:cstheme="minorHAnsi"/>
        </w:rPr>
        <w:t xml:space="preserve"> to embed them into your teaching at points</w:t>
      </w:r>
      <w:r w:rsidR="0019500D">
        <w:rPr>
          <w:rFonts w:cstheme="minorHAnsi"/>
        </w:rPr>
        <w:t xml:space="preserve"> </w:t>
      </w:r>
      <w:r w:rsidR="001F14B5">
        <w:rPr>
          <w:rFonts w:cstheme="minorHAnsi"/>
        </w:rPr>
        <w:t>in your training year that they are most pertinent.</w:t>
      </w:r>
      <w:r w:rsidR="00F86675">
        <w:rPr>
          <w:rFonts w:cstheme="minorHAnsi"/>
        </w:rPr>
        <w:t xml:space="preserve"> As such ITAPs 1, 2 and 3 take place in </w:t>
      </w:r>
      <w:r w:rsidR="003C1056">
        <w:rPr>
          <w:rFonts w:cstheme="minorHAnsi"/>
        </w:rPr>
        <w:t>Stage 1 with ITAPs 4 and 5 following in Stage 2.</w:t>
      </w:r>
      <w:r w:rsidR="001F14B5">
        <w:rPr>
          <w:rFonts w:cstheme="minorHAnsi"/>
        </w:rPr>
        <w:t xml:space="preserve"> </w:t>
      </w:r>
      <w:r w:rsidR="00AC5835">
        <w:rPr>
          <w:rFonts w:cstheme="minorHAnsi"/>
        </w:rPr>
        <w:t>The topics of your ITAPS are as follows</w:t>
      </w:r>
      <w:r w:rsidR="001425F4">
        <w:rPr>
          <w:rFonts w:cstheme="minorHAnsi"/>
        </w:rPr>
        <w:t>, more detail</w:t>
      </w:r>
      <w:r w:rsidR="004D615E">
        <w:rPr>
          <w:rFonts w:cstheme="minorHAnsi"/>
        </w:rPr>
        <w:t>s on content and specific dates</w:t>
      </w:r>
      <w:r w:rsidR="001425F4">
        <w:rPr>
          <w:rFonts w:cstheme="minorHAnsi"/>
        </w:rPr>
        <w:t xml:space="preserve"> can be found in the ITAP booklets</w:t>
      </w:r>
      <w:r w:rsidR="00AC5835">
        <w:rPr>
          <w:rFonts w:cstheme="minorHAnsi"/>
        </w:rPr>
        <w:t>:</w:t>
      </w:r>
    </w:p>
    <w:p w14:paraId="4F191D15" w14:textId="77777777" w:rsidR="00AC5835" w:rsidRDefault="00AC5835" w:rsidP="006A1CB1">
      <w:pPr>
        <w:spacing w:after="0" w:line="240" w:lineRule="auto"/>
        <w:jc w:val="both"/>
        <w:rPr>
          <w:rFonts w:cstheme="minorHAnsi"/>
        </w:rPr>
      </w:pPr>
    </w:p>
    <w:p w14:paraId="1AD493A5" w14:textId="1F29738F" w:rsidR="00AC5835" w:rsidRDefault="00AC5835" w:rsidP="006A1CB1">
      <w:pPr>
        <w:spacing w:after="0" w:line="240" w:lineRule="auto"/>
        <w:jc w:val="both"/>
        <w:rPr>
          <w:rFonts w:cstheme="minorHAnsi"/>
        </w:rPr>
      </w:pPr>
      <w:r>
        <w:rPr>
          <w:rFonts w:cstheme="minorHAnsi"/>
        </w:rPr>
        <w:t>ITAP 1: Planning Lessons and Learning Activit</w:t>
      </w:r>
      <w:r w:rsidR="001425F4">
        <w:rPr>
          <w:rFonts w:cstheme="minorHAnsi"/>
        </w:rPr>
        <w:t>i</w:t>
      </w:r>
      <w:r>
        <w:rPr>
          <w:rFonts w:cstheme="minorHAnsi"/>
        </w:rPr>
        <w:t>es</w:t>
      </w:r>
    </w:p>
    <w:p w14:paraId="6362B368" w14:textId="1DC10C10" w:rsidR="00B80035" w:rsidRDefault="00B80035" w:rsidP="006A1CB1">
      <w:pPr>
        <w:spacing w:after="0" w:line="240" w:lineRule="auto"/>
        <w:jc w:val="both"/>
        <w:rPr>
          <w:rFonts w:cstheme="minorHAnsi"/>
        </w:rPr>
      </w:pPr>
      <w:r>
        <w:rPr>
          <w:rFonts w:cstheme="minorHAnsi"/>
        </w:rPr>
        <w:t>ITAP 2: Signature Pedagogies</w:t>
      </w:r>
    </w:p>
    <w:p w14:paraId="5874117D" w14:textId="5FD773F2" w:rsidR="00B80035" w:rsidRDefault="00B80035" w:rsidP="006A1CB1">
      <w:pPr>
        <w:spacing w:after="0" w:line="240" w:lineRule="auto"/>
        <w:jc w:val="both"/>
        <w:rPr>
          <w:rFonts w:cstheme="minorHAnsi"/>
        </w:rPr>
      </w:pPr>
      <w:r>
        <w:rPr>
          <w:rFonts w:cstheme="minorHAnsi"/>
        </w:rPr>
        <w:t>ITAP 3: D</w:t>
      </w:r>
      <w:r w:rsidR="00D24B45">
        <w:rPr>
          <w:rFonts w:cstheme="minorHAnsi"/>
        </w:rPr>
        <w:t>eveloping D</w:t>
      </w:r>
      <w:r>
        <w:rPr>
          <w:rFonts w:cstheme="minorHAnsi"/>
        </w:rPr>
        <w:t>iagnostic Assessment</w:t>
      </w:r>
    </w:p>
    <w:p w14:paraId="66449DE8" w14:textId="352723B7" w:rsidR="00B80035" w:rsidRDefault="00B80035" w:rsidP="006A1CB1">
      <w:pPr>
        <w:spacing w:after="0" w:line="240" w:lineRule="auto"/>
        <w:jc w:val="both"/>
        <w:rPr>
          <w:rFonts w:cstheme="minorHAnsi"/>
        </w:rPr>
      </w:pPr>
      <w:r>
        <w:rPr>
          <w:rFonts w:cstheme="minorHAnsi"/>
        </w:rPr>
        <w:t xml:space="preserve">ITAP </w:t>
      </w:r>
      <w:r w:rsidR="00D24B45">
        <w:rPr>
          <w:rFonts w:cstheme="minorHAnsi"/>
        </w:rPr>
        <w:t>4</w:t>
      </w:r>
      <w:r>
        <w:rPr>
          <w:rFonts w:cstheme="minorHAnsi"/>
        </w:rPr>
        <w:t>:</w:t>
      </w:r>
      <w:r w:rsidR="00D24B45">
        <w:rPr>
          <w:rFonts w:cstheme="minorHAnsi"/>
        </w:rPr>
        <w:t xml:space="preserve"> Developing Sequence Thinking</w:t>
      </w:r>
    </w:p>
    <w:p w14:paraId="3B7D741F" w14:textId="7599C178" w:rsidR="00B80035" w:rsidRDefault="00B80035" w:rsidP="006A1CB1">
      <w:pPr>
        <w:spacing w:after="0" w:line="240" w:lineRule="auto"/>
        <w:jc w:val="both"/>
        <w:rPr>
          <w:rFonts w:cstheme="minorHAnsi"/>
        </w:rPr>
      </w:pPr>
      <w:r>
        <w:rPr>
          <w:rFonts w:cstheme="minorHAnsi"/>
        </w:rPr>
        <w:t xml:space="preserve">ITAP </w:t>
      </w:r>
      <w:r w:rsidR="00D24B45">
        <w:rPr>
          <w:rFonts w:cstheme="minorHAnsi"/>
        </w:rPr>
        <w:t>5</w:t>
      </w:r>
      <w:r>
        <w:rPr>
          <w:rFonts w:cstheme="minorHAnsi"/>
        </w:rPr>
        <w:t>:</w:t>
      </w:r>
      <w:r w:rsidR="00D24B45">
        <w:rPr>
          <w:rFonts w:cstheme="minorHAnsi"/>
        </w:rPr>
        <w:t xml:space="preserve"> </w:t>
      </w:r>
      <w:r w:rsidR="0019500D">
        <w:rPr>
          <w:rFonts w:cstheme="minorHAnsi"/>
        </w:rPr>
        <w:t>Embedding Adaptive Teaching</w:t>
      </w:r>
    </w:p>
    <w:p w14:paraId="0EFCBAD4" w14:textId="77777777" w:rsidR="00F5064D" w:rsidRDefault="00F5064D" w:rsidP="006A1CB1">
      <w:pPr>
        <w:spacing w:after="0" w:line="240" w:lineRule="auto"/>
        <w:jc w:val="both"/>
        <w:rPr>
          <w:rFonts w:cstheme="minorHAnsi"/>
        </w:rPr>
      </w:pPr>
    </w:p>
    <w:p w14:paraId="71B6F46D" w14:textId="3A02CB4C" w:rsidR="004164B1" w:rsidRPr="004164B1" w:rsidRDefault="004164B1" w:rsidP="002B50D8">
      <w:pPr>
        <w:pStyle w:val="Heading2"/>
      </w:pPr>
      <w:bookmarkStart w:id="143" w:name="_Toc204010913"/>
      <w:r w:rsidRPr="004164B1">
        <w:t>How will ITAPs be assessed?</w:t>
      </w:r>
      <w:bookmarkEnd w:id="143"/>
    </w:p>
    <w:p w14:paraId="12CBEEF0" w14:textId="77777777" w:rsidR="004164B1" w:rsidRDefault="004164B1" w:rsidP="004164B1">
      <w:pPr>
        <w:spacing w:after="0" w:line="240" w:lineRule="auto"/>
        <w:jc w:val="both"/>
        <w:rPr>
          <w:rFonts w:cstheme="minorHAnsi"/>
        </w:rPr>
      </w:pPr>
    </w:p>
    <w:p w14:paraId="4FC05BD3" w14:textId="16FD54BD" w:rsidR="009F4207" w:rsidRDefault="004164B1" w:rsidP="004164B1">
      <w:pPr>
        <w:spacing w:after="0" w:line="240" w:lineRule="auto"/>
        <w:jc w:val="both"/>
      </w:pPr>
      <w:r w:rsidRPr="69A4A3A4">
        <w:t xml:space="preserve">Expert colleagues and Mentors will give feedback and confirm the trainees record of progress across the ITAP using the booklet. The impact of each ITAP should also be shown in their growing effectiveness in the classroom, and this will be reflected in their weekly development records, and other elements of the QTS portfolio. Elements of each ITAP will lead to summative assessed work at L6 and help prepare for L7 assignments. </w:t>
      </w:r>
    </w:p>
    <w:p w14:paraId="349A320C" w14:textId="146DB4DE" w:rsidR="004164B1" w:rsidRDefault="009F4207" w:rsidP="004164B1">
      <w:pPr>
        <w:spacing w:after="0" w:line="240" w:lineRule="auto"/>
        <w:jc w:val="both"/>
        <w:rPr>
          <w:rFonts w:cstheme="minorHAnsi"/>
        </w:rPr>
      </w:pPr>
      <w:r>
        <w:rPr>
          <w:rFonts w:cstheme="minorHAnsi"/>
        </w:rPr>
        <w:t>ITAP booklets will provide formative work and assessment that build towards your academic assessments at L7, and for those that do not complete L7 will submit your completed ITAP booklets along with both development records and Stage assessment to form your L6 portfolio.</w:t>
      </w:r>
    </w:p>
    <w:p w14:paraId="33DD1530" w14:textId="77777777" w:rsidR="00F5064D" w:rsidRPr="006A1CB1" w:rsidRDefault="00F5064D" w:rsidP="006A1CB1">
      <w:pPr>
        <w:spacing w:after="0" w:line="240" w:lineRule="auto"/>
        <w:jc w:val="both"/>
        <w:rPr>
          <w:rFonts w:cstheme="minorHAnsi"/>
        </w:rPr>
      </w:pPr>
    </w:p>
    <w:p w14:paraId="3BC7FB6D" w14:textId="10CF3590" w:rsidR="00007F3B" w:rsidRDefault="00C170D1" w:rsidP="00ED16A7">
      <w:pPr>
        <w:rPr>
          <w:highlight w:val="yellow"/>
        </w:rPr>
      </w:pPr>
      <w:r>
        <w:rPr>
          <w:highlight w:val="yellow"/>
        </w:rPr>
        <w:br w:type="page"/>
      </w:r>
    </w:p>
    <w:sectPr w:rsidR="00007F3B" w:rsidSect="00D96E5A">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3" w:author="Alex Ford" w:date="2025-07-21T15:48:00Z" w:initials="AF">
    <w:p w14:paraId="7E07F13A" w14:textId="2B4995C9" w:rsidR="009A7A86" w:rsidRDefault="009A7A86" w:rsidP="009A7A86">
      <w:pPr>
        <w:pStyle w:val="CommentText"/>
      </w:pPr>
      <w:r>
        <w:rPr>
          <w:rStyle w:val="CommentReference"/>
        </w:rPr>
        <w:annotationRef/>
      </w:r>
      <w:r>
        <w:t xml:space="preserve">Do we need to add something about Fitness to Practice </w:t>
      </w:r>
      <w:r>
        <w:fldChar w:fldCharType="begin"/>
      </w:r>
      <w:r>
        <w:instrText>HYPERLINK "mailto:R.Rudman@leedstrinity.ac.uk"</w:instrText>
      </w:r>
      <w:bookmarkStart w:id="104" w:name="_@_932F423FC1A04AC58C11CB4C5198040CZ"/>
      <w:r>
        <w:fldChar w:fldCharType="separate"/>
      </w:r>
      <w:bookmarkEnd w:id="104"/>
      <w:r w:rsidRPr="009A7A86">
        <w:rPr>
          <w:rStyle w:val="Mention"/>
          <w:noProof/>
        </w:rPr>
        <w:t>@Rachel Rudman</w:t>
      </w:r>
      <w:r>
        <w:fldChar w:fldCharType="end"/>
      </w:r>
      <w:r>
        <w:t xml:space="preserve"> and why it might better fit PPC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07F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B0A6B6" w16cex:dateUtc="2025-07-21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07F13A" w16cid:durableId="53B0A6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5E17" w14:textId="77777777" w:rsidR="008C3C79" w:rsidRDefault="008C3C79" w:rsidP="005C3034">
      <w:pPr>
        <w:spacing w:after="0" w:line="240" w:lineRule="auto"/>
      </w:pPr>
      <w:r>
        <w:separator/>
      </w:r>
    </w:p>
  </w:endnote>
  <w:endnote w:type="continuationSeparator" w:id="0">
    <w:p w14:paraId="1BCB99F9" w14:textId="77777777" w:rsidR="008C3C79" w:rsidRDefault="008C3C79" w:rsidP="005C3034">
      <w:pPr>
        <w:spacing w:after="0" w:line="240" w:lineRule="auto"/>
      </w:pPr>
      <w:r>
        <w:continuationSeparator/>
      </w:r>
    </w:p>
  </w:endnote>
  <w:endnote w:type="continuationNotice" w:id="1">
    <w:p w14:paraId="33A64E99" w14:textId="77777777" w:rsidR="008C3C79" w:rsidRDefault="008C3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B042" w14:textId="77777777" w:rsidR="00D96E5A" w:rsidRDefault="00D96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AABF" w14:textId="77777777" w:rsidR="005C3034" w:rsidRDefault="005C3034" w:rsidP="005C3034">
    <w:pPr>
      <w:pStyle w:val="Footer"/>
      <w:jc w:val="center"/>
      <w:rPr>
        <w:caps/>
        <w:noProof/>
        <w:color w:val="4A0021" w:themeColor="accent1"/>
      </w:rPr>
    </w:pPr>
    <w:r>
      <w:rPr>
        <w:caps/>
        <w:color w:val="4A0021" w:themeColor="accent1"/>
      </w:rPr>
      <w:fldChar w:fldCharType="begin"/>
    </w:r>
    <w:r>
      <w:rPr>
        <w:caps/>
        <w:color w:val="4A0021" w:themeColor="accent1"/>
      </w:rPr>
      <w:instrText xml:space="preserve"> PAGE   \* MERGEFORMAT </w:instrText>
    </w:r>
    <w:r>
      <w:rPr>
        <w:caps/>
        <w:color w:val="4A0021" w:themeColor="accent1"/>
      </w:rPr>
      <w:fldChar w:fldCharType="separate"/>
    </w:r>
    <w:r>
      <w:rPr>
        <w:caps/>
        <w:color w:val="4A0021" w:themeColor="accent1"/>
      </w:rPr>
      <w:t>1</w:t>
    </w:r>
    <w:r>
      <w:rPr>
        <w:caps/>
        <w:noProof/>
        <w:color w:val="4A0021" w:themeColor="accent1"/>
      </w:rPr>
      <w:fldChar w:fldCharType="end"/>
    </w:r>
  </w:p>
  <w:p w14:paraId="784E5D10" w14:textId="7AC49DD9" w:rsidR="005C3034" w:rsidRDefault="005C3034" w:rsidP="005C3034">
    <w:pPr>
      <w:jc w:val="right"/>
    </w:pPr>
    <w:r>
      <w:t>© Leeds Trinity University (202</w:t>
    </w:r>
    <w:r w:rsidR="00950000">
      <w:t>5</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398841"/>
      <w:docPartObj>
        <w:docPartGallery w:val="Page Numbers (Bottom of Page)"/>
        <w:docPartUnique/>
      </w:docPartObj>
    </w:sdtPr>
    <w:sdtEndPr>
      <w:rPr>
        <w:noProof/>
      </w:rPr>
    </w:sdtEndPr>
    <w:sdtContent>
      <w:p w14:paraId="19B4E618" w14:textId="69ECFC67" w:rsidR="00A7456E" w:rsidRDefault="00A745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B1965C" w14:textId="77777777" w:rsidR="00DC60FB" w:rsidRDefault="00DC6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068A" w14:textId="77777777" w:rsidR="008C3C79" w:rsidRDefault="008C3C79" w:rsidP="005C3034">
      <w:pPr>
        <w:spacing w:after="0" w:line="240" w:lineRule="auto"/>
      </w:pPr>
      <w:r>
        <w:separator/>
      </w:r>
    </w:p>
  </w:footnote>
  <w:footnote w:type="continuationSeparator" w:id="0">
    <w:p w14:paraId="1A5EFDFA" w14:textId="77777777" w:rsidR="008C3C79" w:rsidRDefault="008C3C79" w:rsidP="005C3034">
      <w:pPr>
        <w:spacing w:after="0" w:line="240" w:lineRule="auto"/>
      </w:pPr>
      <w:r>
        <w:continuationSeparator/>
      </w:r>
    </w:p>
  </w:footnote>
  <w:footnote w:type="continuationNotice" w:id="1">
    <w:p w14:paraId="0624C535" w14:textId="77777777" w:rsidR="008C3C79" w:rsidRDefault="008C3C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EE94" w14:textId="77777777" w:rsidR="00D96E5A" w:rsidRDefault="00D96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5EA7" w14:textId="5CC1DB9F" w:rsidR="00D96E5A" w:rsidRDefault="00D96E5A">
    <w:pPr>
      <w:pStyle w:val="Header"/>
    </w:pPr>
    <w:r>
      <w:rPr>
        <w:noProof/>
      </w:rPr>
      <w:drawing>
        <wp:anchor distT="0" distB="0" distL="114300" distR="114300" simplePos="0" relativeHeight="251660288" behindDoc="0" locked="0" layoutInCell="1" allowOverlap="1" wp14:anchorId="14135089" wp14:editId="3D506045">
          <wp:simplePos x="0" y="0"/>
          <wp:positionH relativeFrom="margin">
            <wp:align>left</wp:align>
          </wp:positionH>
          <wp:positionV relativeFrom="paragraph">
            <wp:posOffset>-138358</wp:posOffset>
          </wp:positionV>
          <wp:extent cx="1518249" cy="441336"/>
          <wp:effectExtent l="0" t="0" r="6350" b="0"/>
          <wp:wrapSquare wrapText="bothSides"/>
          <wp:docPr id="864191476" name="Picture 1" descr="Leeds trinity Un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91476" name="Picture 1" descr="Leeds trinity Un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49" cy="441336"/>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5A51" w14:textId="2ACD82A5" w:rsidR="00D96E5A" w:rsidRDefault="00D96E5A">
    <w:pPr>
      <w:pStyle w:val="Header"/>
    </w:pPr>
    <w:r>
      <w:rPr>
        <w:noProof/>
      </w:rPr>
      <w:drawing>
        <wp:anchor distT="0" distB="0" distL="114300" distR="114300" simplePos="0" relativeHeight="251658240" behindDoc="0" locked="0" layoutInCell="1" allowOverlap="1" wp14:anchorId="0359CBCC" wp14:editId="09E3D8AE">
          <wp:simplePos x="0" y="0"/>
          <wp:positionH relativeFrom="margin">
            <wp:align>left</wp:align>
          </wp:positionH>
          <wp:positionV relativeFrom="paragraph">
            <wp:posOffset>-231883</wp:posOffset>
          </wp:positionV>
          <wp:extent cx="1518249" cy="441336"/>
          <wp:effectExtent l="0" t="0" r="6350" b="0"/>
          <wp:wrapSquare wrapText="bothSides"/>
          <wp:docPr id="1020101937" name="Picture 1" descr="Leeds trinity Un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01937" name="Picture 1" descr="Leeds trinity Un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49" cy="441336"/>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711D" w14:textId="77777777" w:rsidR="00C954AD" w:rsidRDefault="00C954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E94" w14:textId="6549E360" w:rsidR="00C954AD" w:rsidRDefault="00D96E5A">
    <w:pPr>
      <w:pStyle w:val="Header"/>
    </w:pPr>
    <w:r>
      <w:rPr>
        <w:noProof/>
      </w:rPr>
      <w:drawing>
        <wp:anchor distT="0" distB="0" distL="114300" distR="114300" simplePos="0" relativeHeight="251665408" behindDoc="0" locked="0" layoutInCell="1" allowOverlap="1" wp14:anchorId="08FF4578" wp14:editId="5EF69B45">
          <wp:simplePos x="0" y="0"/>
          <wp:positionH relativeFrom="margin">
            <wp:align>left</wp:align>
          </wp:positionH>
          <wp:positionV relativeFrom="paragraph">
            <wp:posOffset>268078</wp:posOffset>
          </wp:positionV>
          <wp:extent cx="1517650" cy="441325"/>
          <wp:effectExtent l="0" t="0" r="6350" b="0"/>
          <wp:wrapSquare wrapText="bothSides"/>
          <wp:docPr id="296513800" name="Picture 1" descr="Leeds trinity Un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13800" name="Picture 1" descr="Leeds trinity Un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441325"/>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2DCB" w14:textId="4410C16C" w:rsidR="00C954AD" w:rsidRDefault="00D96E5A">
    <w:pPr>
      <w:pStyle w:val="Header"/>
    </w:pPr>
    <w:r>
      <w:rPr>
        <w:noProof/>
      </w:rPr>
      <w:drawing>
        <wp:anchor distT="0" distB="0" distL="114300" distR="114300" simplePos="0" relativeHeight="251663360" behindDoc="0" locked="0" layoutInCell="1" allowOverlap="1" wp14:anchorId="51D937AE" wp14:editId="6FEA3652">
          <wp:simplePos x="0" y="0"/>
          <wp:positionH relativeFrom="margin">
            <wp:posOffset>0</wp:posOffset>
          </wp:positionH>
          <wp:positionV relativeFrom="paragraph">
            <wp:posOffset>154940</wp:posOffset>
          </wp:positionV>
          <wp:extent cx="1518249" cy="441336"/>
          <wp:effectExtent l="0" t="0" r="6350" b="0"/>
          <wp:wrapSquare wrapText="bothSides"/>
          <wp:docPr id="402785214" name="Picture 1" descr="Leeds trinity Un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85214" name="Picture 1" descr="Leeds trinity Un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49" cy="441336"/>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bXuPgmWRfOtrUP" int2:id="K2uoOCZC">
      <int2:state int2:value="Rejected" int2:type="AugLoop_Text_Critique"/>
    </int2:textHash>
    <int2:bookmark int2:bookmarkName="_Int_MuB8AsNy" int2:invalidationBookmarkName="" int2:hashCode="sqlDFHuGqNJCJD" int2:id="3ieBn2f2">
      <int2:state int2:value="Rejected" int2:type="AugLoop_Text_Critique"/>
    </int2:bookmark>
    <int2:bookmark int2:bookmarkName="_Int_rccpGohK" int2:invalidationBookmarkName="" int2:hashCode="PoKasY+uHy4Czr" int2:id="8jUKBMtf">
      <int2:state int2:value="Rejected" int2:type="AugLoop_Text_Critique"/>
    </int2:bookmark>
    <int2:bookmark int2:bookmarkName="_Int_f3NAylES" int2:invalidationBookmarkName="" int2:hashCode="y8CN1qNHeG5JD2" int2:id="9E8xhymi">
      <int2:state int2:value="Rejected" int2:type="AugLoop_Text_Critique"/>
    </int2:bookmark>
    <int2:bookmark int2:bookmarkName="_Int_8mEv8Ugk" int2:invalidationBookmarkName="" int2:hashCode="cU7qD0yYBza94A" int2:id="O9NXOxKc">
      <int2:state int2:value="Rejected" int2:type="AugLoop_Text_Critique"/>
    </int2:bookmark>
    <int2:bookmark int2:bookmarkName="_Int_3DdUC4C6" int2:invalidationBookmarkName="" int2:hashCode="SyDlj8g609TV2I" int2:id="QhaQTNGi">
      <int2:state int2:value="Rejected" int2:type="AugLoop_Text_Critique"/>
    </int2:bookmark>
    <int2:bookmark int2:bookmarkName="_Int_NdSldVNi" int2:invalidationBookmarkName="" int2:hashCode="5E7KMl5sxfIPS2" int2:id="VNf7mcai">
      <int2:state int2:value="Rejected" int2:type="AugLoop_Text_Critique"/>
    </int2:bookmark>
    <int2:bookmark int2:bookmarkName="_Int_7D3qxkR2" int2:invalidationBookmarkName="" int2:hashCode="LgwZLb0wIroM1J" int2:id="bYEJDA84">
      <int2:state int2:value="Rejected" int2:type="AugLoop_Text_Critique"/>
    </int2:bookmark>
    <int2:bookmark int2:bookmarkName="_Int_zmvkgoEb" int2:invalidationBookmarkName="" int2:hashCode="6hJN1uqPpkCg+2" int2:id="fkGoXlyR">
      <int2:state int2:value="Rejected" int2:type="AugLoop_Text_Critique"/>
    </int2:bookmark>
    <int2:bookmark int2:bookmarkName="_Int_FpztpFiX" int2:invalidationBookmarkName="" int2:hashCode="9vOfv2eNTAPKcv" int2:id="oYZyZV1G">
      <int2:state int2:value="Rejected" int2:type="AugLoop_Text_Critique"/>
    </int2:bookmark>
    <int2:bookmark int2:bookmarkName="_Int_MOcVMVjf" int2:invalidationBookmarkName="" int2:hashCode="BQLCFwhC0rMOYy" int2:id="wK9FJvrz">
      <int2:state int2:value="Rejected" int2:type="AugLoop_Text_Critique"/>
    </int2:bookmark>
    <int2:bookmark int2:bookmarkName="_Int_HFuspmKO" int2:invalidationBookmarkName="" int2:hashCode="pgLiFutEo6xeCW" int2:id="wKPX9ySc">
      <int2:state int2:value="Rejected" int2:type="AugLoop_Text_Critique"/>
    </int2:bookmark>
    <int2:bookmark int2:bookmarkName="_Int_kjiNqduo" int2:invalidationBookmarkName="" int2:hashCode="6hJN1uqPpkCg+2" int2:id="wyrRAeEJ">
      <int2:state int2:value="Rejected" int2:type="AugLoop_Text_Critique"/>
    </int2:bookmark>
    <int2:bookmark int2:bookmarkName="_Int_QvrbtPWg" int2:invalidationBookmarkName="" int2:hashCode="RoHRJMxsS3O6q/" int2:id="xbFliZ5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EB6"/>
    <w:multiLevelType w:val="hybridMultilevel"/>
    <w:tmpl w:val="E6141652"/>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2A4966"/>
    <w:multiLevelType w:val="hybridMultilevel"/>
    <w:tmpl w:val="55DC4688"/>
    <w:lvl w:ilvl="0" w:tplc="08090001">
      <w:start w:val="1"/>
      <w:numFmt w:val="bullet"/>
      <w:lvlText w:val=""/>
      <w:lvlJc w:val="left"/>
      <w:pPr>
        <w:ind w:left="720" w:hanging="36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E30574"/>
    <w:multiLevelType w:val="hybridMultilevel"/>
    <w:tmpl w:val="E236B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84642"/>
    <w:multiLevelType w:val="hybridMultilevel"/>
    <w:tmpl w:val="22CE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177F1"/>
    <w:multiLevelType w:val="hybridMultilevel"/>
    <w:tmpl w:val="329A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A309C"/>
    <w:multiLevelType w:val="hybridMultilevel"/>
    <w:tmpl w:val="0620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99C"/>
    <w:multiLevelType w:val="hybridMultilevel"/>
    <w:tmpl w:val="753607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EC0BEA"/>
    <w:multiLevelType w:val="hybridMultilevel"/>
    <w:tmpl w:val="EA181F48"/>
    <w:lvl w:ilvl="0" w:tplc="08090001">
      <w:start w:val="1"/>
      <w:numFmt w:val="bullet"/>
      <w:lvlText w:val=""/>
      <w:lvlJc w:val="left"/>
      <w:pPr>
        <w:ind w:left="720" w:hanging="360"/>
      </w:pPr>
      <w:rPr>
        <w:rFonts w:ascii="Symbol" w:hAnsi="Symbol" w:hint="default"/>
      </w:rPr>
    </w:lvl>
    <w:lvl w:ilvl="1" w:tplc="8D1873B6">
      <w:start w:val="5"/>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B18C6"/>
    <w:multiLevelType w:val="hybridMultilevel"/>
    <w:tmpl w:val="4AB21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295D6C"/>
    <w:multiLevelType w:val="hybridMultilevel"/>
    <w:tmpl w:val="6EC86104"/>
    <w:lvl w:ilvl="0" w:tplc="63703D3E">
      <w:start w:val="1"/>
      <w:numFmt w:val="decimal"/>
      <w:lvlText w:val="%1."/>
      <w:lvlJc w:val="left"/>
      <w:pPr>
        <w:ind w:left="1860" w:hanging="360"/>
      </w:pPr>
      <w:rPr>
        <w:rFonts w:ascii="Calibri" w:eastAsia="Calibri" w:hAnsi="Calibri" w:cs="Calibri" w:hint="default"/>
        <w:spacing w:val="-3"/>
        <w:w w:val="100"/>
        <w:sz w:val="24"/>
        <w:szCs w:val="24"/>
        <w:lang w:val="en-GB" w:eastAsia="en-GB" w:bidi="en-GB"/>
      </w:rPr>
    </w:lvl>
    <w:lvl w:ilvl="1" w:tplc="06925402">
      <w:numFmt w:val="bullet"/>
      <w:lvlText w:val="•"/>
      <w:lvlJc w:val="left"/>
      <w:pPr>
        <w:ind w:left="2834" w:hanging="360"/>
      </w:pPr>
      <w:rPr>
        <w:rFonts w:hint="default"/>
        <w:lang w:val="en-GB" w:eastAsia="en-GB" w:bidi="en-GB"/>
      </w:rPr>
    </w:lvl>
    <w:lvl w:ilvl="2" w:tplc="48F682E4">
      <w:numFmt w:val="bullet"/>
      <w:lvlText w:val="•"/>
      <w:lvlJc w:val="left"/>
      <w:pPr>
        <w:ind w:left="3809" w:hanging="360"/>
      </w:pPr>
      <w:rPr>
        <w:rFonts w:hint="default"/>
        <w:lang w:val="en-GB" w:eastAsia="en-GB" w:bidi="en-GB"/>
      </w:rPr>
    </w:lvl>
    <w:lvl w:ilvl="3" w:tplc="EB246DF6">
      <w:numFmt w:val="bullet"/>
      <w:lvlText w:val="•"/>
      <w:lvlJc w:val="left"/>
      <w:pPr>
        <w:ind w:left="4783" w:hanging="360"/>
      </w:pPr>
      <w:rPr>
        <w:rFonts w:hint="default"/>
        <w:lang w:val="en-GB" w:eastAsia="en-GB" w:bidi="en-GB"/>
      </w:rPr>
    </w:lvl>
    <w:lvl w:ilvl="4" w:tplc="D9AC5F2C">
      <w:numFmt w:val="bullet"/>
      <w:lvlText w:val="•"/>
      <w:lvlJc w:val="left"/>
      <w:pPr>
        <w:ind w:left="5758" w:hanging="360"/>
      </w:pPr>
      <w:rPr>
        <w:rFonts w:hint="default"/>
        <w:lang w:val="en-GB" w:eastAsia="en-GB" w:bidi="en-GB"/>
      </w:rPr>
    </w:lvl>
    <w:lvl w:ilvl="5" w:tplc="8FE81C58">
      <w:numFmt w:val="bullet"/>
      <w:lvlText w:val="•"/>
      <w:lvlJc w:val="left"/>
      <w:pPr>
        <w:ind w:left="6733" w:hanging="360"/>
      </w:pPr>
      <w:rPr>
        <w:rFonts w:hint="default"/>
        <w:lang w:val="en-GB" w:eastAsia="en-GB" w:bidi="en-GB"/>
      </w:rPr>
    </w:lvl>
    <w:lvl w:ilvl="6" w:tplc="AB3CB004">
      <w:numFmt w:val="bullet"/>
      <w:lvlText w:val="•"/>
      <w:lvlJc w:val="left"/>
      <w:pPr>
        <w:ind w:left="7707" w:hanging="360"/>
      </w:pPr>
      <w:rPr>
        <w:rFonts w:hint="default"/>
        <w:lang w:val="en-GB" w:eastAsia="en-GB" w:bidi="en-GB"/>
      </w:rPr>
    </w:lvl>
    <w:lvl w:ilvl="7" w:tplc="26226C66">
      <w:numFmt w:val="bullet"/>
      <w:lvlText w:val="•"/>
      <w:lvlJc w:val="left"/>
      <w:pPr>
        <w:ind w:left="8682" w:hanging="360"/>
      </w:pPr>
      <w:rPr>
        <w:rFonts w:hint="default"/>
        <w:lang w:val="en-GB" w:eastAsia="en-GB" w:bidi="en-GB"/>
      </w:rPr>
    </w:lvl>
    <w:lvl w:ilvl="8" w:tplc="E132D2D8">
      <w:numFmt w:val="bullet"/>
      <w:lvlText w:val="•"/>
      <w:lvlJc w:val="left"/>
      <w:pPr>
        <w:ind w:left="9657" w:hanging="360"/>
      </w:pPr>
      <w:rPr>
        <w:rFonts w:hint="default"/>
        <w:lang w:val="en-GB" w:eastAsia="en-GB" w:bidi="en-GB"/>
      </w:rPr>
    </w:lvl>
  </w:abstractNum>
  <w:abstractNum w:abstractNumId="10" w15:restartNumberingAfterBreak="0">
    <w:nsid w:val="204E7181"/>
    <w:multiLevelType w:val="hybridMultilevel"/>
    <w:tmpl w:val="FD183E54"/>
    <w:lvl w:ilvl="0" w:tplc="6BD2BA40">
      <w:start w:val="1"/>
      <w:numFmt w:val="bullet"/>
      <w:lvlText w:val=""/>
      <w:lvlJc w:val="left"/>
      <w:pPr>
        <w:ind w:left="720" w:hanging="360"/>
      </w:pPr>
      <w:rPr>
        <w:rFonts w:ascii="Symbol" w:hAnsi="Symbol" w:hint="default"/>
      </w:rPr>
    </w:lvl>
    <w:lvl w:ilvl="1" w:tplc="AF585ABE">
      <w:start w:val="1"/>
      <w:numFmt w:val="bullet"/>
      <w:lvlText w:val="o"/>
      <w:lvlJc w:val="left"/>
      <w:pPr>
        <w:ind w:left="1440" w:hanging="360"/>
      </w:pPr>
      <w:rPr>
        <w:rFonts w:ascii="Courier New" w:hAnsi="Courier New" w:hint="default"/>
      </w:rPr>
    </w:lvl>
    <w:lvl w:ilvl="2" w:tplc="BD26DF7A">
      <w:start w:val="1"/>
      <w:numFmt w:val="bullet"/>
      <w:lvlText w:val=""/>
      <w:lvlJc w:val="left"/>
      <w:pPr>
        <w:ind w:left="2160" w:hanging="360"/>
      </w:pPr>
      <w:rPr>
        <w:rFonts w:ascii="Wingdings" w:hAnsi="Wingdings" w:hint="default"/>
      </w:rPr>
    </w:lvl>
    <w:lvl w:ilvl="3" w:tplc="E8B63D62">
      <w:start w:val="1"/>
      <w:numFmt w:val="bullet"/>
      <w:lvlText w:val=""/>
      <w:lvlJc w:val="left"/>
      <w:pPr>
        <w:ind w:left="2880" w:hanging="360"/>
      </w:pPr>
      <w:rPr>
        <w:rFonts w:ascii="Symbol" w:hAnsi="Symbol" w:hint="default"/>
      </w:rPr>
    </w:lvl>
    <w:lvl w:ilvl="4" w:tplc="22243F2C">
      <w:start w:val="1"/>
      <w:numFmt w:val="bullet"/>
      <w:lvlText w:val="o"/>
      <w:lvlJc w:val="left"/>
      <w:pPr>
        <w:ind w:left="3600" w:hanging="360"/>
      </w:pPr>
      <w:rPr>
        <w:rFonts w:ascii="Courier New" w:hAnsi="Courier New" w:hint="default"/>
      </w:rPr>
    </w:lvl>
    <w:lvl w:ilvl="5" w:tplc="D174ED6C">
      <w:start w:val="1"/>
      <w:numFmt w:val="bullet"/>
      <w:lvlText w:val=""/>
      <w:lvlJc w:val="left"/>
      <w:pPr>
        <w:ind w:left="4320" w:hanging="360"/>
      </w:pPr>
      <w:rPr>
        <w:rFonts w:ascii="Wingdings" w:hAnsi="Wingdings" w:hint="default"/>
      </w:rPr>
    </w:lvl>
    <w:lvl w:ilvl="6" w:tplc="C8CCB66C">
      <w:start w:val="1"/>
      <w:numFmt w:val="bullet"/>
      <w:lvlText w:val=""/>
      <w:lvlJc w:val="left"/>
      <w:pPr>
        <w:ind w:left="5040" w:hanging="360"/>
      </w:pPr>
      <w:rPr>
        <w:rFonts w:ascii="Symbol" w:hAnsi="Symbol" w:hint="default"/>
      </w:rPr>
    </w:lvl>
    <w:lvl w:ilvl="7" w:tplc="C26AFFD6">
      <w:start w:val="1"/>
      <w:numFmt w:val="bullet"/>
      <w:lvlText w:val="o"/>
      <w:lvlJc w:val="left"/>
      <w:pPr>
        <w:ind w:left="5760" w:hanging="360"/>
      </w:pPr>
      <w:rPr>
        <w:rFonts w:ascii="Courier New" w:hAnsi="Courier New" w:hint="default"/>
      </w:rPr>
    </w:lvl>
    <w:lvl w:ilvl="8" w:tplc="78583A9C">
      <w:start w:val="1"/>
      <w:numFmt w:val="bullet"/>
      <w:lvlText w:val=""/>
      <w:lvlJc w:val="left"/>
      <w:pPr>
        <w:ind w:left="6480" w:hanging="360"/>
      </w:pPr>
      <w:rPr>
        <w:rFonts w:ascii="Wingdings" w:hAnsi="Wingdings" w:hint="default"/>
      </w:rPr>
    </w:lvl>
  </w:abstractNum>
  <w:abstractNum w:abstractNumId="11" w15:restartNumberingAfterBreak="0">
    <w:nsid w:val="21045A80"/>
    <w:multiLevelType w:val="hybridMultilevel"/>
    <w:tmpl w:val="73888DE8"/>
    <w:lvl w:ilvl="0" w:tplc="760E96A0">
      <w:start w:val="1"/>
      <w:numFmt w:val="decimal"/>
      <w:lvlText w:val="%1."/>
      <w:lvlJc w:val="left"/>
      <w:pPr>
        <w:ind w:left="1860" w:hanging="360"/>
      </w:pPr>
      <w:rPr>
        <w:rFonts w:ascii="Calibri" w:eastAsia="Calibri" w:hAnsi="Calibri" w:cs="Calibri" w:hint="default"/>
        <w:spacing w:val="-3"/>
        <w:w w:val="100"/>
        <w:sz w:val="24"/>
        <w:szCs w:val="24"/>
        <w:lang w:val="en-GB" w:eastAsia="en-GB" w:bidi="en-GB"/>
      </w:rPr>
    </w:lvl>
    <w:lvl w:ilvl="1" w:tplc="DC0415B2">
      <w:numFmt w:val="bullet"/>
      <w:lvlText w:val="•"/>
      <w:lvlJc w:val="left"/>
      <w:pPr>
        <w:ind w:left="2834" w:hanging="360"/>
      </w:pPr>
      <w:rPr>
        <w:rFonts w:hint="default"/>
        <w:lang w:val="en-GB" w:eastAsia="en-GB" w:bidi="en-GB"/>
      </w:rPr>
    </w:lvl>
    <w:lvl w:ilvl="2" w:tplc="98FA2FDA">
      <w:numFmt w:val="bullet"/>
      <w:lvlText w:val="•"/>
      <w:lvlJc w:val="left"/>
      <w:pPr>
        <w:ind w:left="3809" w:hanging="360"/>
      </w:pPr>
      <w:rPr>
        <w:rFonts w:hint="default"/>
        <w:lang w:val="en-GB" w:eastAsia="en-GB" w:bidi="en-GB"/>
      </w:rPr>
    </w:lvl>
    <w:lvl w:ilvl="3" w:tplc="0F26638E">
      <w:numFmt w:val="bullet"/>
      <w:lvlText w:val="•"/>
      <w:lvlJc w:val="left"/>
      <w:pPr>
        <w:ind w:left="4783" w:hanging="360"/>
      </w:pPr>
      <w:rPr>
        <w:rFonts w:hint="default"/>
        <w:lang w:val="en-GB" w:eastAsia="en-GB" w:bidi="en-GB"/>
      </w:rPr>
    </w:lvl>
    <w:lvl w:ilvl="4" w:tplc="9516F61C">
      <w:numFmt w:val="bullet"/>
      <w:lvlText w:val="•"/>
      <w:lvlJc w:val="left"/>
      <w:pPr>
        <w:ind w:left="5758" w:hanging="360"/>
      </w:pPr>
      <w:rPr>
        <w:rFonts w:hint="default"/>
        <w:lang w:val="en-GB" w:eastAsia="en-GB" w:bidi="en-GB"/>
      </w:rPr>
    </w:lvl>
    <w:lvl w:ilvl="5" w:tplc="1644B272">
      <w:numFmt w:val="bullet"/>
      <w:lvlText w:val="•"/>
      <w:lvlJc w:val="left"/>
      <w:pPr>
        <w:ind w:left="6733" w:hanging="360"/>
      </w:pPr>
      <w:rPr>
        <w:rFonts w:hint="default"/>
        <w:lang w:val="en-GB" w:eastAsia="en-GB" w:bidi="en-GB"/>
      </w:rPr>
    </w:lvl>
    <w:lvl w:ilvl="6" w:tplc="4DC622D6">
      <w:numFmt w:val="bullet"/>
      <w:lvlText w:val="•"/>
      <w:lvlJc w:val="left"/>
      <w:pPr>
        <w:ind w:left="7707" w:hanging="360"/>
      </w:pPr>
      <w:rPr>
        <w:rFonts w:hint="default"/>
        <w:lang w:val="en-GB" w:eastAsia="en-GB" w:bidi="en-GB"/>
      </w:rPr>
    </w:lvl>
    <w:lvl w:ilvl="7" w:tplc="B91E5A7C">
      <w:numFmt w:val="bullet"/>
      <w:lvlText w:val="•"/>
      <w:lvlJc w:val="left"/>
      <w:pPr>
        <w:ind w:left="8682" w:hanging="360"/>
      </w:pPr>
      <w:rPr>
        <w:rFonts w:hint="default"/>
        <w:lang w:val="en-GB" w:eastAsia="en-GB" w:bidi="en-GB"/>
      </w:rPr>
    </w:lvl>
    <w:lvl w:ilvl="8" w:tplc="C75C88E0">
      <w:numFmt w:val="bullet"/>
      <w:lvlText w:val="•"/>
      <w:lvlJc w:val="left"/>
      <w:pPr>
        <w:ind w:left="9657" w:hanging="360"/>
      </w:pPr>
      <w:rPr>
        <w:rFonts w:hint="default"/>
        <w:lang w:val="en-GB" w:eastAsia="en-GB" w:bidi="en-GB"/>
      </w:rPr>
    </w:lvl>
  </w:abstractNum>
  <w:abstractNum w:abstractNumId="12" w15:restartNumberingAfterBreak="0">
    <w:nsid w:val="21673281"/>
    <w:multiLevelType w:val="hybridMultilevel"/>
    <w:tmpl w:val="3AF2D622"/>
    <w:lvl w:ilvl="0" w:tplc="92623926">
      <w:start w:val="1"/>
      <w:numFmt w:val="bullet"/>
      <w:lvlText w:val="·"/>
      <w:lvlJc w:val="left"/>
      <w:pPr>
        <w:ind w:left="720" w:hanging="360"/>
      </w:pPr>
      <w:rPr>
        <w:rFonts w:ascii="Symbol" w:hAnsi="Symbol" w:hint="default"/>
      </w:rPr>
    </w:lvl>
    <w:lvl w:ilvl="1" w:tplc="FABCC7B2">
      <w:start w:val="1"/>
      <w:numFmt w:val="bullet"/>
      <w:lvlText w:val="o"/>
      <w:lvlJc w:val="left"/>
      <w:pPr>
        <w:ind w:left="1440" w:hanging="360"/>
      </w:pPr>
      <w:rPr>
        <w:rFonts w:ascii="Courier New" w:hAnsi="Courier New" w:hint="default"/>
      </w:rPr>
    </w:lvl>
    <w:lvl w:ilvl="2" w:tplc="8B663EAE">
      <w:start w:val="1"/>
      <w:numFmt w:val="bullet"/>
      <w:lvlText w:val=""/>
      <w:lvlJc w:val="left"/>
      <w:pPr>
        <w:ind w:left="2160" w:hanging="360"/>
      </w:pPr>
      <w:rPr>
        <w:rFonts w:ascii="Wingdings" w:hAnsi="Wingdings" w:hint="default"/>
      </w:rPr>
    </w:lvl>
    <w:lvl w:ilvl="3" w:tplc="11182328">
      <w:start w:val="1"/>
      <w:numFmt w:val="bullet"/>
      <w:lvlText w:val=""/>
      <w:lvlJc w:val="left"/>
      <w:pPr>
        <w:ind w:left="2880" w:hanging="360"/>
      </w:pPr>
      <w:rPr>
        <w:rFonts w:ascii="Symbol" w:hAnsi="Symbol" w:hint="default"/>
      </w:rPr>
    </w:lvl>
    <w:lvl w:ilvl="4" w:tplc="064867F0">
      <w:start w:val="1"/>
      <w:numFmt w:val="bullet"/>
      <w:lvlText w:val="o"/>
      <w:lvlJc w:val="left"/>
      <w:pPr>
        <w:ind w:left="3600" w:hanging="360"/>
      </w:pPr>
      <w:rPr>
        <w:rFonts w:ascii="Courier New" w:hAnsi="Courier New" w:hint="default"/>
      </w:rPr>
    </w:lvl>
    <w:lvl w:ilvl="5" w:tplc="F3FA5F76">
      <w:start w:val="1"/>
      <w:numFmt w:val="bullet"/>
      <w:lvlText w:val=""/>
      <w:lvlJc w:val="left"/>
      <w:pPr>
        <w:ind w:left="4320" w:hanging="360"/>
      </w:pPr>
      <w:rPr>
        <w:rFonts w:ascii="Wingdings" w:hAnsi="Wingdings" w:hint="default"/>
      </w:rPr>
    </w:lvl>
    <w:lvl w:ilvl="6" w:tplc="B4E0696C">
      <w:start w:val="1"/>
      <w:numFmt w:val="bullet"/>
      <w:lvlText w:val=""/>
      <w:lvlJc w:val="left"/>
      <w:pPr>
        <w:ind w:left="5040" w:hanging="360"/>
      </w:pPr>
      <w:rPr>
        <w:rFonts w:ascii="Symbol" w:hAnsi="Symbol" w:hint="default"/>
      </w:rPr>
    </w:lvl>
    <w:lvl w:ilvl="7" w:tplc="EBDE4362">
      <w:start w:val="1"/>
      <w:numFmt w:val="bullet"/>
      <w:lvlText w:val="o"/>
      <w:lvlJc w:val="left"/>
      <w:pPr>
        <w:ind w:left="5760" w:hanging="360"/>
      </w:pPr>
      <w:rPr>
        <w:rFonts w:ascii="Courier New" w:hAnsi="Courier New" w:hint="default"/>
      </w:rPr>
    </w:lvl>
    <w:lvl w:ilvl="8" w:tplc="5C3CE0D4">
      <w:start w:val="1"/>
      <w:numFmt w:val="bullet"/>
      <w:lvlText w:val=""/>
      <w:lvlJc w:val="left"/>
      <w:pPr>
        <w:ind w:left="6480" w:hanging="360"/>
      </w:pPr>
      <w:rPr>
        <w:rFonts w:ascii="Wingdings" w:hAnsi="Wingdings" w:hint="default"/>
      </w:rPr>
    </w:lvl>
  </w:abstractNum>
  <w:abstractNum w:abstractNumId="13" w15:restartNumberingAfterBreak="0">
    <w:nsid w:val="282C63D0"/>
    <w:multiLevelType w:val="hybridMultilevel"/>
    <w:tmpl w:val="D4B84E2C"/>
    <w:lvl w:ilvl="0" w:tplc="61CC54B0">
      <w:start w:val="1"/>
      <w:numFmt w:val="decimal"/>
      <w:lvlText w:val="%1."/>
      <w:lvlJc w:val="left"/>
      <w:pPr>
        <w:ind w:left="1860" w:hanging="360"/>
      </w:pPr>
      <w:rPr>
        <w:rFonts w:ascii="Calibri" w:eastAsia="Calibri" w:hAnsi="Calibri" w:cs="Calibri" w:hint="default"/>
        <w:spacing w:val="-7"/>
        <w:w w:val="100"/>
        <w:sz w:val="24"/>
        <w:szCs w:val="24"/>
        <w:lang w:val="en-GB" w:eastAsia="en-GB" w:bidi="en-GB"/>
      </w:rPr>
    </w:lvl>
    <w:lvl w:ilvl="1" w:tplc="7EC25EE0">
      <w:numFmt w:val="bullet"/>
      <w:lvlText w:val="•"/>
      <w:lvlJc w:val="left"/>
      <w:pPr>
        <w:ind w:left="2834" w:hanging="360"/>
      </w:pPr>
      <w:rPr>
        <w:rFonts w:hint="default"/>
        <w:lang w:val="en-GB" w:eastAsia="en-GB" w:bidi="en-GB"/>
      </w:rPr>
    </w:lvl>
    <w:lvl w:ilvl="2" w:tplc="45B0E822">
      <w:numFmt w:val="bullet"/>
      <w:lvlText w:val="•"/>
      <w:lvlJc w:val="left"/>
      <w:pPr>
        <w:ind w:left="3809" w:hanging="360"/>
      </w:pPr>
      <w:rPr>
        <w:rFonts w:hint="default"/>
        <w:lang w:val="en-GB" w:eastAsia="en-GB" w:bidi="en-GB"/>
      </w:rPr>
    </w:lvl>
    <w:lvl w:ilvl="3" w:tplc="0E287E92">
      <w:numFmt w:val="bullet"/>
      <w:lvlText w:val="•"/>
      <w:lvlJc w:val="left"/>
      <w:pPr>
        <w:ind w:left="4783" w:hanging="360"/>
      </w:pPr>
      <w:rPr>
        <w:rFonts w:hint="default"/>
        <w:lang w:val="en-GB" w:eastAsia="en-GB" w:bidi="en-GB"/>
      </w:rPr>
    </w:lvl>
    <w:lvl w:ilvl="4" w:tplc="3300F7BE">
      <w:numFmt w:val="bullet"/>
      <w:lvlText w:val="•"/>
      <w:lvlJc w:val="left"/>
      <w:pPr>
        <w:ind w:left="5758" w:hanging="360"/>
      </w:pPr>
      <w:rPr>
        <w:rFonts w:hint="default"/>
        <w:lang w:val="en-GB" w:eastAsia="en-GB" w:bidi="en-GB"/>
      </w:rPr>
    </w:lvl>
    <w:lvl w:ilvl="5" w:tplc="EED881F8">
      <w:numFmt w:val="bullet"/>
      <w:lvlText w:val="•"/>
      <w:lvlJc w:val="left"/>
      <w:pPr>
        <w:ind w:left="6733" w:hanging="360"/>
      </w:pPr>
      <w:rPr>
        <w:rFonts w:hint="default"/>
        <w:lang w:val="en-GB" w:eastAsia="en-GB" w:bidi="en-GB"/>
      </w:rPr>
    </w:lvl>
    <w:lvl w:ilvl="6" w:tplc="6AB8A734">
      <w:numFmt w:val="bullet"/>
      <w:lvlText w:val="•"/>
      <w:lvlJc w:val="left"/>
      <w:pPr>
        <w:ind w:left="7707" w:hanging="360"/>
      </w:pPr>
      <w:rPr>
        <w:rFonts w:hint="default"/>
        <w:lang w:val="en-GB" w:eastAsia="en-GB" w:bidi="en-GB"/>
      </w:rPr>
    </w:lvl>
    <w:lvl w:ilvl="7" w:tplc="DED4060A">
      <w:numFmt w:val="bullet"/>
      <w:lvlText w:val="•"/>
      <w:lvlJc w:val="left"/>
      <w:pPr>
        <w:ind w:left="8682" w:hanging="360"/>
      </w:pPr>
      <w:rPr>
        <w:rFonts w:hint="default"/>
        <w:lang w:val="en-GB" w:eastAsia="en-GB" w:bidi="en-GB"/>
      </w:rPr>
    </w:lvl>
    <w:lvl w:ilvl="8" w:tplc="0D3E44DE">
      <w:numFmt w:val="bullet"/>
      <w:lvlText w:val="•"/>
      <w:lvlJc w:val="left"/>
      <w:pPr>
        <w:ind w:left="9657" w:hanging="360"/>
      </w:pPr>
      <w:rPr>
        <w:rFonts w:hint="default"/>
        <w:lang w:val="en-GB" w:eastAsia="en-GB" w:bidi="en-GB"/>
      </w:rPr>
    </w:lvl>
  </w:abstractNum>
  <w:abstractNum w:abstractNumId="14" w15:restartNumberingAfterBreak="0">
    <w:nsid w:val="2944613F"/>
    <w:multiLevelType w:val="hybridMultilevel"/>
    <w:tmpl w:val="FDC4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84F8B"/>
    <w:multiLevelType w:val="hybridMultilevel"/>
    <w:tmpl w:val="9BBCE580"/>
    <w:lvl w:ilvl="0" w:tplc="08090003">
      <w:start w:val="1"/>
      <w:numFmt w:val="bullet"/>
      <w:lvlText w:val="o"/>
      <w:lvlJc w:val="left"/>
      <w:pPr>
        <w:ind w:left="720" w:hanging="360"/>
      </w:pPr>
      <w:rPr>
        <w:rFonts w:ascii="Courier New" w:hAnsi="Courier New" w:cs="Courier New"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5F1ED4"/>
    <w:multiLevelType w:val="hybridMultilevel"/>
    <w:tmpl w:val="F32A53C2"/>
    <w:lvl w:ilvl="0" w:tplc="A4EEB2C6">
      <w:start w:val="29"/>
      <w:numFmt w:val="bullet"/>
      <w:lvlText w:val=""/>
      <w:lvlJc w:val="left"/>
      <w:pPr>
        <w:ind w:left="360" w:hanging="360"/>
      </w:pPr>
      <w:rPr>
        <w:rFonts w:ascii="Symbol" w:eastAsiaTheme="minorEastAsia"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B02E29"/>
    <w:multiLevelType w:val="hybridMultilevel"/>
    <w:tmpl w:val="100A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55C83"/>
    <w:multiLevelType w:val="hybridMultilevel"/>
    <w:tmpl w:val="B436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91713"/>
    <w:multiLevelType w:val="hybridMultilevel"/>
    <w:tmpl w:val="BE48665C"/>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8E6E0C"/>
    <w:multiLevelType w:val="hybridMultilevel"/>
    <w:tmpl w:val="39562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530280"/>
    <w:multiLevelType w:val="hybridMultilevel"/>
    <w:tmpl w:val="34D8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974A1"/>
    <w:multiLevelType w:val="hybridMultilevel"/>
    <w:tmpl w:val="111A77D4"/>
    <w:lvl w:ilvl="0" w:tplc="08090001">
      <w:start w:val="1"/>
      <w:numFmt w:val="bullet"/>
      <w:pStyle w:val="Column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D4488"/>
    <w:multiLevelType w:val="hybridMultilevel"/>
    <w:tmpl w:val="C3CE48DE"/>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F16D0C"/>
    <w:multiLevelType w:val="hybridMultilevel"/>
    <w:tmpl w:val="B84CCA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6B3118"/>
    <w:multiLevelType w:val="hybridMultilevel"/>
    <w:tmpl w:val="CF9E6800"/>
    <w:lvl w:ilvl="0" w:tplc="FFFFFFFF">
      <w:start w:val="1"/>
      <w:numFmt w:val="bullet"/>
      <w:lvlText w:val=""/>
      <w:lvlJc w:val="left"/>
      <w:pPr>
        <w:ind w:left="786" w:hanging="360"/>
      </w:pPr>
      <w:rPr>
        <w:rFonts w:ascii="Symbol" w:hAnsi="Symbol" w:hint="default"/>
        <w:w w:val="99"/>
        <w:sz w:val="24"/>
        <w:szCs w:val="24"/>
        <w:lang w:val="en-GB" w:eastAsia="en-GB" w:bidi="en-G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B594DC2"/>
    <w:multiLevelType w:val="hybridMultilevel"/>
    <w:tmpl w:val="BE8699B2"/>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BD43E7"/>
    <w:multiLevelType w:val="hybridMultilevel"/>
    <w:tmpl w:val="7F6CF9EA"/>
    <w:lvl w:ilvl="0" w:tplc="4794782A">
      <w:start w:val="1"/>
      <w:numFmt w:val="decimal"/>
      <w:lvlText w:val="%1."/>
      <w:lvlJc w:val="left"/>
      <w:pPr>
        <w:ind w:left="1860" w:hanging="360"/>
      </w:pPr>
      <w:rPr>
        <w:rFonts w:ascii="Calibri" w:eastAsia="Calibri" w:hAnsi="Calibri" w:cs="Calibri" w:hint="default"/>
        <w:spacing w:val="-27"/>
        <w:w w:val="100"/>
        <w:sz w:val="24"/>
        <w:szCs w:val="24"/>
        <w:lang w:val="en-GB" w:eastAsia="en-GB" w:bidi="en-GB"/>
      </w:rPr>
    </w:lvl>
    <w:lvl w:ilvl="1" w:tplc="6F5EE384">
      <w:numFmt w:val="bullet"/>
      <w:lvlText w:val="•"/>
      <w:lvlJc w:val="left"/>
      <w:pPr>
        <w:ind w:left="2834" w:hanging="360"/>
      </w:pPr>
      <w:rPr>
        <w:rFonts w:hint="default"/>
        <w:lang w:val="en-GB" w:eastAsia="en-GB" w:bidi="en-GB"/>
      </w:rPr>
    </w:lvl>
    <w:lvl w:ilvl="2" w:tplc="F8FA1D00">
      <w:numFmt w:val="bullet"/>
      <w:lvlText w:val="•"/>
      <w:lvlJc w:val="left"/>
      <w:pPr>
        <w:ind w:left="3809" w:hanging="360"/>
      </w:pPr>
      <w:rPr>
        <w:rFonts w:hint="default"/>
        <w:lang w:val="en-GB" w:eastAsia="en-GB" w:bidi="en-GB"/>
      </w:rPr>
    </w:lvl>
    <w:lvl w:ilvl="3" w:tplc="D9EA7378">
      <w:numFmt w:val="bullet"/>
      <w:lvlText w:val="•"/>
      <w:lvlJc w:val="left"/>
      <w:pPr>
        <w:ind w:left="4783" w:hanging="360"/>
      </w:pPr>
      <w:rPr>
        <w:rFonts w:hint="default"/>
        <w:lang w:val="en-GB" w:eastAsia="en-GB" w:bidi="en-GB"/>
      </w:rPr>
    </w:lvl>
    <w:lvl w:ilvl="4" w:tplc="217C0102">
      <w:numFmt w:val="bullet"/>
      <w:lvlText w:val="•"/>
      <w:lvlJc w:val="left"/>
      <w:pPr>
        <w:ind w:left="5758" w:hanging="360"/>
      </w:pPr>
      <w:rPr>
        <w:rFonts w:hint="default"/>
        <w:lang w:val="en-GB" w:eastAsia="en-GB" w:bidi="en-GB"/>
      </w:rPr>
    </w:lvl>
    <w:lvl w:ilvl="5" w:tplc="25CEC8A8">
      <w:numFmt w:val="bullet"/>
      <w:lvlText w:val="•"/>
      <w:lvlJc w:val="left"/>
      <w:pPr>
        <w:ind w:left="6733" w:hanging="360"/>
      </w:pPr>
      <w:rPr>
        <w:rFonts w:hint="default"/>
        <w:lang w:val="en-GB" w:eastAsia="en-GB" w:bidi="en-GB"/>
      </w:rPr>
    </w:lvl>
    <w:lvl w:ilvl="6" w:tplc="61324566">
      <w:numFmt w:val="bullet"/>
      <w:lvlText w:val="•"/>
      <w:lvlJc w:val="left"/>
      <w:pPr>
        <w:ind w:left="7707" w:hanging="360"/>
      </w:pPr>
      <w:rPr>
        <w:rFonts w:hint="default"/>
        <w:lang w:val="en-GB" w:eastAsia="en-GB" w:bidi="en-GB"/>
      </w:rPr>
    </w:lvl>
    <w:lvl w:ilvl="7" w:tplc="DA72E302">
      <w:numFmt w:val="bullet"/>
      <w:lvlText w:val="•"/>
      <w:lvlJc w:val="left"/>
      <w:pPr>
        <w:ind w:left="8682" w:hanging="360"/>
      </w:pPr>
      <w:rPr>
        <w:rFonts w:hint="default"/>
        <w:lang w:val="en-GB" w:eastAsia="en-GB" w:bidi="en-GB"/>
      </w:rPr>
    </w:lvl>
    <w:lvl w:ilvl="8" w:tplc="73D2B5B4">
      <w:numFmt w:val="bullet"/>
      <w:lvlText w:val="•"/>
      <w:lvlJc w:val="left"/>
      <w:pPr>
        <w:ind w:left="9657" w:hanging="360"/>
      </w:pPr>
      <w:rPr>
        <w:rFonts w:hint="default"/>
        <w:lang w:val="en-GB" w:eastAsia="en-GB" w:bidi="en-GB"/>
      </w:rPr>
    </w:lvl>
  </w:abstractNum>
  <w:abstractNum w:abstractNumId="28" w15:restartNumberingAfterBreak="0">
    <w:nsid w:val="4DDE1261"/>
    <w:multiLevelType w:val="hybridMultilevel"/>
    <w:tmpl w:val="9D94DE4E"/>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BC38D7"/>
    <w:multiLevelType w:val="hybridMultilevel"/>
    <w:tmpl w:val="BD141938"/>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20474E"/>
    <w:multiLevelType w:val="hybridMultilevel"/>
    <w:tmpl w:val="7262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13648"/>
    <w:multiLevelType w:val="hybridMultilevel"/>
    <w:tmpl w:val="003A03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C7624B"/>
    <w:multiLevelType w:val="hybridMultilevel"/>
    <w:tmpl w:val="562C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D56AB"/>
    <w:multiLevelType w:val="hybridMultilevel"/>
    <w:tmpl w:val="6AE2BBF6"/>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AF0967"/>
    <w:multiLevelType w:val="hybridMultilevel"/>
    <w:tmpl w:val="1668E6D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E7C48"/>
    <w:multiLevelType w:val="hybridMultilevel"/>
    <w:tmpl w:val="301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70219A"/>
    <w:multiLevelType w:val="hybridMultilevel"/>
    <w:tmpl w:val="8CE2354C"/>
    <w:lvl w:ilvl="0" w:tplc="FFFFFFFF">
      <w:start w:val="1"/>
      <w:numFmt w:val="bullet"/>
      <w:lvlText w:val=""/>
      <w:lvlJc w:val="left"/>
      <w:pPr>
        <w:ind w:left="786" w:hanging="360"/>
      </w:pPr>
      <w:rPr>
        <w:rFonts w:ascii="Symbol" w:hAnsi="Symbol" w:hint="default"/>
        <w:w w:val="99"/>
        <w:sz w:val="24"/>
        <w:szCs w:val="24"/>
        <w:lang w:val="en-GB" w:eastAsia="en-GB" w:bidi="en-GB"/>
      </w:rPr>
    </w:lvl>
    <w:lvl w:ilvl="1" w:tplc="7DEE9E66">
      <w:numFmt w:val="bullet"/>
      <w:lvlText w:val="•"/>
      <w:lvlJc w:val="left"/>
      <w:pPr>
        <w:ind w:left="2834" w:hanging="360"/>
      </w:pPr>
      <w:rPr>
        <w:rFonts w:hint="default"/>
        <w:lang w:val="en-GB" w:eastAsia="en-GB" w:bidi="en-GB"/>
      </w:rPr>
    </w:lvl>
    <w:lvl w:ilvl="2" w:tplc="A7FE41C6">
      <w:numFmt w:val="bullet"/>
      <w:lvlText w:val="•"/>
      <w:lvlJc w:val="left"/>
      <w:pPr>
        <w:ind w:left="3809" w:hanging="360"/>
      </w:pPr>
      <w:rPr>
        <w:rFonts w:hint="default"/>
        <w:lang w:val="en-GB" w:eastAsia="en-GB" w:bidi="en-GB"/>
      </w:rPr>
    </w:lvl>
    <w:lvl w:ilvl="3" w:tplc="B646504A">
      <w:numFmt w:val="bullet"/>
      <w:lvlText w:val="•"/>
      <w:lvlJc w:val="left"/>
      <w:pPr>
        <w:ind w:left="4783" w:hanging="360"/>
      </w:pPr>
      <w:rPr>
        <w:rFonts w:hint="default"/>
        <w:lang w:val="en-GB" w:eastAsia="en-GB" w:bidi="en-GB"/>
      </w:rPr>
    </w:lvl>
    <w:lvl w:ilvl="4" w:tplc="79A2BA64">
      <w:numFmt w:val="bullet"/>
      <w:lvlText w:val="•"/>
      <w:lvlJc w:val="left"/>
      <w:pPr>
        <w:ind w:left="5758" w:hanging="360"/>
      </w:pPr>
      <w:rPr>
        <w:rFonts w:hint="default"/>
        <w:lang w:val="en-GB" w:eastAsia="en-GB" w:bidi="en-GB"/>
      </w:rPr>
    </w:lvl>
    <w:lvl w:ilvl="5" w:tplc="41BE6826">
      <w:numFmt w:val="bullet"/>
      <w:lvlText w:val="•"/>
      <w:lvlJc w:val="left"/>
      <w:pPr>
        <w:ind w:left="6733" w:hanging="360"/>
      </w:pPr>
      <w:rPr>
        <w:rFonts w:hint="default"/>
        <w:lang w:val="en-GB" w:eastAsia="en-GB" w:bidi="en-GB"/>
      </w:rPr>
    </w:lvl>
    <w:lvl w:ilvl="6" w:tplc="E132C652">
      <w:numFmt w:val="bullet"/>
      <w:lvlText w:val="•"/>
      <w:lvlJc w:val="left"/>
      <w:pPr>
        <w:ind w:left="7707" w:hanging="360"/>
      </w:pPr>
      <w:rPr>
        <w:rFonts w:hint="default"/>
        <w:lang w:val="en-GB" w:eastAsia="en-GB" w:bidi="en-GB"/>
      </w:rPr>
    </w:lvl>
    <w:lvl w:ilvl="7" w:tplc="F5AC55A0">
      <w:numFmt w:val="bullet"/>
      <w:lvlText w:val="•"/>
      <w:lvlJc w:val="left"/>
      <w:pPr>
        <w:ind w:left="8682" w:hanging="360"/>
      </w:pPr>
      <w:rPr>
        <w:rFonts w:hint="default"/>
        <w:lang w:val="en-GB" w:eastAsia="en-GB" w:bidi="en-GB"/>
      </w:rPr>
    </w:lvl>
    <w:lvl w:ilvl="8" w:tplc="5130FF5E">
      <w:numFmt w:val="bullet"/>
      <w:lvlText w:val="•"/>
      <w:lvlJc w:val="left"/>
      <w:pPr>
        <w:ind w:left="9657" w:hanging="360"/>
      </w:pPr>
      <w:rPr>
        <w:rFonts w:hint="default"/>
        <w:lang w:val="en-GB" w:eastAsia="en-GB" w:bidi="en-GB"/>
      </w:rPr>
    </w:lvl>
  </w:abstractNum>
  <w:abstractNum w:abstractNumId="37" w15:restartNumberingAfterBreak="0">
    <w:nsid w:val="614A321D"/>
    <w:multiLevelType w:val="hybridMultilevel"/>
    <w:tmpl w:val="0010DD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2C30A1"/>
    <w:multiLevelType w:val="hybridMultilevel"/>
    <w:tmpl w:val="834A110E"/>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83740A4"/>
    <w:multiLevelType w:val="hybridMultilevel"/>
    <w:tmpl w:val="254AD9D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0" w15:restartNumberingAfterBreak="0">
    <w:nsid w:val="6E9944AA"/>
    <w:multiLevelType w:val="hybridMultilevel"/>
    <w:tmpl w:val="D70E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6DB"/>
    <w:multiLevelType w:val="hybridMultilevel"/>
    <w:tmpl w:val="0F163558"/>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49537DE"/>
    <w:multiLevelType w:val="hybridMultilevel"/>
    <w:tmpl w:val="000C2010"/>
    <w:lvl w:ilvl="0" w:tplc="FFFFFFFF">
      <w:start w:val="1"/>
      <w:numFmt w:val="bullet"/>
      <w:lvlText w:val=""/>
      <w:lvlJc w:val="left"/>
      <w:pPr>
        <w:ind w:left="1800" w:hanging="360"/>
      </w:pPr>
      <w:rPr>
        <w:rFonts w:ascii="Symbol" w:hAnsi="Symbol" w:hint="default"/>
        <w:w w:val="99"/>
        <w:sz w:val="24"/>
        <w:szCs w:val="24"/>
        <w:lang w:val="en-GB" w:eastAsia="en-GB" w:bidi="en-G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70F5619"/>
    <w:multiLevelType w:val="hybridMultilevel"/>
    <w:tmpl w:val="63F2D412"/>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7566169"/>
    <w:multiLevelType w:val="hybridMultilevel"/>
    <w:tmpl w:val="E6FE52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8F244B"/>
    <w:multiLevelType w:val="hybridMultilevel"/>
    <w:tmpl w:val="14F0C3A4"/>
    <w:lvl w:ilvl="0" w:tplc="FFFFFFFF">
      <w:start w:val="1"/>
      <w:numFmt w:val="bullet"/>
      <w:lvlText w:val=""/>
      <w:lvlJc w:val="left"/>
      <w:pPr>
        <w:ind w:left="1080" w:hanging="360"/>
      </w:pPr>
      <w:rPr>
        <w:rFonts w:ascii="Symbol" w:hAnsi="Symbol" w:hint="default"/>
        <w:w w:val="99"/>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F26421"/>
    <w:multiLevelType w:val="hybridMultilevel"/>
    <w:tmpl w:val="3116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E55D79"/>
    <w:multiLevelType w:val="hybridMultilevel"/>
    <w:tmpl w:val="CA78FA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4146663">
    <w:abstractNumId w:val="46"/>
  </w:num>
  <w:num w:numId="2" w16cid:durableId="1426222886">
    <w:abstractNumId w:val="32"/>
  </w:num>
  <w:num w:numId="3" w16cid:durableId="1265842844">
    <w:abstractNumId w:val="18"/>
  </w:num>
  <w:num w:numId="4" w16cid:durableId="1911579752">
    <w:abstractNumId w:val="22"/>
  </w:num>
  <w:num w:numId="5" w16cid:durableId="1850367833">
    <w:abstractNumId w:val="14"/>
  </w:num>
  <w:num w:numId="6" w16cid:durableId="549847783">
    <w:abstractNumId w:val="5"/>
  </w:num>
  <w:num w:numId="7" w16cid:durableId="242297908">
    <w:abstractNumId w:val="4"/>
  </w:num>
  <w:num w:numId="8" w16cid:durableId="521473452">
    <w:abstractNumId w:val="21"/>
  </w:num>
  <w:num w:numId="9" w16cid:durableId="2133087370">
    <w:abstractNumId w:val="3"/>
  </w:num>
  <w:num w:numId="10" w16cid:durableId="137383062">
    <w:abstractNumId w:val="40"/>
  </w:num>
  <w:num w:numId="11" w16cid:durableId="328338287">
    <w:abstractNumId w:val="30"/>
  </w:num>
  <w:num w:numId="12" w16cid:durableId="699277256">
    <w:abstractNumId w:val="36"/>
  </w:num>
  <w:num w:numId="13" w16cid:durableId="991913761">
    <w:abstractNumId w:val="20"/>
  </w:num>
  <w:num w:numId="14" w16cid:durableId="453865857">
    <w:abstractNumId w:val="34"/>
  </w:num>
  <w:num w:numId="15" w16cid:durableId="887187011">
    <w:abstractNumId w:val="7"/>
  </w:num>
  <w:num w:numId="16" w16cid:durableId="1999721931">
    <w:abstractNumId w:val="37"/>
  </w:num>
  <w:num w:numId="17" w16cid:durableId="856113806">
    <w:abstractNumId w:val="2"/>
  </w:num>
  <w:num w:numId="18" w16cid:durableId="672075206">
    <w:abstractNumId w:val="8"/>
  </w:num>
  <w:num w:numId="19" w16cid:durableId="587808550">
    <w:abstractNumId w:val="35"/>
  </w:num>
  <w:num w:numId="20" w16cid:durableId="1116407149">
    <w:abstractNumId w:val="39"/>
  </w:num>
  <w:num w:numId="21" w16cid:durableId="518349574">
    <w:abstractNumId w:val="17"/>
  </w:num>
  <w:num w:numId="22" w16cid:durableId="606547748">
    <w:abstractNumId w:val="10"/>
  </w:num>
  <w:num w:numId="23" w16cid:durableId="962424469">
    <w:abstractNumId w:val="9"/>
  </w:num>
  <w:num w:numId="24" w16cid:durableId="426073444">
    <w:abstractNumId w:val="11"/>
  </w:num>
  <w:num w:numId="25" w16cid:durableId="357510242">
    <w:abstractNumId w:val="27"/>
  </w:num>
  <w:num w:numId="26" w16cid:durableId="1409306671">
    <w:abstractNumId w:val="13"/>
  </w:num>
  <w:num w:numId="27" w16cid:durableId="14818076">
    <w:abstractNumId w:val="47"/>
  </w:num>
  <w:num w:numId="28" w16cid:durableId="1496648130">
    <w:abstractNumId w:val="15"/>
  </w:num>
  <w:num w:numId="29" w16cid:durableId="356396187">
    <w:abstractNumId w:val="25"/>
  </w:num>
  <w:num w:numId="30" w16cid:durableId="197473331">
    <w:abstractNumId w:val="24"/>
  </w:num>
  <w:num w:numId="31" w16cid:durableId="1619406760">
    <w:abstractNumId w:val="0"/>
  </w:num>
  <w:num w:numId="32" w16cid:durableId="718433895">
    <w:abstractNumId w:val="19"/>
  </w:num>
  <w:num w:numId="33" w16cid:durableId="1973369100">
    <w:abstractNumId w:val="33"/>
  </w:num>
  <w:num w:numId="34" w16cid:durableId="481509134">
    <w:abstractNumId w:val="28"/>
  </w:num>
  <w:num w:numId="35" w16cid:durableId="337657127">
    <w:abstractNumId w:val="23"/>
  </w:num>
  <w:num w:numId="36" w16cid:durableId="1713845760">
    <w:abstractNumId w:val="26"/>
  </w:num>
  <w:num w:numId="37" w16cid:durableId="533883119">
    <w:abstractNumId w:val="38"/>
  </w:num>
  <w:num w:numId="38" w16cid:durableId="857618518">
    <w:abstractNumId w:val="44"/>
  </w:num>
  <w:num w:numId="39" w16cid:durableId="653143956">
    <w:abstractNumId w:val="45"/>
  </w:num>
  <w:num w:numId="40" w16cid:durableId="207377975">
    <w:abstractNumId w:val="29"/>
  </w:num>
  <w:num w:numId="41" w16cid:durableId="613287668">
    <w:abstractNumId w:val="43"/>
  </w:num>
  <w:num w:numId="42" w16cid:durableId="101536556">
    <w:abstractNumId w:val="42"/>
  </w:num>
  <w:num w:numId="43" w16cid:durableId="294876208">
    <w:abstractNumId w:val="1"/>
  </w:num>
  <w:num w:numId="44" w16cid:durableId="21442599">
    <w:abstractNumId w:val="31"/>
  </w:num>
  <w:num w:numId="45" w16cid:durableId="1933120471">
    <w:abstractNumId w:val="16"/>
  </w:num>
  <w:num w:numId="46" w16cid:durableId="1600412049">
    <w:abstractNumId w:val="12"/>
  </w:num>
  <w:num w:numId="47" w16cid:durableId="615672849">
    <w:abstractNumId w:val="41"/>
  </w:num>
  <w:num w:numId="48" w16cid:durableId="1523517317">
    <w:abstractNumId w:val="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Ford">
    <w15:presenceInfo w15:providerId="AD" w15:userId="S::A.Ford@leedstrinity.ac.uk::45047213-a70c-41c4-aa14-365299683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xtDA0MDS2MDQ3NDNX0lEKTi0uzszPAykwrAUAsv8RHiwAAAA="/>
  </w:docVars>
  <w:rsids>
    <w:rsidRoot w:val="005C3034"/>
    <w:rsid w:val="00001765"/>
    <w:rsid w:val="000041D1"/>
    <w:rsid w:val="00004FCF"/>
    <w:rsid w:val="00007F3B"/>
    <w:rsid w:val="00011518"/>
    <w:rsid w:val="00011926"/>
    <w:rsid w:val="00011F39"/>
    <w:rsid w:val="0001599C"/>
    <w:rsid w:val="00016408"/>
    <w:rsid w:val="00017298"/>
    <w:rsid w:val="000172DC"/>
    <w:rsid w:val="00023A1C"/>
    <w:rsid w:val="00023D5E"/>
    <w:rsid w:val="00025D73"/>
    <w:rsid w:val="00037B50"/>
    <w:rsid w:val="000401E6"/>
    <w:rsid w:val="000438BD"/>
    <w:rsid w:val="000441B8"/>
    <w:rsid w:val="000447EF"/>
    <w:rsid w:val="00050772"/>
    <w:rsid w:val="000551DE"/>
    <w:rsid w:val="00057966"/>
    <w:rsid w:val="000625FB"/>
    <w:rsid w:val="000712D8"/>
    <w:rsid w:val="00074604"/>
    <w:rsid w:val="00075991"/>
    <w:rsid w:val="00082B93"/>
    <w:rsid w:val="00084050"/>
    <w:rsid w:val="000851DA"/>
    <w:rsid w:val="0008678E"/>
    <w:rsid w:val="000867B6"/>
    <w:rsid w:val="00087014"/>
    <w:rsid w:val="00087A0B"/>
    <w:rsid w:val="00093AAB"/>
    <w:rsid w:val="000975D7"/>
    <w:rsid w:val="0009796B"/>
    <w:rsid w:val="00097B7B"/>
    <w:rsid w:val="000A128C"/>
    <w:rsid w:val="000A2532"/>
    <w:rsid w:val="000A6674"/>
    <w:rsid w:val="000A7220"/>
    <w:rsid w:val="000A73DF"/>
    <w:rsid w:val="000A7D19"/>
    <w:rsid w:val="000B1AB7"/>
    <w:rsid w:val="000B250B"/>
    <w:rsid w:val="000C7B34"/>
    <w:rsid w:val="000D128A"/>
    <w:rsid w:val="000D2EFE"/>
    <w:rsid w:val="000E1399"/>
    <w:rsid w:val="000E4FC1"/>
    <w:rsid w:val="000E505D"/>
    <w:rsid w:val="000F2B58"/>
    <w:rsid w:val="000F7CC6"/>
    <w:rsid w:val="00100CAE"/>
    <w:rsid w:val="00114849"/>
    <w:rsid w:val="001160A8"/>
    <w:rsid w:val="00116B2D"/>
    <w:rsid w:val="001179CF"/>
    <w:rsid w:val="00120E4C"/>
    <w:rsid w:val="001221E7"/>
    <w:rsid w:val="00123E20"/>
    <w:rsid w:val="001270C6"/>
    <w:rsid w:val="001312CA"/>
    <w:rsid w:val="00132548"/>
    <w:rsid w:val="00132C67"/>
    <w:rsid w:val="001332B6"/>
    <w:rsid w:val="00134C8D"/>
    <w:rsid w:val="00135B68"/>
    <w:rsid w:val="00140948"/>
    <w:rsid w:val="001425F4"/>
    <w:rsid w:val="001428E0"/>
    <w:rsid w:val="0014516B"/>
    <w:rsid w:val="00145886"/>
    <w:rsid w:val="00147F0F"/>
    <w:rsid w:val="00152D3C"/>
    <w:rsid w:val="0015425E"/>
    <w:rsid w:val="00165A71"/>
    <w:rsid w:val="0016738C"/>
    <w:rsid w:val="00170154"/>
    <w:rsid w:val="001701FE"/>
    <w:rsid w:val="0017089F"/>
    <w:rsid w:val="00172FE6"/>
    <w:rsid w:val="00173383"/>
    <w:rsid w:val="00174633"/>
    <w:rsid w:val="00182B27"/>
    <w:rsid w:val="0018311B"/>
    <w:rsid w:val="0019034D"/>
    <w:rsid w:val="00190862"/>
    <w:rsid w:val="00191235"/>
    <w:rsid w:val="00192FEE"/>
    <w:rsid w:val="0019500D"/>
    <w:rsid w:val="001A43EB"/>
    <w:rsid w:val="001A4615"/>
    <w:rsid w:val="001A54C2"/>
    <w:rsid w:val="001B3958"/>
    <w:rsid w:val="001B51EC"/>
    <w:rsid w:val="001B59EB"/>
    <w:rsid w:val="001B7BB6"/>
    <w:rsid w:val="001C0C93"/>
    <w:rsid w:val="001C4411"/>
    <w:rsid w:val="001D14C4"/>
    <w:rsid w:val="001D50D4"/>
    <w:rsid w:val="001D552D"/>
    <w:rsid w:val="001E29BB"/>
    <w:rsid w:val="001E43C7"/>
    <w:rsid w:val="001E568E"/>
    <w:rsid w:val="001E7648"/>
    <w:rsid w:val="001F14B5"/>
    <w:rsid w:val="001F15D6"/>
    <w:rsid w:val="001F186D"/>
    <w:rsid w:val="001F26CB"/>
    <w:rsid w:val="001F299B"/>
    <w:rsid w:val="001F5AA9"/>
    <w:rsid w:val="00201BCB"/>
    <w:rsid w:val="002020CC"/>
    <w:rsid w:val="00204CA8"/>
    <w:rsid w:val="00205E94"/>
    <w:rsid w:val="002264BF"/>
    <w:rsid w:val="0023091A"/>
    <w:rsid w:val="0023091F"/>
    <w:rsid w:val="00232291"/>
    <w:rsid w:val="00232B69"/>
    <w:rsid w:val="002338C6"/>
    <w:rsid w:val="00233E96"/>
    <w:rsid w:val="00234A49"/>
    <w:rsid w:val="00236E5A"/>
    <w:rsid w:val="002379AC"/>
    <w:rsid w:val="00237B73"/>
    <w:rsid w:val="002410CD"/>
    <w:rsid w:val="00244D4A"/>
    <w:rsid w:val="00245FE9"/>
    <w:rsid w:val="00253A48"/>
    <w:rsid w:val="00255906"/>
    <w:rsid w:val="00256752"/>
    <w:rsid w:val="00260339"/>
    <w:rsid w:val="002607E5"/>
    <w:rsid w:val="0026128B"/>
    <w:rsid w:val="00267F8E"/>
    <w:rsid w:val="00275A71"/>
    <w:rsid w:val="00275B24"/>
    <w:rsid w:val="00280F3C"/>
    <w:rsid w:val="00285F91"/>
    <w:rsid w:val="00291014"/>
    <w:rsid w:val="00292533"/>
    <w:rsid w:val="002A12A3"/>
    <w:rsid w:val="002A2545"/>
    <w:rsid w:val="002A3635"/>
    <w:rsid w:val="002A3746"/>
    <w:rsid w:val="002A4901"/>
    <w:rsid w:val="002B13FD"/>
    <w:rsid w:val="002B1A86"/>
    <w:rsid w:val="002B26EF"/>
    <w:rsid w:val="002B3208"/>
    <w:rsid w:val="002B50D8"/>
    <w:rsid w:val="002B59DA"/>
    <w:rsid w:val="002B7584"/>
    <w:rsid w:val="002C233B"/>
    <w:rsid w:val="002C76A9"/>
    <w:rsid w:val="002C7853"/>
    <w:rsid w:val="002D1AE9"/>
    <w:rsid w:val="002D2DD9"/>
    <w:rsid w:val="002D537D"/>
    <w:rsid w:val="002D62EA"/>
    <w:rsid w:val="002E0F49"/>
    <w:rsid w:val="002E1035"/>
    <w:rsid w:val="002E21AE"/>
    <w:rsid w:val="002E42F0"/>
    <w:rsid w:val="002F2BF6"/>
    <w:rsid w:val="002F7C6E"/>
    <w:rsid w:val="0030003F"/>
    <w:rsid w:val="00300576"/>
    <w:rsid w:val="0030123C"/>
    <w:rsid w:val="0030268F"/>
    <w:rsid w:val="0030647F"/>
    <w:rsid w:val="003072F8"/>
    <w:rsid w:val="0030741A"/>
    <w:rsid w:val="00310D35"/>
    <w:rsid w:val="003125A4"/>
    <w:rsid w:val="00322869"/>
    <w:rsid w:val="00323911"/>
    <w:rsid w:val="00340748"/>
    <w:rsid w:val="00343D65"/>
    <w:rsid w:val="0034459A"/>
    <w:rsid w:val="0036123E"/>
    <w:rsid w:val="0037029D"/>
    <w:rsid w:val="00370E24"/>
    <w:rsid w:val="00373800"/>
    <w:rsid w:val="00374E73"/>
    <w:rsid w:val="003804D4"/>
    <w:rsid w:val="00383188"/>
    <w:rsid w:val="003865D2"/>
    <w:rsid w:val="00387E8A"/>
    <w:rsid w:val="003902BC"/>
    <w:rsid w:val="0039134C"/>
    <w:rsid w:val="003914F0"/>
    <w:rsid w:val="003A2581"/>
    <w:rsid w:val="003A6086"/>
    <w:rsid w:val="003A6320"/>
    <w:rsid w:val="003A68D9"/>
    <w:rsid w:val="003A7D91"/>
    <w:rsid w:val="003B5071"/>
    <w:rsid w:val="003C1056"/>
    <w:rsid w:val="003C13E0"/>
    <w:rsid w:val="003C4A00"/>
    <w:rsid w:val="003D0BA8"/>
    <w:rsid w:val="003D1F8F"/>
    <w:rsid w:val="003D2EB6"/>
    <w:rsid w:val="003D3407"/>
    <w:rsid w:val="003D4B91"/>
    <w:rsid w:val="003D4DFD"/>
    <w:rsid w:val="003D7D9F"/>
    <w:rsid w:val="003E1D96"/>
    <w:rsid w:val="003E2EEE"/>
    <w:rsid w:val="003E36A5"/>
    <w:rsid w:val="003E6604"/>
    <w:rsid w:val="003F51FD"/>
    <w:rsid w:val="00401F14"/>
    <w:rsid w:val="004026F3"/>
    <w:rsid w:val="00415285"/>
    <w:rsid w:val="004164B1"/>
    <w:rsid w:val="00417664"/>
    <w:rsid w:val="00421026"/>
    <w:rsid w:val="004217B6"/>
    <w:rsid w:val="0042241D"/>
    <w:rsid w:val="004244BD"/>
    <w:rsid w:val="004305EF"/>
    <w:rsid w:val="00434451"/>
    <w:rsid w:val="0043786A"/>
    <w:rsid w:val="00442EBE"/>
    <w:rsid w:val="00443B8F"/>
    <w:rsid w:val="00444222"/>
    <w:rsid w:val="004443FA"/>
    <w:rsid w:val="00445BEC"/>
    <w:rsid w:val="00447195"/>
    <w:rsid w:val="00450F62"/>
    <w:rsid w:val="004547C4"/>
    <w:rsid w:val="00455678"/>
    <w:rsid w:val="00457658"/>
    <w:rsid w:val="00457DDD"/>
    <w:rsid w:val="00471095"/>
    <w:rsid w:val="00473344"/>
    <w:rsid w:val="00473C48"/>
    <w:rsid w:val="00473F03"/>
    <w:rsid w:val="004818B5"/>
    <w:rsid w:val="00483B7A"/>
    <w:rsid w:val="00486DA0"/>
    <w:rsid w:val="00495A68"/>
    <w:rsid w:val="00496B34"/>
    <w:rsid w:val="004A1445"/>
    <w:rsid w:val="004B759D"/>
    <w:rsid w:val="004B7F90"/>
    <w:rsid w:val="004C04E8"/>
    <w:rsid w:val="004C2AD7"/>
    <w:rsid w:val="004D1B2A"/>
    <w:rsid w:val="004D200D"/>
    <w:rsid w:val="004D2DE1"/>
    <w:rsid w:val="004D4459"/>
    <w:rsid w:val="004D5A2F"/>
    <w:rsid w:val="004D615E"/>
    <w:rsid w:val="004D7152"/>
    <w:rsid w:val="004E253A"/>
    <w:rsid w:val="004E40AD"/>
    <w:rsid w:val="004E4B8B"/>
    <w:rsid w:val="004E7C3A"/>
    <w:rsid w:val="004F0D6D"/>
    <w:rsid w:val="004F1D15"/>
    <w:rsid w:val="004F49DD"/>
    <w:rsid w:val="004F5CA9"/>
    <w:rsid w:val="004F7A06"/>
    <w:rsid w:val="00501A55"/>
    <w:rsid w:val="00502848"/>
    <w:rsid w:val="00504D76"/>
    <w:rsid w:val="00507E52"/>
    <w:rsid w:val="00514FC1"/>
    <w:rsid w:val="005245A4"/>
    <w:rsid w:val="005252E8"/>
    <w:rsid w:val="005336BD"/>
    <w:rsid w:val="00535454"/>
    <w:rsid w:val="00541DD5"/>
    <w:rsid w:val="00541E23"/>
    <w:rsid w:val="0054588D"/>
    <w:rsid w:val="00546B9A"/>
    <w:rsid w:val="005527C0"/>
    <w:rsid w:val="00562337"/>
    <w:rsid w:val="00562409"/>
    <w:rsid w:val="00562730"/>
    <w:rsid w:val="005662E0"/>
    <w:rsid w:val="00570CF8"/>
    <w:rsid w:val="005721A0"/>
    <w:rsid w:val="00576B51"/>
    <w:rsid w:val="00580203"/>
    <w:rsid w:val="00580AFA"/>
    <w:rsid w:val="0058356B"/>
    <w:rsid w:val="005835D8"/>
    <w:rsid w:val="00586E0D"/>
    <w:rsid w:val="0059022C"/>
    <w:rsid w:val="005909D8"/>
    <w:rsid w:val="005910EA"/>
    <w:rsid w:val="00595150"/>
    <w:rsid w:val="00595605"/>
    <w:rsid w:val="00597DF9"/>
    <w:rsid w:val="005A2356"/>
    <w:rsid w:val="005A2BE1"/>
    <w:rsid w:val="005A3CB6"/>
    <w:rsid w:val="005A6D78"/>
    <w:rsid w:val="005A74A1"/>
    <w:rsid w:val="005A7FB0"/>
    <w:rsid w:val="005B19B9"/>
    <w:rsid w:val="005C3034"/>
    <w:rsid w:val="005C6DF9"/>
    <w:rsid w:val="005D1E4C"/>
    <w:rsid w:val="005D4A7F"/>
    <w:rsid w:val="005D6CF0"/>
    <w:rsid w:val="005E151F"/>
    <w:rsid w:val="005E15B9"/>
    <w:rsid w:val="005F1AF1"/>
    <w:rsid w:val="005F22BD"/>
    <w:rsid w:val="005F287D"/>
    <w:rsid w:val="005F3C57"/>
    <w:rsid w:val="005F3EEF"/>
    <w:rsid w:val="005F492B"/>
    <w:rsid w:val="005F4D69"/>
    <w:rsid w:val="005F62BB"/>
    <w:rsid w:val="005F6449"/>
    <w:rsid w:val="00600133"/>
    <w:rsid w:val="006005E9"/>
    <w:rsid w:val="00605479"/>
    <w:rsid w:val="0060630C"/>
    <w:rsid w:val="00606BC6"/>
    <w:rsid w:val="00610070"/>
    <w:rsid w:val="00610573"/>
    <w:rsid w:val="00612D6F"/>
    <w:rsid w:val="00613413"/>
    <w:rsid w:val="00613FBB"/>
    <w:rsid w:val="00615F92"/>
    <w:rsid w:val="00616AA8"/>
    <w:rsid w:val="00617FDD"/>
    <w:rsid w:val="00625584"/>
    <w:rsid w:val="006365D7"/>
    <w:rsid w:val="00636CC6"/>
    <w:rsid w:val="0064010D"/>
    <w:rsid w:val="00644EF5"/>
    <w:rsid w:val="006466B2"/>
    <w:rsid w:val="00646708"/>
    <w:rsid w:val="006477B0"/>
    <w:rsid w:val="00647A48"/>
    <w:rsid w:val="00647AC6"/>
    <w:rsid w:val="00650504"/>
    <w:rsid w:val="00651B2E"/>
    <w:rsid w:val="00651CB1"/>
    <w:rsid w:val="0065258B"/>
    <w:rsid w:val="0065385E"/>
    <w:rsid w:val="006562EA"/>
    <w:rsid w:val="00657245"/>
    <w:rsid w:val="006633E0"/>
    <w:rsid w:val="00667B7D"/>
    <w:rsid w:val="00667C87"/>
    <w:rsid w:val="00672143"/>
    <w:rsid w:val="006752F6"/>
    <w:rsid w:val="00682784"/>
    <w:rsid w:val="00683BFD"/>
    <w:rsid w:val="00684DB5"/>
    <w:rsid w:val="00687999"/>
    <w:rsid w:val="00691C71"/>
    <w:rsid w:val="006969AF"/>
    <w:rsid w:val="006A0E6D"/>
    <w:rsid w:val="006A1A96"/>
    <w:rsid w:val="006A1CB1"/>
    <w:rsid w:val="006A3708"/>
    <w:rsid w:val="006A4CA5"/>
    <w:rsid w:val="006A61CE"/>
    <w:rsid w:val="006B0E9A"/>
    <w:rsid w:val="006B3EFC"/>
    <w:rsid w:val="006C134C"/>
    <w:rsid w:val="006C464D"/>
    <w:rsid w:val="006C4986"/>
    <w:rsid w:val="006C6BEE"/>
    <w:rsid w:val="006D0034"/>
    <w:rsid w:val="006D0D63"/>
    <w:rsid w:val="006D2233"/>
    <w:rsid w:val="006D7872"/>
    <w:rsid w:val="006E0DDB"/>
    <w:rsid w:val="006E5A4A"/>
    <w:rsid w:val="006E7DB0"/>
    <w:rsid w:val="006F0DAD"/>
    <w:rsid w:val="006F5D42"/>
    <w:rsid w:val="00701050"/>
    <w:rsid w:val="00702410"/>
    <w:rsid w:val="007029F1"/>
    <w:rsid w:val="007055B4"/>
    <w:rsid w:val="00705B0C"/>
    <w:rsid w:val="00707898"/>
    <w:rsid w:val="00713BE9"/>
    <w:rsid w:val="007226C2"/>
    <w:rsid w:val="00724436"/>
    <w:rsid w:val="00724606"/>
    <w:rsid w:val="00726AEC"/>
    <w:rsid w:val="00732860"/>
    <w:rsid w:val="007330F4"/>
    <w:rsid w:val="00734545"/>
    <w:rsid w:val="007353EB"/>
    <w:rsid w:val="0073563A"/>
    <w:rsid w:val="00735760"/>
    <w:rsid w:val="00744086"/>
    <w:rsid w:val="0075153D"/>
    <w:rsid w:val="007532AE"/>
    <w:rsid w:val="0075545A"/>
    <w:rsid w:val="0076088A"/>
    <w:rsid w:val="00764992"/>
    <w:rsid w:val="0076781D"/>
    <w:rsid w:val="00767EF5"/>
    <w:rsid w:val="00771CCC"/>
    <w:rsid w:val="007721CE"/>
    <w:rsid w:val="00772B9E"/>
    <w:rsid w:val="00775F49"/>
    <w:rsid w:val="00776E31"/>
    <w:rsid w:val="00777EB5"/>
    <w:rsid w:val="0078212B"/>
    <w:rsid w:val="00783135"/>
    <w:rsid w:val="0078327D"/>
    <w:rsid w:val="00784EC2"/>
    <w:rsid w:val="00787E27"/>
    <w:rsid w:val="007909E9"/>
    <w:rsid w:val="00792D66"/>
    <w:rsid w:val="00797412"/>
    <w:rsid w:val="007A05DE"/>
    <w:rsid w:val="007A4160"/>
    <w:rsid w:val="007A76FE"/>
    <w:rsid w:val="007B55D3"/>
    <w:rsid w:val="007B5D6A"/>
    <w:rsid w:val="007B5EB8"/>
    <w:rsid w:val="007C00C3"/>
    <w:rsid w:val="007C1C04"/>
    <w:rsid w:val="007C22ED"/>
    <w:rsid w:val="007C2692"/>
    <w:rsid w:val="007C2A1D"/>
    <w:rsid w:val="007C31A8"/>
    <w:rsid w:val="007D0797"/>
    <w:rsid w:val="007D17BC"/>
    <w:rsid w:val="007D4E4C"/>
    <w:rsid w:val="007D5A3D"/>
    <w:rsid w:val="007D632C"/>
    <w:rsid w:val="007E36B2"/>
    <w:rsid w:val="007E4D9B"/>
    <w:rsid w:val="007F037E"/>
    <w:rsid w:val="007F10A9"/>
    <w:rsid w:val="007F5A39"/>
    <w:rsid w:val="008007B6"/>
    <w:rsid w:val="00800D29"/>
    <w:rsid w:val="00801B69"/>
    <w:rsid w:val="00804096"/>
    <w:rsid w:val="0080448B"/>
    <w:rsid w:val="00804492"/>
    <w:rsid w:val="00804640"/>
    <w:rsid w:val="008049D4"/>
    <w:rsid w:val="008064B5"/>
    <w:rsid w:val="00806B4A"/>
    <w:rsid w:val="00807023"/>
    <w:rsid w:val="0081003F"/>
    <w:rsid w:val="00812349"/>
    <w:rsid w:val="0081379F"/>
    <w:rsid w:val="00816C05"/>
    <w:rsid w:val="00817B11"/>
    <w:rsid w:val="008256CD"/>
    <w:rsid w:val="00825F90"/>
    <w:rsid w:val="00826345"/>
    <w:rsid w:val="0082688C"/>
    <w:rsid w:val="00827719"/>
    <w:rsid w:val="0083365A"/>
    <w:rsid w:val="00837B62"/>
    <w:rsid w:val="008405BD"/>
    <w:rsid w:val="00840B52"/>
    <w:rsid w:val="00844837"/>
    <w:rsid w:val="0084643E"/>
    <w:rsid w:val="0084705D"/>
    <w:rsid w:val="00851C8A"/>
    <w:rsid w:val="00852A3F"/>
    <w:rsid w:val="00861CA4"/>
    <w:rsid w:val="008646B8"/>
    <w:rsid w:val="00864C27"/>
    <w:rsid w:val="00867B39"/>
    <w:rsid w:val="0087001F"/>
    <w:rsid w:val="0087097A"/>
    <w:rsid w:val="0087546F"/>
    <w:rsid w:val="00875AA9"/>
    <w:rsid w:val="00876F73"/>
    <w:rsid w:val="00883CC7"/>
    <w:rsid w:val="00884A50"/>
    <w:rsid w:val="008978A0"/>
    <w:rsid w:val="00897D1E"/>
    <w:rsid w:val="008A14C6"/>
    <w:rsid w:val="008A29D1"/>
    <w:rsid w:val="008A6433"/>
    <w:rsid w:val="008A75D9"/>
    <w:rsid w:val="008B083C"/>
    <w:rsid w:val="008B1851"/>
    <w:rsid w:val="008B22A3"/>
    <w:rsid w:val="008B4877"/>
    <w:rsid w:val="008C1B83"/>
    <w:rsid w:val="008C3C79"/>
    <w:rsid w:val="008C5F5D"/>
    <w:rsid w:val="008C7612"/>
    <w:rsid w:val="008C7D81"/>
    <w:rsid w:val="008D1AB4"/>
    <w:rsid w:val="008D2BE7"/>
    <w:rsid w:val="008D2D0C"/>
    <w:rsid w:val="008E33F8"/>
    <w:rsid w:val="008E5355"/>
    <w:rsid w:val="008E6142"/>
    <w:rsid w:val="008E7DDA"/>
    <w:rsid w:val="008F02F4"/>
    <w:rsid w:val="008F0E4A"/>
    <w:rsid w:val="008F5B23"/>
    <w:rsid w:val="008F5BCA"/>
    <w:rsid w:val="008F5DD9"/>
    <w:rsid w:val="008F7704"/>
    <w:rsid w:val="009014F1"/>
    <w:rsid w:val="0090604B"/>
    <w:rsid w:val="00907513"/>
    <w:rsid w:val="00911631"/>
    <w:rsid w:val="0091229C"/>
    <w:rsid w:val="00913377"/>
    <w:rsid w:val="0091356D"/>
    <w:rsid w:val="0091427D"/>
    <w:rsid w:val="00917C98"/>
    <w:rsid w:val="00917D13"/>
    <w:rsid w:val="00920B61"/>
    <w:rsid w:val="00920CD6"/>
    <w:rsid w:val="00922B9D"/>
    <w:rsid w:val="00924B95"/>
    <w:rsid w:val="00931EA5"/>
    <w:rsid w:val="00932B35"/>
    <w:rsid w:val="00936455"/>
    <w:rsid w:val="00945ACC"/>
    <w:rsid w:val="00945FD4"/>
    <w:rsid w:val="00950000"/>
    <w:rsid w:val="00951033"/>
    <w:rsid w:val="009518D8"/>
    <w:rsid w:val="00951E5C"/>
    <w:rsid w:val="009534DA"/>
    <w:rsid w:val="00953F81"/>
    <w:rsid w:val="0095593A"/>
    <w:rsid w:val="00963A9E"/>
    <w:rsid w:val="00981DE1"/>
    <w:rsid w:val="009848FB"/>
    <w:rsid w:val="00986B1B"/>
    <w:rsid w:val="0099109B"/>
    <w:rsid w:val="009932D5"/>
    <w:rsid w:val="009A5F99"/>
    <w:rsid w:val="009A62B0"/>
    <w:rsid w:val="009A6714"/>
    <w:rsid w:val="009A72EF"/>
    <w:rsid w:val="009A7A86"/>
    <w:rsid w:val="009B0C3C"/>
    <w:rsid w:val="009B0E28"/>
    <w:rsid w:val="009B2B30"/>
    <w:rsid w:val="009B497D"/>
    <w:rsid w:val="009B4EF3"/>
    <w:rsid w:val="009B52E3"/>
    <w:rsid w:val="009C377E"/>
    <w:rsid w:val="009C3EEB"/>
    <w:rsid w:val="009C749E"/>
    <w:rsid w:val="009C7630"/>
    <w:rsid w:val="009C7682"/>
    <w:rsid w:val="009D0786"/>
    <w:rsid w:val="009D4A44"/>
    <w:rsid w:val="009D54B2"/>
    <w:rsid w:val="009E22CD"/>
    <w:rsid w:val="009E3765"/>
    <w:rsid w:val="009F00EC"/>
    <w:rsid w:val="009F1A4D"/>
    <w:rsid w:val="009F3A13"/>
    <w:rsid w:val="009F4207"/>
    <w:rsid w:val="009F4AAE"/>
    <w:rsid w:val="009F6039"/>
    <w:rsid w:val="00A0287B"/>
    <w:rsid w:val="00A04CC3"/>
    <w:rsid w:val="00A07019"/>
    <w:rsid w:val="00A07DA3"/>
    <w:rsid w:val="00A1027C"/>
    <w:rsid w:val="00A150EF"/>
    <w:rsid w:val="00A15554"/>
    <w:rsid w:val="00A15DF7"/>
    <w:rsid w:val="00A20981"/>
    <w:rsid w:val="00A2342B"/>
    <w:rsid w:val="00A26CA1"/>
    <w:rsid w:val="00A27438"/>
    <w:rsid w:val="00A34C50"/>
    <w:rsid w:val="00A37309"/>
    <w:rsid w:val="00A40F71"/>
    <w:rsid w:val="00A40FDE"/>
    <w:rsid w:val="00A41731"/>
    <w:rsid w:val="00A4325D"/>
    <w:rsid w:val="00A43DB6"/>
    <w:rsid w:val="00A51F92"/>
    <w:rsid w:val="00A54614"/>
    <w:rsid w:val="00A553D1"/>
    <w:rsid w:val="00A56D14"/>
    <w:rsid w:val="00A60DE5"/>
    <w:rsid w:val="00A63649"/>
    <w:rsid w:val="00A63F19"/>
    <w:rsid w:val="00A67032"/>
    <w:rsid w:val="00A71119"/>
    <w:rsid w:val="00A71D5F"/>
    <w:rsid w:val="00A729A2"/>
    <w:rsid w:val="00A73D92"/>
    <w:rsid w:val="00A7456E"/>
    <w:rsid w:val="00A74DB1"/>
    <w:rsid w:val="00A74EAA"/>
    <w:rsid w:val="00A75221"/>
    <w:rsid w:val="00A77FE1"/>
    <w:rsid w:val="00A816FE"/>
    <w:rsid w:val="00A84386"/>
    <w:rsid w:val="00A851B1"/>
    <w:rsid w:val="00A87CEC"/>
    <w:rsid w:val="00A916F8"/>
    <w:rsid w:val="00A96FD4"/>
    <w:rsid w:val="00AA25AA"/>
    <w:rsid w:val="00AA2DCF"/>
    <w:rsid w:val="00AA499C"/>
    <w:rsid w:val="00AA61BD"/>
    <w:rsid w:val="00AB0723"/>
    <w:rsid w:val="00AB6DC0"/>
    <w:rsid w:val="00ABD21C"/>
    <w:rsid w:val="00AC5009"/>
    <w:rsid w:val="00AC5835"/>
    <w:rsid w:val="00AC5B17"/>
    <w:rsid w:val="00AC5B1C"/>
    <w:rsid w:val="00AD0EB3"/>
    <w:rsid w:val="00AD0F74"/>
    <w:rsid w:val="00AD1265"/>
    <w:rsid w:val="00AD18DF"/>
    <w:rsid w:val="00AD2D61"/>
    <w:rsid w:val="00AE0D8B"/>
    <w:rsid w:val="00AE295E"/>
    <w:rsid w:val="00AE2FCD"/>
    <w:rsid w:val="00AE3151"/>
    <w:rsid w:val="00AE5E15"/>
    <w:rsid w:val="00AE76F2"/>
    <w:rsid w:val="00AE798E"/>
    <w:rsid w:val="00AF3EE0"/>
    <w:rsid w:val="00AF6AB7"/>
    <w:rsid w:val="00B0272E"/>
    <w:rsid w:val="00B05279"/>
    <w:rsid w:val="00B05E90"/>
    <w:rsid w:val="00B12EB2"/>
    <w:rsid w:val="00B1543F"/>
    <w:rsid w:val="00B23932"/>
    <w:rsid w:val="00B26FEB"/>
    <w:rsid w:val="00B31130"/>
    <w:rsid w:val="00B32548"/>
    <w:rsid w:val="00B347C7"/>
    <w:rsid w:val="00B34C5C"/>
    <w:rsid w:val="00B3655D"/>
    <w:rsid w:val="00B37D51"/>
    <w:rsid w:val="00B401CD"/>
    <w:rsid w:val="00B4041C"/>
    <w:rsid w:val="00B43DCB"/>
    <w:rsid w:val="00B45952"/>
    <w:rsid w:val="00B4614F"/>
    <w:rsid w:val="00B46A3B"/>
    <w:rsid w:val="00B47AEE"/>
    <w:rsid w:val="00B54D68"/>
    <w:rsid w:val="00B553A4"/>
    <w:rsid w:val="00B55428"/>
    <w:rsid w:val="00B57F83"/>
    <w:rsid w:val="00B60967"/>
    <w:rsid w:val="00B60EBB"/>
    <w:rsid w:val="00B64BB3"/>
    <w:rsid w:val="00B72355"/>
    <w:rsid w:val="00B731B0"/>
    <w:rsid w:val="00B80035"/>
    <w:rsid w:val="00B8505F"/>
    <w:rsid w:val="00B866D9"/>
    <w:rsid w:val="00B90AFC"/>
    <w:rsid w:val="00B9438C"/>
    <w:rsid w:val="00B957AC"/>
    <w:rsid w:val="00B96453"/>
    <w:rsid w:val="00BA0B18"/>
    <w:rsid w:val="00BA6B90"/>
    <w:rsid w:val="00BB3DA2"/>
    <w:rsid w:val="00BC0D08"/>
    <w:rsid w:val="00BC461A"/>
    <w:rsid w:val="00BC5E23"/>
    <w:rsid w:val="00BC6EBA"/>
    <w:rsid w:val="00BC7EFB"/>
    <w:rsid w:val="00BD12E9"/>
    <w:rsid w:val="00BD56EB"/>
    <w:rsid w:val="00BD6277"/>
    <w:rsid w:val="00BD6D58"/>
    <w:rsid w:val="00BE052F"/>
    <w:rsid w:val="00BE1C8B"/>
    <w:rsid w:val="00BE348B"/>
    <w:rsid w:val="00BE4C7E"/>
    <w:rsid w:val="00BE6B70"/>
    <w:rsid w:val="00BE76DA"/>
    <w:rsid w:val="00BF01D1"/>
    <w:rsid w:val="00BF5026"/>
    <w:rsid w:val="00C0346A"/>
    <w:rsid w:val="00C07B66"/>
    <w:rsid w:val="00C10350"/>
    <w:rsid w:val="00C11586"/>
    <w:rsid w:val="00C1308D"/>
    <w:rsid w:val="00C13618"/>
    <w:rsid w:val="00C1622C"/>
    <w:rsid w:val="00C170D1"/>
    <w:rsid w:val="00C2066D"/>
    <w:rsid w:val="00C20D2F"/>
    <w:rsid w:val="00C224F4"/>
    <w:rsid w:val="00C23F03"/>
    <w:rsid w:val="00C24742"/>
    <w:rsid w:val="00C347B8"/>
    <w:rsid w:val="00C37687"/>
    <w:rsid w:val="00C40370"/>
    <w:rsid w:val="00C42F52"/>
    <w:rsid w:val="00C43BC5"/>
    <w:rsid w:val="00C44D42"/>
    <w:rsid w:val="00C52197"/>
    <w:rsid w:val="00C5254E"/>
    <w:rsid w:val="00C53811"/>
    <w:rsid w:val="00C56F8D"/>
    <w:rsid w:val="00C57014"/>
    <w:rsid w:val="00C574B1"/>
    <w:rsid w:val="00C6100B"/>
    <w:rsid w:val="00C62E9F"/>
    <w:rsid w:val="00C71B36"/>
    <w:rsid w:val="00C7599D"/>
    <w:rsid w:val="00C8134B"/>
    <w:rsid w:val="00C85226"/>
    <w:rsid w:val="00C85D10"/>
    <w:rsid w:val="00C86BFA"/>
    <w:rsid w:val="00C9028D"/>
    <w:rsid w:val="00C954AD"/>
    <w:rsid w:val="00C95E46"/>
    <w:rsid w:val="00CA01A1"/>
    <w:rsid w:val="00CA0A58"/>
    <w:rsid w:val="00CA12DB"/>
    <w:rsid w:val="00CA25B2"/>
    <w:rsid w:val="00CA3CB3"/>
    <w:rsid w:val="00CA570B"/>
    <w:rsid w:val="00CA590E"/>
    <w:rsid w:val="00CA684B"/>
    <w:rsid w:val="00CB2E3B"/>
    <w:rsid w:val="00CB3713"/>
    <w:rsid w:val="00CB54B3"/>
    <w:rsid w:val="00CC08F8"/>
    <w:rsid w:val="00CC1AD2"/>
    <w:rsid w:val="00CC294D"/>
    <w:rsid w:val="00CC69CD"/>
    <w:rsid w:val="00CC702F"/>
    <w:rsid w:val="00CD32FB"/>
    <w:rsid w:val="00CD3AEE"/>
    <w:rsid w:val="00CD41A8"/>
    <w:rsid w:val="00CD4494"/>
    <w:rsid w:val="00CD5795"/>
    <w:rsid w:val="00CD6E00"/>
    <w:rsid w:val="00CD746E"/>
    <w:rsid w:val="00CD7BE6"/>
    <w:rsid w:val="00CE224B"/>
    <w:rsid w:val="00CE6981"/>
    <w:rsid w:val="00D00CBE"/>
    <w:rsid w:val="00D05B35"/>
    <w:rsid w:val="00D05CCF"/>
    <w:rsid w:val="00D07E04"/>
    <w:rsid w:val="00D1181E"/>
    <w:rsid w:val="00D154D6"/>
    <w:rsid w:val="00D21495"/>
    <w:rsid w:val="00D24B45"/>
    <w:rsid w:val="00D331B3"/>
    <w:rsid w:val="00D40AB9"/>
    <w:rsid w:val="00D421B8"/>
    <w:rsid w:val="00D42FD4"/>
    <w:rsid w:val="00D43B5D"/>
    <w:rsid w:val="00D50709"/>
    <w:rsid w:val="00D50962"/>
    <w:rsid w:val="00D50A37"/>
    <w:rsid w:val="00D50FB2"/>
    <w:rsid w:val="00D515A4"/>
    <w:rsid w:val="00D524F0"/>
    <w:rsid w:val="00D55762"/>
    <w:rsid w:val="00D65F31"/>
    <w:rsid w:val="00D72107"/>
    <w:rsid w:val="00D746BA"/>
    <w:rsid w:val="00D82363"/>
    <w:rsid w:val="00D917E7"/>
    <w:rsid w:val="00D92B1A"/>
    <w:rsid w:val="00D93139"/>
    <w:rsid w:val="00D9413E"/>
    <w:rsid w:val="00D9442E"/>
    <w:rsid w:val="00D950DA"/>
    <w:rsid w:val="00D96E5A"/>
    <w:rsid w:val="00D97B39"/>
    <w:rsid w:val="00DA1FAD"/>
    <w:rsid w:val="00DA3FF9"/>
    <w:rsid w:val="00DA60C4"/>
    <w:rsid w:val="00DB49CD"/>
    <w:rsid w:val="00DB56E6"/>
    <w:rsid w:val="00DC0328"/>
    <w:rsid w:val="00DC1288"/>
    <w:rsid w:val="00DC234E"/>
    <w:rsid w:val="00DC60FB"/>
    <w:rsid w:val="00DC6A2F"/>
    <w:rsid w:val="00DD018C"/>
    <w:rsid w:val="00DD084E"/>
    <w:rsid w:val="00DD291B"/>
    <w:rsid w:val="00DD2E7F"/>
    <w:rsid w:val="00DE670A"/>
    <w:rsid w:val="00DF11E8"/>
    <w:rsid w:val="00E0214E"/>
    <w:rsid w:val="00E0596B"/>
    <w:rsid w:val="00E10295"/>
    <w:rsid w:val="00E10B5A"/>
    <w:rsid w:val="00E11E05"/>
    <w:rsid w:val="00E126CB"/>
    <w:rsid w:val="00E21ED9"/>
    <w:rsid w:val="00E2240C"/>
    <w:rsid w:val="00E250A2"/>
    <w:rsid w:val="00E252FC"/>
    <w:rsid w:val="00E320B4"/>
    <w:rsid w:val="00E35178"/>
    <w:rsid w:val="00E35633"/>
    <w:rsid w:val="00E370E3"/>
    <w:rsid w:val="00E47DB4"/>
    <w:rsid w:val="00E54C0B"/>
    <w:rsid w:val="00E5555C"/>
    <w:rsid w:val="00E56186"/>
    <w:rsid w:val="00E567DE"/>
    <w:rsid w:val="00E60AD9"/>
    <w:rsid w:val="00E64992"/>
    <w:rsid w:val="00E65172"/>
    <w:rsid w:val="00E65BD6"/>
    <w:rsid w:val="00E7421E"/>
    <w:rsid w:val="00E74777"/>
    <w:rsid w:val="00E83DC9"/>
    <w:rsid w:val="00E86C3D"/>
    <w:rsid w:val="00E86D43"/>
    <w:rsid w:val="00E879EB"/>
    <w:rsid w:val="00E90383"/>
    <w:rsid w:val="00E951B0"/>
    <w:rsid w:val="00E956CA"/>
    <w:rsid w:val="00EA1FD5"/>
    <w:rsid w:val="00EA7221"/>
    <w:rsid w:val="00EB0703"/>
    <w:rsid w:val="00EB096B"/>
    <w:rsid w:val="00EB4502"/>
    <w:rsid w:val="00EB5BFA"/>
    <w:rsid w:val="00EC1287"/>
    <w:rsid w:val="00EC527C"/>
    <w:rsid w:val="00EC70E1"/>
    <w:rsid w:val="00EC7340"/>
    <w:rsid w:val="00ED1017"/>
    <w:rsid w:val="00ED16A7"/>
    <w:rsid w:val="00ED2572"/>
    <w:rsid w:val="00ED6530"/>
    <w:rsid w:val="00ED6BD5"/>
    <w:rsid w:val="00EE64DE"/>
    <w:rsid w:val="00F00251"/>
    <w:rsid w:val="00F008D1"/>
    <w:rsid w:val="00F02A7E"/>
    <w:rsid w:val="00F06114"/>
    <w:rsid w:val="00F1129D"/>
    <w:rsid w:val="00F126B1"/>
    <w:rsid w:val="00F130A6"/>
    <w:rsid w:val="00F17EE8"/>
    <w:rsid w:val="00F20997"/>
    <w:rsid w:val="00F2456F"/>
    <w:rsid w:val="00F25ECA"/>
    <w:rsid w:val="00F322BD"/>
    <w:rsid w:val="00F32D93"/>
    <w:rsid w:val="00F35798"/>
    <w:rsid w:val="00F43E8C"/>
    <w:rsid w:val="00F44D29"/>
    <w:rsid w:val="00F46A73"/>
    <w:rsid w:val="00F46AEE"/>
    <w:rsid w:val="00F46B3B"/>
    <w:rsid w:val="00F5064D"/>
    <w:rsid w:val="00F52480"/>
    <w:rsid w:val="00F52DBB"/>
    <w:rsid w:val="00F530B5"/>
    <w:rsid w:val="00F550EC"/>
    <w:rsid w:val="00F608A5"/>
    <w:rsid w:val="00F66E36"/>
    <w:rsid w:val="00F675FF"/>
    <w:rsid w:val="00F67F56"/>
    <w:rsid w:val="00F7119D"/>
    <w:rsid w:val="00F72F0B"/>
    <w:rsid w:val="00F73693"/>
    <w:rsid w:val="00F861E1"/>
    <w:rsid w:val="00F86675"/>
    <w:rsid w:val="00F86E3F"/>
    <w:rsid w:val="00F8722F"/>
    <w:rsid w:val="00F92023"/>
    <w:rsid w:val="00F93D8F"/>
    <w:rsid w:val="00F959FA"/>
    <w:rsid w:val="00F97DDF"/>
    <w:rsid w:val="00FA2E46"/>
    <w:rsid w:val="00FA3D94"/>
    <w:rsid w:val="00FA4EDF"/>
    <w:rsid w:val="00FA574A"/>
    <w:rsid w:val="00FA6EF3"/>
    <w:rsid w:val="00FA7D93"/>
    <w:rsid w:val="00FB3A0A"/>
    <w:rsid w:val="00FB3AC6"/>
    <w:rsid w:val="00FB3DB0"/>
    <w:rsid w:val="00FB5AC0"/>
    <w:rsid w:val="00FB635E"/>
    <w:rsid w:val="00FC047C"/>
    <w:rsid w:val="00FC3046"/>
    <w:rsid w:val="00FC7909"/>
    <w:rsid w:val="00FD062F"/>
    <w:rsid w:val="00FD069C"/>
    <w:rsid w:val="00FD0ADF"/>
    <w:rsid w:val="00FD1648"/>
    <w:rsid w:val="00FD234B"/>
    <w:rsid w:val="00FD3047"/>
    <w:rsid w:val="00FD35A3"/>
    <w:rsid w:val="00FD6A27"/>
    <w:rsid w:val="00FE02FD"/>
    <w:rsid w:val="00FE142F"/>
    <w:rsid w:val="00FE5299"/>
    <w:rsid w:val="00FE59D1"/>
    <w:rsid w:val="00FE7629"/>
    <w:rsid w:val="00FF118C"/>
    <w:rsid w:val="00FF352E"/>
    <w:rsid w:val="00FF4302"/>
    <w:rsid w:val="00FF44EE"/>
    <w:rsid w:val="00FF46F9"/>
    <w:rsid w:val="012C54B5"/>
    <w:rsid w:val="01D38A0A"/>
    <w:rsid w:val="0214AFA7"/>
    <w:rsid w:val="03245279"/>
    <w:rsid w:val="04207BE3"/>
    <w:rsid w:val="048DC80B"/>
    <w:rsid w:val="049A6B6C"/>
    <w:rsid w:val="0556A629"/>
    <w:rsid w:val="057DAA81"/>
    <w:rsid w:val="05DC3228"/>
    <w:rsid w:val="067F0DAA"/>
    <w:rsid w:val="077DDED0"/>
    <w:rsid w:val="07A1B0A3"/>
    <w:rsid w:val="07AAEF3C"/>
    <w:rsid w:val="0837D87A"/>
    <w:rsid w:val="0940198F"/>
    <w:rsid w:val="09C6C71C"/>
    <w:rsid w:val="0A6EAD12"/>
    <w:rsid w:val="0A7A42DF"/>
    <w:rsid w:val="0BB14E47"/>
    <w:rsid w:val="0C1A6DCB"/>
    <w:rsid w:val="0D7E0A10"/>
    <w:rsid w:val="0E226793"/>
    <w:rsid w:val="0F149528"/>
    <w:rsid w:val="0F89330B"/>
    <w:rsid w:val="0FFA9E19"/>
    <w:rsid w:val="11551256"/>
    <w:rsid w:val="116C40D1"/>
    <w:rsid w:val="1209567A"/>
    <w:rsid w:val="12216DCF"/>
    <w:rsid w:val="13FEA61D"/>
    <w:rsid w:val="14267078"/>
    <w:rsid w:val="14737021"/>
    <w:rsid w:val="154A3160"/>
    <w:rsid w:val="15C0FED1"/>
    <w:rsid w:val="17DD2027"/>
    <w:rsid w:val="1845241E"/>
    <w:rsid w:val="19359F11"/>
    <w:rsid w:val="197FE424"/>
    <w:rsid w:val="19A1B36F"/>
    <w:rsid w:val="19BADD6D"/>
    <w:rsid w:val="19DCF3A8"/>
    <w:rsid w:val="1A512BF3"/>
    <w:rsid w:val="1ABF1AC1"/>
    <w:rsid w:val="1BBEC975"/>
    <w:rsid w:val="1BE838D5"/>
    <w:rsid w:val="1C37AF81"/>
    <w:rsid w:val="1D25A6A3"/>
    <w:rsid w:val="1D783DBA"/>
    <w:rsid w:val="1D91F6CB"/>
    <w:rsid w:val="1E803A58"/>
    <w:rsid w:val="1ED82CF0"/>
    <w:rsid w:val="1FB37090"/>
    <w:rsid w:val="1FED3C04"/>
    <w:rsid w:val="21D2F34E"/>
    <w:rsid w:val="2204DC71"/>
    <w:rsid w:val="2222F4FC"/>
    <w:rsid w:val="229F9869"/>
    <w:rsid w:val="22C9DFB2"/>
    <w:rsid w:val="2370AF52"/>
    <w:rsid w:val="23830E12"/>
    <w:rsid w:val="23A3D864"/>
    <w:rsid w:val="26DEA936"/>
    <w:rsid w:val="271579CD"/>
    <w:rsid w:val="278B8A91"/>
    <w:rsid w:val="297CFA4C"/>
    <w:rsid w:val="298D61B3"/>
    <w:rsid w:val="29FC4A2D"/>
    <w:rsid w:val="2A8C113D"/>
    <w:rsid w:val="2AC826D4"/>
    <w:rsid w:val="2AD1971A"/>
    <w:rsid w:val="2B14C7EE"/>
    <w:rsid w:val="2BF8C5A0"/>
    <w:rsid w:val="2C098010"/>
    <w:rsid w:val="2D06E522"/>
    <w:rsid w:val="2D2533F6"/>
    <w:rsid w:val="2D853AA4"/>
    <w:rsid w:val="2E42C670"/>
    <w:rsid w:val="2EE586A6"/>
    <w:rsid w:val="2F6E1FC5"/>
    <w:rsid w:val="2F8C963D"/>
    <w:rsid w:val="2FCA0918"/>
    <w:rsid w:val="2FF4D2C5"/>
    <w:rsid w:val="3173CE7E"/>
    <w:rsid w:val="321236E5"/>
    <w:rsid w:val="32526539"/>
    <w:rsid w:val="32C7B1EC"/>
    <w:rsid w:val="32FE8B6A"/>
    <w:rsid w:val="345AFA3E"/>
    <w:rsid w:val="3473770B"/>
    <w:rsid w:val="3503A442"/>
    <w:rsid w:val="3535D73F"/>
    <w:rsid w:val="35C656DC"/>
    <w:rsid w:val="35D70206"/>
    <w:rsid w:val="36239C4B"/>
    <w:rsid w:val="36B02C5A"/>
    <w:rsid w:val="3704F015"/>
    <w:rsid w:val="374B9545"/>
    <w:rsid w:val="37586A7D"/>
    <w:rsid w:val="3812A8D8"/>
    <w:rsid w:val="381CA6B8"/>
    <w:rsid w:val="39E7178E"/>
    <w:rsid w:val="3A946940"/>
    <w:rsid w:val="3AC9EEED"/>
    <w:rsid w:val="3AE543FC"/>
    <w:rsid w:val="3B20E5F9"/>
    <w:rsid w:val="3BAD501A"/>
    <w:rsid w:val="3C52E04A"/>
    <w:rsid w:val="3C5C2ACC"/>
    <w:rsid w:val="3D2ECAAF"/>
    <w:rsid w:val="3F4CD5AE"/>
    <w:rsid w:val="3F99678C"/>
    <w:rsid w:val="405EE6FC"/>
    <w:rsid w:val="40D7F93B"/>
    <w:rsid w:val="4137CA0C"/>
    <w:rsid w:val="41422E22"/>
    <w:rsid w:val="419FAC40"/>
    <w:rsid w:val="426D9D34"/>
    <w:rsid w:val="44FC9B2C"/>
    <w:rsid w:val="4575AA5E"/>
    <w:rsid w:val="4591D0AB"/>
    <w:rsid w:val="45DCC3A5"/>
    <w:rsid w:val="4625618D"/>
    <w:rsid w:val="46473385"/>
    <w:rsid w:val="469C442E"/>
    <w:rsid w:val="46FA8BB7"/>
    <w:rsid w:val="49261E8E"/>
    <w:rsid w:val="49999DA8"/>
    <w:rsid w:val="49B61B55"/>
    <w:rsid w:val="4A39AAF1"/>
    <w:rsid w:val="4AF545FA"/>
    <w:rsid w:val="4B04D186"/>
    <w:rsid w:val="4BD2A223"/>
    <w:rsid w:val="4BF220FF"/>
    <w:rsid w:val="4C985E48"/>
    <w:rsid w:val="4DBD463F"/>
    <w:rsid w:val="4E669A40"/>
    <w:rsid w:val="4EAB4D24"/>
    <w:rsid w:val="4EF880AE"/>
    <w:rsid w:val="5042CBD2"/>
    <w:rsid w:val="5044C302"/>
    <w:rsid w:val="507B3A9C"/>
    <w:rsid w:val="510C9B1D"/>
    <w:rsid w:val="533EFB79"/>
    <w:rsid w:val="53F39B93"/>
    <w:rsid w:val="54082093"/>
    <w:rsid w:val="543D3A39"/>
    <w:rsid w:val="55FB3AED"/>
    <w:rsid w:val="56DCE22C"/>
    <w:rsid w:val="56F5E69D"/>
    <w:rsid w:val="57C4B7EF"/>
    <w:rsid w:val="583A4B7F"/>
    <w:rsid w:val="5846CB2D"/>
    <w:rsid w:val="589809C9"/>
    <w:rsid w:val="58D68219"/>
    <w:rsid w:val="592A6BF6"/>
    <w:rsid w:val="5953C41D"/>
    <w:rsid w:val="59BC4EB4"/>
    <w:rsid w:val="5BD421AB"/>
    <w:rsid w:val="5EC41B01"/>
    <w:rsid w:val="5EEEA132"/>
    <w:rsid w:val="5F5C3E43"/>
    <w:rsid w:val="6016BD2C"/>
    <w:rsid w:val="616818C3"/>
    <w:rsid w:val="61D82393"/>
    <w:rsid w:val="637B9585"/>
    <w:rsid w:val="650305EF"/>
    <w:rsid w:val="65F8D4D3"/>
    <w:rsid w:val="65FC1367"/>
    <w:rsid w:val="66C2C6C1"/>
    <w:rsid w:val="6715B156"/>
    <w:rsid w:val="67C11265"/>
    <w:rsid w:val="67E055E7"/>
    <w:rsid w:val="694312A4"/>
    <w:rsid w:val="69A4A3A4"/>
    <w:rsid w:val="6C1F7E90"/>
    <w:rsid w:val="6C51DFFA"/>
    <w:rsid w:val="6C97380E"/>
    <w:rsid w:val="6DEEA09A"/>
    <w:rsid w:val="6E1778A1"/>
    <w:rsid w:val="6E593533"/>
    <w:rsid w:val="6ECF6B76"/>
    <w:rsid w:val="6F3AC800"/>
    <w:rsid w:val="6FFA5063"/>
    <w:rsid w:val="7084FE6F"/>
    <w:rsid w:val="7161EFD0"/>
    <w:rsid w:val="71C32289"/>
    <w:rsid w:val="71F1A818"/>
    <w:rsid w:val="7259100F"/>
    <w:rsid w:val="737E87DB"/>
    <w:rsid w:val="739F64F0"/>
    <w:rsid w:val="73AD61B6"/>
    <w:rsid w:val="73D77E5B"/>
    <w:rsid w:val="74C36DFC"/>
    <w:rsid w:val="758E4541"/>
    <w:rsid w:val="76950A5C"/>
    <w:rsid w:val="7713FDAD"/>
    <w:rsid w:val="77776899"/>
    <w:rsid w:val="7864CD67"/>
    <w:rsid w:val="7888CE8D"/>
    <w:rsid w:val="792948C2"/>
    <w:rsid w:val="7B01B4C4"/>
    <w:rsid w:val="7CFE6607"/>
    <w:rsid w:val="7D55BF89"/>
    <w:rsid w:val="7DD65784"/>
    <w:rsid w:val="7E1B06E8"/>
    <w:rsid w:val="7E7349A3"/>
    <w:rsid w:val="7E8110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C9E59"/>
  <w15:chartTrackingRefBased/>
  <w15:docId w15:val="{0976C8F9-08F2-498F-8BA5-50536B3C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34"/>
  </w:style>
  <w:style w:type="paragraph" w:styleId="Heading1">
    <w:name w:val="heading 1"/>
    <w:basedOn w:val="Normal"/>
    <w:next w:val="Normal"/>
    <w:link w:val="Heading1Char"/>
    <w:uiPriority w:val="9"/>
    <w:qFormat/>
    <w:rsid w:val="005C3034"/>
    <w:pPr>
      <w:keepNext/>
      <w:keepLines/>
      <w:spacing w:before="320" w:after="0" w:line="240" w:lineRule="auto"/>
      <w:outlineLvl w:val="0"/>
    </w:pPr>
    <w:rPr>
      <w:rFonts w:asciiTheme="majorHAnsi" w:eastAsiaTheme="majorEastAsia" w:hAnsiTheme="majorHAnsi" w:cstheme="majorBidi"/>
      <w:color w:val="370018" w:themeColor="accent1" w:themeShade="BF"/>
      <w:sz w:val="32"/>
      <w:szCs w:val="32"/>
    </w:rPr>
  </w:style>
  <w:style w:type="paragraph" w:styleId="Heading2">
    <w:name w:val="heading 2"/>
    <w:basedOn w:val="Normal"/>
    <w:next w:val="Normal"/>
    <w:link w:val="Heading2Char"/>
    <w:uiPriority w:val="9"/>
    <w:unhideWhenUsed/>
    <w:qFormat/>
    <w:rsid w:val="005C303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5C3034"/>
    <w:pPr>
      <w:keepNext/>
      <w:keepLines/>
      <w:spacing w:before="40" w:after="0" w:line="240" w:lineRule="auto"/>
      <w:outlineLvl w:val="2"/>
    </w:pPr>
    <w:rPr>
      <w:rFonts w:asciiTheme="majorHAnsi" w:eastAsiaTheme="majorEastAsia" w:hAnsiTheme="majorHAnsi" w:cstheme="majorBidi"/>
      <w:color w:val="4A0021" w:themeColor="text2"/>
      <w:sz w:val="24"/>
      <w:szCs w:val="24"/>
    </w:rPr>
  </w:style>
  <w:style w:type="paragraph" w:styleId="Heading4">
    <w:name w:val="heading 4"/>
    <w:basedOn w:val="Normal"/>
    <w:next w:val="Normal"/>
    <w:link w:val="Heading4Char"/>
    <w:uiPriority w:val="9"/>
    <w:unhideWhenUsed/>
    <w:qFormat/>
    <w:rsid w:val="005C303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5C3034"/>
    <w:pPr>
      <w:keepNext/>
      <w:keepLines/>
      <w:spacing w:before="40" w:after="0"/>
      <w:outlineLvl w:val="4"/>
    </w:pPr>
    <w:rPr>
      <w:rFonts w:asciiTheme="majorHAnsi" w:eastAsiaTheme="majorEastAsia" w:hAnsiTheme="majorHAnsi" w:cstheme="majorBidi"/>
      <w:color w:val="4A0021" w:themeColor="text2"/>
      <w:sz w:val="22"/>
      <w:szCs w:val="22"/>
    </w:rPr>
  </w:style>
  <w:style w:type="paragraph" w:styleId="Heading6">
    <w:name w:val="heading 6"/>
    <w:basedOn w:val="Normal"/>
    <w:next w:val="Normal"/>
    <w:link w:val="Heading6Char"/>
    <w:uiPriority w:val="9"/>
    <w:semiHidden/>
    <w:unhideWhenUsed/>
    <w:qFormat/>
    <w:rsid w:val="005C3034"/>
    <w:pPr>
      <w:keepNext/>
      <w:keepLines/>
      <w:spacing w:before="40" w:after="0"/>
      <w:outlineLvl w:val="5"/>
    </w:pPr>
    <w:rPr>
      <w:rFonts w:asciiTheme="majorHAnsi" w:eastAsiaTheme="majorEastAsia" w:hAnsiTheme="majorHAnsi" w:cstheme="majorBidi"/>
      <w:i/>
      <w:iCs/>
      <w:color w:val="4A0021" w:themeColor="text2"/>
      <w:sz w:val="21"/>
      <w:szCs w:val="21"/>
    </w:rPr>
  </w:style>
  <w:style w:type="paragraph" w:styleId="Heading7">
    <w:name w:val="heading 7"/>
    <w:basedOn w:val="Normal"/>
    <w:next w:val="Normal"/>
    <w:link w:val="Heading7Char"/>
    <w:uiPriority w:val="9"/>
    <w:semiHidden/>
    <w:unhideWhenUsed/>
    <w:qFormat/>
    <w:rsid w:val="005C3034"/>
    <w:pPr>
      <w:keepNext/>
      <w:keepLines/>
      <w:spacing w:before="40" w:after="0"/>
      <w:outlineLvl w:val="6"/>
    </w:pPr>
    <w:rPr>
      <w:rFonts w:asciiTheme="majorHAnsi" w:eastAsiaTheme="majorEastAsia" w:hAnsiTheme="majorHAnsi" w:cstheme="majorBidi"/>
      <w:i/>
      <w:iCs/>
      <w:color w:val="250010" w:themeColor="accent1" w:themeShade="80"/>
      <w:sz w:val="21"/>
      <w:szCs w:val="21"/>
    </w:rPr>
  </w:style>
  <w:style w:type="paragraph" w:styleId="Heading8">
    <w:name w:val="heading 8"/>
    <w:basedOn w:val="Normal"/>
    <w:next w:val="Normal"/>
    <w:link w:val="Heading8Char"/>
    <w:uiPriority w:val="9"/>
    <w:semiHidden/>
    <w:unhideWhenUsed/>
    <w:qFormat/>
    <w:rsid w:val="005C3034"/>
    <w:pPr>
      <w:keepNext/>
      <w:keepLines/>
      <w:spacing w:before="40" w:after="0"/>
      <w:outlineLvl w:val="7"/>
    </w:pPr>
    <w:rPr>
      <w:rFonts w:asciiTheme="majorHAnsi" w:eastAsiaTheme="majorEastAsia" w:hAnsiTheme="majorHAnsi" w:cstheme="majorBidi"/>
      <w:b/>
      <w:bCs/>
      <w:color w:val="4A0021" w:themeColor="text2"/>
    </w:rPr>
  </w:style>
  <w:style w:type="paragraph" w:styleId="Heading9">
    <w:name w:val="heading 9"/>
    <w:basedOn w:val="Normal"/>
    <w:next w:val="Normal"/>
    <w:link w:val="Heading9Char"/>
    <w:uiPriority w:val="9"/>
    <w:semiHidden/>
    <w:unhideWhenUsed/>
    <w:qFormat/>
    <w:rsid w:val="005C3034"/>
    <w:pPr>
      <w:keepNext/>
      <w:keepLines/>
      <w:spacing w:before="40" w:after="0"/>
      <w:outlineLvl w:val="8"/>
    </w:pPr>
    <w:rPr>
      <w:rFonts w:asciiTheme="majorHAnsi" w:eastAsiaTheme="majorEastAsia" w:hAnsiTheme="majorHAnsi" w:cstheme="majorBidi"/>
      <w:b/>
      <w:bCs/>
      <w:i/>
      <w:iCs/>
      <w:color w:val="4A002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034"/>
    <w:rPr>
      <w:rFonts w:asciiTheme="majorHAnsi" w:eastAsiaTheme="majorEastAsia" w:hAnsiTheme="majorHAnsi" w:cstheme="majorBidi"/>
      <w:color w:val="370018" w:themeColor="accent1" w:themeShade="BF"/>
      <w:sz w:val="32"/>
      <w:szCs w:val="32"/>
    </w:rPr>
  </w:style>
  <w:style w:type="paragraph" w:styleId="NoSpacing">
    <w:name w:val="No Spacing"/>
    <w:uiPriority w:val="1"/>
    <w:qFormat/>
    <w:rsid w:val="005C3034"/>
    <w:pPr>
      <w:spacing w:after="0" w:line="240" w:lineRule="auto"/>
    </w:pPr>
  </w:style>
  <w:style w:type="character" w:customStyle="1" w:styleId="Heading2Char">
    <w:name w:val="Heading 2 Char"/>
    <w:basedOn w:val="DefaultParagraphFont"/>
    <w:link w:val="Heading2"/>
    <w:uiPriority w:val="9"/>
    <w:rsid w:val="005C303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5C3034"/>
    <w:rPr>
      <w:rFonts w:asciiTheme="majorHAnsi" w:eastAsiaTheme="majorEastAsia" w:hAnsiTheme="majorHAnsi" w:cstheme="majorBidi"/>
      <w:color w:val="4A0021" w:themeColor="text2"/>
      <w:sz w:val="24"/>
      <w:szCs w:val="24"/>
    </w:rPr>
  </w:style>
  <w:style w:type="character" w:customStyle="1" w:styleId="Heading4Char">
    <w:name w:val="Heading 4 Char"/>
    <w:basedOn w:val="DefaultParagraphFont"/>
    <w:link w:val="Heading4"/>
    <w:uiPriority w:val="9"/>
    <w:rsid w:val="005C303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5C3034"/>
    <w:rPr>
      <w:rFonts w:asciiTheme="majorHAnsi" w:eastAsiaTheme="majorEastAsia" w:hAnsiTheme="majorHAnsi" w:cstheme="majorBidi"/>
      <w:color w:val="4A0021" w:themeColor="text2"/>
      <w:sz w:val="22"/>
      <w:szCs w:val="22"/>
    </w:rPr>
  </w:style>
  <w:style w:type="character" w:customStyle="1" w:styleId="Heading6Char">
    <w:name w:val="Heading 6 Char"/>
    <w:basedOn w:val="DefaultParagraphFont"/>
    <w:link w:val="Heading6"/>
    <w:uiPriority w:val="9"/>
    <w:semiHidden/>
    <w:rsid w:val="005C3034"/>
    <w:rPr>
      <w:rFonts w:asciiTheme="majorHAnsi" w:eastAsiaTheme="majorEastAsia" w:hAnsiTheme="majorHAnsi" w:cstheme="majorBidi"/>
      <w:i/>
      <w:iCs/>
      <w:color w:val="4A0021" w:themeColor="text2"/>
      <w:sz w:val="21"/>
      <w:szCs w:val="21"/>
    </w:rPr>
  </w:style>
  <w:style w:type="character" w:customStyle="1" w:styleId="Heading7Char">
    <w:name w:val="Heading 7 Char"/>
    <w:basedOn w:val="DefaultParagraphFont"/>
    <w:link w:val="Heading7"/>
    <w:uiPriority w:val="9"/>
    <w:semiHidden/>
    <w:rsid w:val="005C3034"/>
    <w:rPr>
      <w:rFonts w:asciiTheme="majorHAnsi" w:eastAsiaTheme="majorEastAsia" w:hAnsiTheme="majorHAnsi" w:cstheme="majorBidi"/>
      <w:i/>
      <w:iCs/>
      <w:color w:val="250010" w:themeColor="accent1" w:themeShade="80"/>
      <w:sz w:val="21"/>
      <w:szCs w:val="21"/>
    </w:rPr>
  </w:style>
  <w:style w:type="character" w:customStyle="1" w:styleId="Heading8Char">
    <w:name w:val="Heading 8 Char"/>
    <w:basedOn w:val="DefaultParagraphFont"/>
    <w:link w:val="Heading8"/>
    <w:uiPriority w:val="9"/>
    <w:semiHidden/>
    <w:rsid w:val="005C3034"/>
    <w:rPr>
      <w:rFonts w:asciiTheme="majorHAnsi" w:eastAsiaTheme="majorEastAsia" w:hAnsiTheme="majorHAnsi" w:cstheme="majorBidi"/>
      <w:b/>
      <w:bCs/>
      <w:color w:val="4A0021" w:themeColor="text2"/>
    </w:rPr>
  </w:style>
  <w:style w:type="character" w:customStyle="1" w:styleId="Heading9Char">
    <w:name w:val="Heading 9 Char"/>
    <w:basedOn w:val="DefaultParagraphFont"/>
    <w:link w:val="Heading9"/>
    <w:uiPriority w:val="9"/>
    <w:semiHidden/>
    <w:rsid w:val="005C3034"/>
    <w:rPr>
      <w:rFonts w:asciiTheme="majorHAnsi" w:eastAsiaTheme="majorEastAsia" w:hAnsiTheme="majorHAnsi" w:cstheme="majorBidi"/>
      <w:b/>
      <w:bCs/>
      <w:i/>
      <w:iCs/>
      <w:color w:val="4A0021" w:themeColor="text2"/>
    </w:rPr>
  </w:style>
  <w:style w:type="paragraph" w:styleId="Caption">
    <w:name w:val="caption"/>
    <w:basedOn w:val="Normal"/>
    <w:next w:val="Normal"/>
    <w:uiPriority w:val="35"/>
    <w:semiHidden/>
    <w:unhideWhenUsed/>
    <w:qFormat/>
    <w:rsid w:val="005C303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C3034"/>
    <w:pPr>
      <w:spacing w:after="0" w:line="240" w:lineRule="auto"/>
      <w:contextualSpacing/>
    </w:pPr>
    <w:rPr>
      <w:rFonts w:asciiTheme="majorHAnsi" w:eastAsiaTheme="majorEastAsia" w:hAnsiTheme="majorHAnsi" w:cstheme="majorBidi"/>
      <w:color w:val="4A0021" w:themeColor="accent1"/>
      <w:spacing w:val="-10"/>
      <w:sz w:val="56"/>
      <w:szCs w:val="56"/>
    </w:rPr>
  </w:style>
  <w:style w:type="character" w:customStyle="1" w:styleId="TitleChar">
    <w:name w:val="Title Char"/>
    <w:basedOn w:val="DefaultParagraphFont"/>
    <w:link w:val="Title"/>
    <w:uiPriority w:val="10"/>
    <w:rsid w:val="005C3034"/>
    <w:rPr>
      <w:rFonts w:asciiTheme="majorHAnsi" w:eastAsiaTheme="majorEastAsia" w:hAnsiTheme="majorHAnsi" w:cstheme="majorBidi"/>
      <w:color w:val="4A0021" w:themeColor="accent1"/>
      <w:spacing w:val="-10"/>
      <w:sz w:val="56"/>
      <w:szCs w:val="56"/>
    </w:rPr>
  </w:style>
  <w:style w:type="paragraph" w:styleId="Subtitle">
    <w:name w:val="Subtitle"/>
    <w:basedOn w:val="Normal"/>
    <w:next w:val="Normal"/>
    <w:link w:val="SubtitleChar"/>
    <w:uiPriority w:val="11"/>
    <w:qFormat/>
    <w:rsid w:val="005C303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C3034"/>
    <w:rPr>
      <w:rFonts w:asciiTheme="majorHAnsi" w:eastAsiaTheme="majorEastAsia" w:hAnsiTheme="majorHAnsi" w:cstheme="majorBidi"/>
      <w:sz w:val="24"/>
      <w:szCs w:val="24"/>
    </w:rPr>
  </w:style>
  <w:style w:type="character" w:styleId="Strong">
    <w:name w:val="Strong"/>
    <w:basedOn w:val="DefaultParagraphFont"/>
    <w:uiPriority w:val="22"/>
    <w:qFormat/>
    <w:rsid w:val="005C3034"/>
    <w:rPr>
      <w:b/>
      <w:bCs/>
    </w:rPr>
  </w:style>
  <w:style w:type="character" w:styleId="Emphasis">
    <w:name w:val="Emphasis"/>
    <w:basedOn w:val="DefaultParagraphFont"/>
    <w:uiPriority w:val="20"/>
    <w:qFormat/>
    <w:rsid w:val="005C3034"/>
    <w:rPr>
      <w:i/>
      <w:iCs/>
    </w:rPr>
  </w:style>
  <w:style w:type="paragraph" w:styleId="Quote">
    <w:name w:val="Quote"/>
    <w:basedOn w:val="Normal"/>
    <w:next w:val="Normal"/>
    <w:link w:val="QuoteChar"/>
    <w:uiPriority w:val="29"/>
    <w:qFormat/>
    <w:rsid w:val="005C303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C3034"/>
    <w:rPr>
      <w:i/>
      <w:iCs/>
      <w:color w:val="404040" w:themeColor="text1" w:themeTint="BF"/>
    </w:rPr>
  </w:style>
  <w:style w:type="paragraph" w:styleId="IntenseQuote">
    <w:name w:val="Intense Quote"/>
    <w:basedOn w:val="Normal"/>
    <w:next w:val="Normal"/>
    <w:link w:val="IntenseQuoteChar"/>
    <w:uiPriority w:val="30"/>
    <w:qFormat/>
    <w:rsid w:val="005C3034"/>
    <w:pPr>
      <w:pBdr>
        <w:left w:val="single" w:sz="18" w:space="12" w:color="4A0021" w:themeColor="accent1"/>
      </w:pBdr>
      <w:spacing w:before="100" w:beforeAutospacing="1" w:line="300" w:lineRule="auto"/>
      <w:ind w:left="1224" w:right="1224"/>
    </w:pPr>
    <w:rPr>
      <w:rFonts w:asciiTheme="majorHAnsi" w:eastAsiaTheme="majorEastAsia" w:hAnsiTheme="majorHAnsi" w:cstheme="majorBidi"/>
      <w:color w:val="4A0021" w:themeColor="accent1"/>
      <w:sz w:val="28"/>
      <w:szCs w:val="28"/>
    </w:rPr>
  </w:style>
  <w:style w:type="character" w:customStyle="1" w:styleId="IntenseQuoteChar">
    <w:name w:val="Intense Quote Char"/>
    <w:basedOn w:val="DefaultParagraphFont"/>
    <w:link w:val="IntenseQuote"/>
    <w:uiPriority w:val="30"/>
    <w:rsid w:val="005C3034"/>
    <w:rPr>
      <w:rFonts w:asciiTheme="majorHAnsi" w:eastAsiaTheme="majorEastAsia" w:hAnsiTheme="majorHAnsi" w:cstheme="majorBidi"/>
      <w:color w:val="4A0021" w:themeColor="accent1"/>
      <w:sz w:val="28"/>
      <w:szCs w:val="28"/>
    </w:rPr>
  </w:style>
  <w:style w:type="character" w:styleId="SubtleEmphasis">
    <w:name w:val="Subtle Emphasis"/>
    <w:basedOn w:val="DefaultParagraphFont"/>
    <w:uiPriority w:val="19"/>
    <w:qFormat/>
    <w:rsid w:val="005C3034"/>
    <w:rPr>
      <w:i/>
      <w:iCs/>
      <w:color w:val="404040" w:themeColor="text1" w:themeTint="BF"/>
    </w:rPr>
  </w:style>
  <w:style w:type="character" w:styleId="IntenseEmphasis">
    <w:name w:val="Intense Emphasis"/>
    <w:basedOn w:val="DefaultParagraphFont"/>
    <w:uiPriority w:val="21"/>
    <w:qFormat/>
    <w:rsid w:val="005C3034"/>
    <w:rPr>
      <w:b/>
      <w:bCs/>
      <w:i/>
      <w:iCs/>
    </w:rPr>
  </w:style>
  <w:style w:type="character" w:styleId="SubtleReference">
    <w:name w:val="Subtle Reference"/>
    <w:basedOn w:val="DefaultParagraphFont"/>
    <w:uiPriority w:val="31"/>
    <w:qFormat/>
    <w:rsid w:val="005C303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3034"/>
    <w:rPr>
      <w:b/>
      <w:bCs/>
      <w:smallCaps/>
      <w:spacing w:val="5"/>
      <w:u w:val="single"/>
    </w:rPr>
  </w:style>
  <w:style w:type="character" w:styleId="BookTitle">
    <w:name w:val="Book Title"/>
    <w:basedOn w:val="DefaultParagraphFont"/>
    <w:uiPriority w:val="33"/>
    <w:qFormat/>
    <w:rsid w:val="005C3034"/>
    <w:rPr>
      <w:b/>
      <w:bCs/>
      <w:smallCaps/>
    </w:rPr>
  </w:style>
  <w:style w:type="paragraph" w:styleId="TOCHeading">
    <w:name w:val="TOC Heading"/>
    <w:basedOn w:val="Heading1"/>
    <w:next w:val="Normal"/>
    <w:uiPriority w:val="39"/>
    <w:unhideWhenUsed/>
    <w:qFormat/>
    <w:rsid w:val="005C3034"/>
    <w:pPr>
      <w:outlineLvl w:val="9"/>
    </w:pPr>
  </w:style>
  <w:style w:type="paragraph" w:styleId="Header">
    <w:name w:val="header"/>
    <w:basedOn w:val="Normal"/>
    <w:link w:val="HeaderChar"/>
    <w:uiPriority w:val="99"/>
    <w:unhideWhenUsed/>
    <w:rsid w:val="005C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034"/>
  </w:style>
  <w:style w:type="paragraph" w:styleId="Footer">
    <w:name w:val="footer"/>
    <w:basedOn w:val="Normal"/>
    <w:link w:val="FooterChar"/>
    <w:uiPriority w:val="99"/>
    <w:unhideWhenUsed/>
    <w:rsid w:val="005C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034"/>
  </w:style>
  <w:style w:type="table" w:styleId="TableGrid">
    <w:name w:val="Table Grid"/>
    <w:basedOn w:val="TableNormal"/>
    <w:uiPriority w:val="39"/>
    <w:rsid w:val="005C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C3034"/>
    <w:pPr>
      <w:spacing w:after="0" w:line="240" w:lineRule="auto"/>
    </w:pPr>
    <w:tblPr>
      <w:tblStyleRowBandSize w:val="1"/>
      <w:tblStyleColBandSize w:val="1"/>
      <w:tblBorders>
        <w:top w:val="single" w:sz="4" w:space="0" w:color="F8006E" w:themeColor="accent1" w:themeTint="99"/>
        <w:left w:val="single" w:sz="4" w:space="0" w:color="F8006E" w:themeColor="accent1" w:themeTint="99"/>
        <w:bottom w:val="single" w:sz="4" w:space="0" w:color="F8006E" w:themeColor="accent1" w:themeTint="99"/>
        <w:right w:val="single" w:sz="4" w:space="0" w:color="F8006E" w:themeColor="accent1" w:themeTint="99"/>
        <w:insideH w:val="single" w:sz="4" w:space="0" w:color="F8006E" w:themeColor="accent1" w:themeTint="99"/>
        <w:insideV w:val="single" w:sz="4" w:space="0" w:color="F8006E" w:themeColor="accent1" w:themeTint="99"/>
      </w:tblBorders>
    </w:tblPr>
    <w:tblStylePr w:type="firstRow">
      <w:rPr>
        <w:b/>
        <w:bCs/>
        <w:color w:val="FFFFFF" w:themeColor="background1"/>
      </w:rPr>
      <w:tblPr/>
      <w:tcPr>
        <w:tcBorders>
          <w:top w:val="single" w:sz="4" w:space="0" w:color="4A0021" w:themeColor="accent1"/>
          <w:left w:val="single" w:sz="4" w:space="0" w:color="4A0021" w:themeColor="accent1"/>
          <w:bottom w:val="single" w:sz="4" w:space="0" w:color="4A0021" w:themeColor="accent1"/>
          <w:right w:val="single" w:sz="4" w:space="0" w:color="4A0021" w:themeColor="accent1"/>
          <w:insideH w:val="nil"/>
          <w:insideV w:val="nil"/>
        </w:tcBorders>
        <w:shd w:val="clear" w:color="auto" w:fill="4A0021" w:themeFill="accent1"/>
      </w:tcPr>
    </w:tblStylePr>
    <w:tblStylePr w:type="lastRow">
      <w:rPr>
        <w:b/>
        <w:bCs/>
      </w:rPr>
      <w:tblPr/>
      <w:tcPr>
        <w:tcBorders>
          <w:top w:val="double" w:sz="4" w:space="0" w:color="4A0021" w:themeColor="accent1"/>
        </w:tcBorders>
      </w:tcPr>
    </w:tblStylePr>
    <w:tblStylePr w:type="firstCol">
      <w:rPr>
        <w:b/>
        <w:bCs/>
      </w:rPr>
    </w:tblStylePr>
    <w:tblStylePr w:type="lastCol">
      <w:rPr>
        <w:b/>
        <w:bCs/>
      </w:rPr>
    </w:tblStylePr>
    <w:tblStylePr w:type="band1Vert">
      <w:tblPr/>
      <w:tcPr>
        <w:shd w:val="clear" w:color="auto" w:fill="FFA7CE" w:themeFill="accent1" w:themeFillTint="33"/>
      </w:tcPr>
    </w:tblStylePr>
    <w:tblStylePr w:type="band1Horz">
      <w:tblPr/>
      <w:tcPr>
        <w:shd w:val="clear" w:color="auto" w:fill="FFA7CE" w:themeFill="accent1" w:themeFillTint="33"/>
      </w:tcPr>
    </w:tblStylePr>
  </w:style>
  <w:style w:type="paragraph" w:styleId="ListParagraph">
    <w:name w:val="List Paragraph"/>
    <w:basedOn w:val="Normal"/>
    <w:link w:val="ListParagraphChar"/>
    <w:uiPriority w:val="34"/>
    <w:qFormat/>
    <w:rsid w:val="00114849"/>
    <w:pPr>
      <w:ind w:left="720"/>
      <w:contextualSpacing/>
    </w:pPr>
  </w:style>
  <w:style w:type="character" w:styleId="CommentReference">
    <w:name w:val="annotation reference"/>
    <w:basedOn w:val="DefaultParagraphFont"/>
    <w:uiPriority w:val="99"/>
    <w:semiHidden/>
    <w:unhideWhenUsed/>
    <w:rsid w:val="00340748"/>
    <w:rPr>
      <w:sz w:val="16"/>
      <w:szCs w:val="16"/>
    </w:rPr>
  </w:style>
  <w:style w:type="paragraph" w:styleId="CommentText">
    <w:name w:val="annotation text"/>
    <w:basedOn w:val="Normal"/>
    <w:link w:val="CommentTextChar"/>
    <w:uiPriority w:val="99"/>
    <w:unhideWhenUsed/>
    <w:rsid w:val="00340748"/>
    <w:pPr>
      <w:spacing w:line="240" w:lineRule="auto"/>
    </w:pPr>
  </w:style>
  <w:style w:type="character" w:customStyle="1" w:styleId="CommentTextChar">
    <w:name w:val="Comment Text Char"/>
    <w:basedOn w:val="DefaultParagraphFont"/>
    <w:link w:val="CommentText"/>
    <w:uiPriority w:val="99"/>
    <w:rsid w:val="00340748"/>
  </w:style>
  <w:style w:type="paragraph" w:styleId="CommentSubject">
    <w:name w:val="annotation subject"/>
    <w:basedOn w:val="CommentText"/>
    <w:next w:val="CommentText"/>
    <w:link w:val="CommentSubjectChar"/>
    <w:uiPriority w:val="99"/>
    <w:semiHidden/>
    <w:unhideWhenUsed/>
    <w:rsid w:val="00340748"/>
    <w:rPr>
      <w:b/>
      <w:bCs/>
    </w:rPr>
  </w:style>
  <w:style w:type="character" w:customStyle="1" w:styleId="CommentSubjectChar">
    <w:name w:val="Comment Subject Char"/>
    <w:basedOn w:val="CommentTextChar"/>
    <w:link w:val="CommentSubject"/>
    <w:uiPriority w:val="99"/>
    <w:semiHidden/>
    <w:rsid w:val="00340748"/>
    <w:rPr>
      <w:b/>
      <w:bCs/>
    </w:rPr>
  </w:style>
  <w:style w:type="character" w:styleId="Hyperlink">
    <w:name w:val="Hyperlink"/>
    <w:basedOn w:val="DefaultParagraphFont"/>
    <w:uiPriority w:val="99"/>
    <w:unhideWhenUsed/>
    <w:rsid w:val="00D82363"/>
    <w:rPr>
      <w:color w:val="4A0021" w:themeColor="hyperlink"/>
      <w:u w:val="single"/>
    </w:rPr>
  </w:style>
  <w:style w:type="character" w:styleId="UnresolvedMention">
    <w:name w:val="Unresolved Mention"/>
    <w:basedOn w:val="DefaultParagraphFont"/>
    <w:uiPriority w:val="99"/>
    <w:semiHidden/>
    <w:unhideWhenUsed/>
    <w:rsid w:val="00D82363"/>
    <w:rPr>
      <w:color w:val="605E5C"/>
      <w:shd w:val="clear" w:color="auto" w:fill="E1DFDD"/>
    </w:rPr>
  </w:style>
  <w:style w:type="paragraph" w:styleId="BodyText">
    <w:name w:val="Body Text"/>
    <w:basedOn w:val="Normal"/>
    <w:link w:val="BodyTextChar"/>
    <w:uiPriority w:val="1"/>
    <w:qFormat/>
    <w:rsid w:val="00C224F4"/>
    <w:pPr>
      <w:widowControl w:val="0"/>
      <w:tabs>
        <w:tab w:val="left" w:pos="5812"/>
      </w:tabs>
      <w:autoSpaceDE w:val="0"/>
      <w:autoSpaceDN w:val="0"/>
      <w:spacing w:before="100" w:beforeAutospacing="1" w:after="100" w:afterAutospacing="1" w:line="240" w:lineRule="auto"/>
    </w:pPr>
    <w:rPr>
      <w:rFonts w:ascii="Calibri" w:eastAsia="Calibri" w:hAnsi="Calibri" w:cs="Calibri"/>
      <w:sz w:val="22"/>
      <w:szCs w:val="22"/>
      <w:lang w:eastAsia="en-GB" w:bidi="en-GB"/>
    </w:rPr>
  </w:style>
  <w:style w:type="character" w:customStyle="1" w:styleId="BodyTextChar">
    <w:name w:val="Body Text Char"/>
    <w:basedOn w:val="DefaultParagraphFont"/>
    <w:link w:val="BodyText"/>
    <w:uiPriority w:val="1"/>
    <w:rsid w:val="00C224F4"/>
    <w:rPr>
      <w:rFonts w:ascii="Calibri" w:eastAsia="Calibri" w:hAnsi="Calibri" w:cs="Calibri"/>
      <w:sz w:val="22"/>
      <w:szCs w:val="22"/>
      <w:lang w:eastAsia="en-GB" w:bidi="en-GB"/>
    </w:rPr>
  </w:style>
  <w:style w:type="paragraph" w:customStyle="1" w:styleId="listlevel2">
    <w:name w:val="list level2"/>
    <w:basedOn w:val="ListParagraph"/>
    <w:link w:val="listlevel2Char"/>
    <w:qFormat/>
    <w:rsid w:val="00C224F4"/>
    <w:pPr>
      <w:widowControl w:val="0"/>
      <w:tabs>
        <w:tab w:val="num" w:pos="360"/>
        <w:tab w:val="left" w:pos="1500"/>
        <w:tab w:val="left" w:pos="5812"/>
      </w:tabs>
      <w:autoSpaceDE w:val="0"/>
      <w:autoSpaceDN w:val="0"/>
      <w:spacing w:before="100" w:beforeAutospacing="1" w:after="100" w:afterAutospacing="1" w:line="240" w:lineRule="auto"/>
      <w:ind w:left="2834" w:hanging="360"/>
      <w:contextualSpacing w:val="0"/>
    </w:pPr>
    <w:rPr>
      <w:rFonts w:ascii="Calibri" w:eastAsia="Calibri" w:hAnsi="Calibri" w:cs="Calibri"/>
      <w:sz w:val="22"/>
      <w:szCs w:val="22"/>
      <w:lang w:eastAsia="en-GB" w:bidi="en-GB"/>
    </w:rPr>
  </w:style>
  <w:style w:type="character" w:customStyle="1" w:styleId="ListParagraphChar">
    <w:name w:val="List Paragraph Char"/>
    <w:basedOn w:val="DefaultParagraphFont"/>
    <w:link w:val="ListParagraph"/>
    <w:uiPriority w:val="34"/>
    <w:rsid w:val="00C224F4"/>
  </w:style>
  <w:style w:type="paragraph" w:customStyle="1" w:styleId="ColumnBulletPoints">
    <w:name w:val="Column Bullet Points"/>
    <w:basedOn w:val="ListParagraph"/>
    <w:qFormat/>
    <w:rsid w:val="00744086"/>
    <w:pPr>
      <w:widowControl w:val="0"/>
      <w:numPr>
        <w:numId w:val="4"/>
      </w:numPr>
      <w:tabs>
        <w:tab w:val="left" w:pos="1500"/>
        <w:tab w:val="left" w:pos="5812"/>
      </w:tabs>
      <w:autoSpaceDE w:val="0"/>
      <w:autoSpaceDN w:val="0"/>
      <w:spacing w:after="0" w:line="240" w:lineRule="auto"/>
      <w:ind w:left="709"/>
      <w:contextualSpacing w:val="0"/>
    </w:pPr>
    <w:rPr>
      <w:rFonts w:ascii="Calibri" w:eastAsia="Calibri" w:hAnsi="Calibri" w:cs="Calibri"/>
      <w:sz w:val="22"/>
      <w:szCs w:val="22"/>
      <w:lang w:eastAsia="en-GB" w:bidi="en-GB"/>
    </w:rPr>
  </w:style>
  <w:style w:type="character" w:customStyle="1" w:styleId="listlevel2Char">
    <w:name w:val="list level2 Char"/>
    <w:basedOn w:val="ListParagraphChar"/>
    <w:link w:val="listlevel2"/>
    <w:rsid w:val="00744086"/>
    <w:rPr>
      <w:rFonts w:ascii="Calibri" w:eastAsia="Calibri" w:hAnsi="Calibri" w:cs="Calibri"/>
      <w:sz w:val="22"/>
      <w:szCs w:val="22"/>
      <w:lang w:eastAsia="en-GB" w:bidi="en-GB"/>
    </w:rPr>
  </w:style>
  <w:style w:type="paragraph" w:styleId="TOC2">
    <w:name w:val="toc 2"/>
    <w:basedOn w:val="Normal"/>
    <w:next w:val="Normal"/>
    <w:autoRedefine/>
    <w:uiPriority w:val="39"/>
    <w:unhideWhenUsed/>
    <w:rsid w:val="00B31130"/>
    <w:pPr>
      <w:spacing w:after="100"/>
      <w:ind w:left="200"/>
    </w:pPr>
  </w:style>
  <w:style w:type="paragraph" w:styleId="TOC3">
    <w:name w:val="toc 3"/>
    <w:basedOn w:val="Normal"/>
    <w:next w:val="Normal"/>
    <w:autoRedefine/>
    <w:uiPriority w:val="39"/>
    <w:unhideWhenUsed/>
    <w:rsid w:val="005F62BB"/>
    <w:pPr>
      <w:tabs>
        <w:tab w:val="right" w:leader="dot" w:pos="9016"/>
      </w:tabs>
      <w:spacing w:after="100"/>
      <w:ind w:left="284"/>
    </w:pPr>
  </w:style>
  <w:style w:type="paragraph" w:styleId="TOC1">
    <w:name w:val="toc 1"/>
    <w:basedOn w:val="Normal"/>
    <w:next w:val="Normal"/>
    <w:autoRedefine/>
    <w:uiPriority w:val="39"/>
    <w:unhideWhenUsed/>
    <w:rsid w:val="00B31130"/>
    <w:pPr>
      <w:spacing w:after="100"/>
    </w:pPr>
  </w:style>
  <w:style w:type="character" w:styleId="Mention">
    <w:name w:val="Mention"/>
    <w:basedOn w:val="DefaultParagraphFont"/>
    <w:uiPriority w:val="99"/>
    <w:unhideWhenUsed/>
    <w:rsid w:val="00B26F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568346">
      <w:bodyDiv w:val="1"/>
      <w:marLeft w:val="0"/>
      <w:marRight w:val="0"/>
      <w:marTop w:val="0"/>
      <w:marBottom w:val="0"/>
      <w:divBdr>
        <w:top w:val="none" w:sz="0" w:space="0" w:color="auto"/>
        <w:left w:val="none" w:sz="0" w:space="0" w:color="auto"/>
        <w:bottom w:val="none" w:sz="0" w:space="0" w:color="auto"/>
        <w:right w:val="none" w:sz="0" w:space="0" w:color="auto"/>
      </w:divBdr>
      <w:divsChild>
        <w:div w:id="128531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diagramLayout" Target="diagrams/layout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Data" Target="diagrams/data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diagramColors" Target="diagrams/colors1.xml"/><Relationship Id="rId28" Type="http://schemas.microsoft.com/office/2018/08/relationships/commentsExtensible" Target="commentsExtensible.xm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gov.uk/government/collections/reducing-school-workload"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QuickStyle" Target="diagrams/quickStyle1.xml"/><Relationship Id="rId27" Type="http://schemas.microsoft.com/office/2016/09/relationships/commentsIds" Target="commentsIds.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0B61BF-174E-4E11-A5BD-EBDF1C1B89E7}"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EAAD78DC-F75A-4D1E-B102-1B12A8FE66BF}">
      <dgm:prSet phldrT="[Text]"/>
      <dgm:spPr/>
      <dgm:t>
        <a:bodyPr/>
        <a:lstStyle/>
        <a:p>
          <a:r>
            <a:rPr lang="en-US" dirty="0"/>
            <a:t>Evaluate</a:t>
          </a:r>
        </a:p>
      </dgm:t>
    </dgm:pt>
    <dgm:pt modelId="{3FE673A9-32E9-4059-A6B7-08EAC49060D3}" type="parTrans" cxnId="{EA729FD4-68FA-4E20-8C77-58D7A135C836}">
      <dgm:prSet/>
      <dgm:spPr/>
      <dgm:t>
        <a:bodyPr/>
        <a:lstStyle/>
        <a:p>
          <a:endParaRPr lang="en-US"/>
        </a:p>
      </dgm:t>
    </dgm:pt>
    <dgm:pt modelId="{24701605-227C-4CC4-8B15-0125D65587A8}" type="sibTrans" cxnId="{EA729FD4-68FA-4E20-8C77-58D7A135C836}">
      <dgm:prSet/>
      <dgm:spPr/>
      <dgm:t>
        <a:bodyPr/>
        <a:lstStyle/>
        <a:p>
          <a:endParaRPr lang="en-US"/>
        </a:p>
      </dgm:t>
    </dgm:pt>
    <dgm:pt modelId="{28AB8FEC-979B-4537-BB48-192FFF1F4085}">
      <dgm:prSet phldrT="[Text]" custT="1"/>
      <dgm:spPr/>
      <dgm:t>
        <a:bodyPr/>
        <a:lstStyle/>
        <a:p>
          <a:r>
            <a:rPr lang="en-US" sz="1200" b="1" dirty="0"/>
            <a:t>Mentor Meeting</a:t>
          </a:r>
          <a:endParaRPr lang="en-US" sz="1100" b="1" dirty="0"/>
        </a:p>
      </dgm:t>
    </dgm:pt>
    <dgm:pt modelId="{20917867-C62C-4EB6-B04D-6CBD529B3500}" type="parTrans" cxnId="{0AF2155B-FB4F-4015-A541-71C3A267B4E4}">
      <dgm:prSet/>
      <dgm:spPr/>
      <dgm:t>
        <a:bodyPr/>
        <a:lstStyle/>
        <a:p>
          <a:endParaRPr lang="en-US"/>
        </a:p>
      </dgm:t>
    </dgm:pt>
    <dgm:pt modelId="{49EC47DD-9C50-4D4B-80E1-AFDD50A8D54B}" type="sibTrans" cxnId="{0AF2155B-FB4F-4015-A541-71C3A267B4E4}">
      <dgm:prSet/>
      <dgm:spPr/>
      <dgm:t>
        <a:bodyPr/>
        <a:lstStyle/>
        <a:p>
          <a:endParaRPr lang="en-US"/>
        </a:p>
      </dgm:t>
    </dgm:pt>
    <dgm:pt modelId="{3A01340A-527A-4B4F-91E8-B14A7B7C7A96}">
      <dgm:prSet phldrT="[Text]"/>
      <dgm:spPr/>
      <dgm:t>
        <a:bodyPr/>
        <a:lstStyle/>
        <a:p>
          <a:r>
            <a:rPr lang="en-US" dirty="0"/>
            <a:t>Targets</a:t>
          </a:r>
        </a:p>
      </dgm:t>
    </dgm:pt>
    <dgm:pt modelId="{A2140C78-0A8D-4A61-9BAF-01659D3B8A7B}" type="parTrans" cxnId="{29883D3A-73EB-401B-9094-E32394D4F6A9}">
      <dgm:prSet/>
      <dgm:spPr/>
      <dgm:t>
        <a:bodyPr/>
        <a:lstStyle/>
        <a:p>
          <a:endParaRPr lang="en-US"/>
        </a:p>
      </dgm:t>
    </dgm:pt>
    <dgm:pt modelId="{6758619F-A66E-4190-BD83-5A19D768A82E}" type="sibTrans" cxnId="{29883D3A-73EB-401B-9094-E32394D4F6A9}">
      <dgm:prSet/>
      <dgm:spPr/>
      <dgm:t>
        <a:bodyPr/>
        <a:lstStyle/>
        <a:p>
          <a:endParaRPr lang="en-US"/>
        </a:p>
      </dgm:t>
    </dgm:pt>
    <dgm:pt modelId="{92B72519-9516-4AA6-8845-A40611D562E7}">
      <dgm:prSet phldrT="[Text]"/>
      <dgm:spPr/>
      <dgm:t>
        <a:bodyPr/>
        <a:lstStyle/>
        <a:p>
          <a:r>
            <a:rPr lang="en-US" dirty="0"/>
            <a:t>Plans</a:t>
          </a:r>
        </a:p>
      </dgm:t>
    </dgm:pt>
    <dgm:pt modelId="{183316E6-6CAD-4C11-B431-C809273F3B64}" type="parTrans" cxnId="{42AE7E8C-6B0F-4351-9D04-D1F3E37C2361}">
      <dgm:prSet/>
      <dgm:spPr/>
      <dgm:t>
        <a:bodyPr/>
        <a:lstStyle/>
        <a:p>
          <a:endParaRPr lang="en-US"/>
        </a:p>
      </dgm:t>
    </dgm:pt>
    <dgm:pt modelId="{F61F8EDB-3AEB-4975-A9D9-56BB4ABDAC6F}" type="sibTrans" cxnId="{42AE7E8C-6B0F-4351-9D04-D1F3E37C2361}">
      <dgm:prSet/>
      <dgm:spPr/>
      <dgm:t>
        <a:bodyPr/>
        <a:lstStyle/>
        <a:p>
          <a:endParaRPr lang="en-US"/>
        </a:p>
      </dgm:t>
    </dgm:pt>
    <dgm:pt modelId="{6E3A7C0E-00B7-4AFD-94BA-5A7681581859}">
      <dgm:prSet phldrT="[Text]"/>
      <dgm:spPr/>
      <dgm:t>
        <a:bodyPr/>
        <a:lstStyle/>
        <a:p>
          <a:r>
            <a:rPr lang="en-US" dirty="0"/>
            <a:t>Teach / Observe</a:t>
          </a:r>
        </a:p>
      </dgm:t>
    </dgm:pt>
    <dgm:pt modelId="{E90F2C5A-3C64-4F0C-8C7A-E415DE57F414}" type="parTrans" cxnId="{2148A9C1-AD85-49E9-864D-E8AFA2D3634F}">
      <dgm:prSet/>
      <dgm:spPr/>
      <dgm:t>
        <a:bodyPr/>
        <a:lstStyle/>
        <a:p>
          <a:endParaRPr lang="en-US"/>
        </a:p>
      </dgm:t>
    </dgm:pt>
    <dgm:pt modelId="{D3111C92-F3DE-47BA-BC9A-4F167D4E0291}" type="sibTrans" cxnId="{2148A9C1-AD85-49E9-864D-E8AFA2D3634F}">
      <dgm:prSet/>
      <dgm:spPr/>
      <dgm:t>
        <a:bodyPr/>
        <a:lstStyle/>
        <a:p>
          <a:endParaRPr lang="en-US"/>
        </a:p>
      </dgm:t>
    </dgm:pt>
    <dgm:pt modelId="{E0ECD9EF-C465-4825-A650-5D612815EE30}" type="pres">
      <dgm:prSet presAssocID="{410B61BF-174E-4E11-A5BD-EBDF1C1B89E7}" presName="cycle" presStyleCnt="0">
        <dgm:presLayoutVars>
          <dgm:dir/>
          <dgm:resizeHandles val="exact"/>
        </dgm:presLayoutVars>
      </dgm:prSet>
      <dgm:spPr/>
    </dgm:pt>
    <dgm:pt modelId="{6B59BB7F-64E8-4274-9A0D-F259CB5A51B8}" type="pres">
      <dgm:prSet presAssocID="{EAAD78DC-F75A-4D1E-B102-1B12A8FE66BF}" presName="dummy" presStyleCnt="0"/>
      <dgm:spPr/>
    </dgm:pt>
    <dgm:pt modelId="{28E7EB65-5353-4745-B3BB-BC21333708AC}" type="pres">
      <dgm:prSet presAssocID="{EAAD78DC-F75A-4D1E-B102-1B12A8FE66BF}" presName="node" presStyleLbl="revTx" presStyleIdx="0" presStyleCnt="5">
        <dgm:presLayoutVars>
          <dgm:bulletEnabled val="1"/>
        </dgm:presLayoutVars>
      </dgm:prSet>
      <dgm:spPr/>
    </dgm:pt>
    <dgm:pt modelId="{0056FB75-4B4C-4CE0-8E77-809E9B98A988}" type="pres">
      <dgm:prSet presAssocID="{24701605-227C-4CC4-8B15-0125D65587A8}" presName="sibTrans" presStyleLbl="node1" presStyleIdx="0" presStyleCnt="5"/>
      <dgm:spPr/>
    </dgm:pt>
    <dgm:pt modelId="{FD9BDE05-2959-4D25-860B-50E080E0FC6E}" type="pres">
      <dgm:prSet presAssocID="{28AB8FEC-979B-4537-BB48-192FFF1F4085}" presName="dummy" presStyleCnt="0"/>
      <dgm:spPr/>
    </dgm:pt>
    <dgm:pt modelId="{5E13756E-438B-497C-AE28-D7E632F85B6E}" type="pres">
      <dgm:prSet presAssocID="{28AB8FEC-979B-4537-BB48-192FFF1F4085}" presName="node" presStyleLbl="revTx" presStyleIdx="1" presStyleCnt="5" custScaleX="259316">
        <dgm:presLayoutVars>
          <dgm:bulletEnabled val="1"/>
        </dgm:presLayoutVars>
      </dgm:prSet>
      <dgm:spPr/>
    </dgm:pt>
    <dgm:pt modelId="{217608B2-5966-44DA-88D8-C1C1F62C5D93}" type="pres">
      <dgm:prSet presAssocID="{49EC47DD-9C50-4D4B-80E1-AFDD50A8D54B}" presName="sibTrans" presStyleLbl="node1" presStyleIdx="1" presStyleCnt="5"/>
      <dgm:spPr/>
    </dgm:pt>
    <dgm:pt modelId="{BC6300D4-9A71-4D74-8C68-506EE624383A}" type="pres">
      <dgm:prSet presAssocID="{3A01340A-527A-4B4F-91E8-B14A7B7C7A96}" presName="dummy" presStyleCnt="0"/>
      <dgm:spPr/>
    </dgm:pt>
    <dgm:pt modelId="{0C3182BF-CF21-4648-AA10-EE2386DBD7DD}" type="pres">
      <dgm:prSet presAssocID="{3A01340A-527A-4B4F-91E8-B14A7B7C7A96}" presName="node" presStyleLbl="revTx" presStyleIdx="2" presStyleCnt="5">
        <dgm:presLayoutVars>
          <dgm:bulletEnabled val="1"/>
        </dgm:presLayoutVars>
      </dgm:prSet>
      <dgm:spPr/>
    </dgm:pt>
    <dgm:pt modelId="{576A5964-C784-44B0-B92A-4A0E1A82B8FC}" type="pres">
      <dgm:prSet presAssocID="{6758619F-A66E-4190-BD83-5A19D768A82E}" presName="sibTrans" presStyleLbl="node1" presStyleIdx="2" presStyleCnt="5"/>
      <dgm:spPr/>
    </dgm:pt>
    <dgm:pt modelId="{D4F357D8-D726-4C33-8627-044DC2E53A32}" type="pres">
      <dgm:prSet presAssocID="{92B72519-9516-4AA6-8845-A40611D562E7}" presName="dummy" presStyleCnt="0"/>
      <dgm:spPr/>
    </dgm:pt>
    <dgm:pt modelId="{4FD15992-36FA-4624-ADCF-04850B95ABBF}" type="pres">
      <dgm:prSet presAssocID="{92B72519-9516-4AA6-8845-A40611D562E7}" presName="node" presStyleLbl="revTx" presStyleIdx="3" presStyleCnt="5">
        <dgm:presLayoutVars>
          <dgm:bulletEnabled val="1"/>
        </dgm:presLayoutVars>
      </dgm:prSet>
      <dgm:spPr/>
    </dgm:pt>
    <dgm:pt modelId="{5EBA61CE-0F18-413A-94F6-7C57EB5C9CFB}" type="pres">
      <dgm:prSet presAssocID="{F61F8EDB-3AEB-4975-A9D9-56BB4ABDAC6F}" presName="sibTrans" presStyleLbl="node1" presStyleIdx="3" presStyleCnt="5"/>
      <dgm:spPr/>
    </dgm:pt>
    <dgm:pt modelId="{BE2B3CF7-BCA4-4640-8DB3-C2A216397DB5}" type="pres">
      <dgm:prSet presAssocID="{6E3A7C0E-00B7-4AFD-94BA-5A7681581859}" presName="dummy" presStyleCnt="0"/>
      <dgm:spPr/>
    </dgm:pt>
    <dgm:pt modelId="{A739B7E5-F34B-49BF-9F95-8E7FC9AA9176}" type="pres">
      <dgm:prSet presAssocID="{6E3A7C0E-00B7-4AFD-94BA-5A7681581859}" presName="node" presStyleLbl="revTx" presStyleIdx="4" presStyleCnt="5">
        <dgm:presLayoutVars>
          <dgm:bulletEnabled val="1"/>
        </dgm:presLayoutVars>
      </dgm:prSet>
      <dgm:spPr/>
    </dgm:pt>
    <dgm:pt modelId="{3458F0A8-AFB2-435F-A357-B0EBADC9903F}" type="pres">
      <dgm:prSet presAssocID="{D3111C92-F3DE-47BA-BC9A-4F167D4E0291}" presName="sibTrans" presStyleLbl="node1" presStyleIdx="4" presStyleCnt="5"/>
      <dgm:spPr/>
    </dgm:pt>
  </dgm:ptLst>
  <dgm:cxnLst>
    <dgm:cxn modelId="{705C2F18-446B-4DF5-8E6F-D3172D921716}" type="presOf" srcId="{F61F8EDB-3AEB-4975-A9D9-56BB4ABDAC6F}" destId="{5EBA61CE-0F18-413A-94F6-7C57EB5C9CFB}" srcOrd="0" destOrd="0" presId="urn:microsoft.com/office/officeart/2005/8/layout/cycle1"/>
    <dgm:cxn modelId="{7B8A9033-F79E-4CD2-A32A-43E3FF676571}" type="presOf" srcId="{49EC47DD-9C50-4D4B-80E1-AFDD50A8D54B}" destId="{217608B2-5966-44DA-88D8-C1C1F62C5D93}" srcOrd="0" destOrd="0" presId="urn:microsoft.com/office/officeart/2005/8/layout/cycle1"/>
    <dgm:cxn modelId="{31E6EA39-BDD2-4E2E-82C6-D4A238D67249}" type="presOf" srcId="{28AB8FEC-979B-4537-BB48-192FFF1F4085}" destId="{5E13756E-438B-497C-AE28-D7E632F85B6E}" srcOrd="0" destOrd="0" presId="urn:microsoft.com/office/officeart/2005/8/layout/cycle1"/>
    <dgm:cxn modelId="{29883D3A-73EB-401B-9094-E32394D4F6A9}" srcId="{410B61BF-174E-4E11-A5BD-EBDF1C1B89E7}" destId="{3A01340A-527A-4B4F-91E8-B14A7B7C7A96}" srcOrd="2" destOrd="0" parTransId="{A2140C78-0A8D-4A61-9BAF-01659D3B8A7B}" sibTransId="{6758619F-A66E-4190-BD83-5A19D768A82E}"/>
    <dgm:cxn modelId="{0AF2155B-FB4F-4015-A541-71C3A267B4E4}" srcId="{410B61BF-174E-4E11-A5BD-EBDF1C1B89E7}" destId="{28AB8FEC-979B-4537-BB48-192FFF1F4085}" srcOrd="1" destOrd="0" parTransId="{20917867-C62C-4EB6-B04D-6CBD529B3500}" sibTransId="{49EC47DD-9C50-4D4B-80E1-AFDD50A8D54B}"/>
    <dgm:cxn modelId="{9E92E154-6848-4AA4-B521-7E39516FF08B}" type="presOf" srcId="{EAAD78DC-F75A-4D1E-B102-1B12A8FE66BF}" destId="{28E7EB65-5353-4745-B3BB-BC21333708AC}" srcOrd="0" destOrd="0" presId="urn:microsoft.com/office/officeart/2005/8/layout/cycle1"/>
    <dgm:cxn modelId="{D48DE185-95A8-48B1-8C2F-197671687BFF}" type="presOf" srcId="{24701605-227C-4CC4-8B15-0125D65587A8}" destId="{0056FB75-4B4C-4CE0-8E77-809E9B98A988}" srcOrd="0" destOrd="0" presId="urn:microsoft.com/office/officeart/2005/8/layout/cycle1"/>
    <dgm:cxn modelId="{42AE7E8C-6B0F-4351-9D04-D1F3E37C2361}" srcId="{410B61BF-174E-4E11-A5BD-EBDF1C1B89E7}" destId="{92B72519-9516-4AA6-8845-A40611D562E7}" srcOrd="3" destOrd="0" parTransId="{183316E6-6CAD-4C11-B431-C809273F3B64}" sibTransId="{F61F8EDB-3AEB-4975-A9D9-56BB4ABDAC6F}"/>
    <dgm:cxn modelId="{37763696-D624-4905-B0C2-653BF37949B6}" type="presOf" srcId="{6758619F-A66E-4190-BD83-5A19D768A82E}" destId="{576A5964-C784-44B0-B92A-4A0E1A82B8FC}" srcOrd="0" destOrd="0" presId="urn:microsoft.com/office/officeart/2005/8/layout/cycle1"/>
    <dgm:cxn modelId="{4F7AA59A-3216-4028-A32E-CB2334189D9B}" type="presOf" srcId="{410B61BF-174E-4E11-A5BD-EBDF1C1B89E7}" destId="{E0ECD9EF-C465-4825-A650-5D612815EE30}" srcOrd="0" destOrd="0" presId="urn:microsoft.com/office/officeart/2005/8/layout/cycle1"/>
    <dgm:cxn modelId="{E46896BA-2354-49F0-BBE5-DBC591FF1B0C}" type="presOf" srcId="{D3111C92-F3DE-47BA-BC9A-4F167D4E0291}" destId="{3458F0A8-AFB2-435F-A357-B0EBADC9903F}" srcOrd="0" destOrd="0" presId="urn:microsoft.com/office/officeart/2005/8/layout/cycle1"/>
    <dgm:cxn modelId="{2148A9C1-AD85-49E9-864D-E8AFA2D3634F}" srcId="{410B61BF-174E-4E11-A5BD-EBDF1C1B89E7}" destId="{6E3A7C0E-00B7-4AFD-94BA-5A7681581859}" srcOrd="4" destOrd="0" parTransId="{E90F2C5A-3C64-4F0C-8C7A-E415DE57F414}" sibTransId="{D3111C92-F3DE-47BA-BC9A-4F167D4E0291}"/>
    <dgm:cxn modelId="{EA729FD4-68FA-4E20-8C77-58D7A135C836}" srcId="{410B61BF-174E-4E11-A5BD-EBDF1C1B89E7}" destId="{EAAD78DC-F75A-4D1E-B102-1B12A8FE66BF}" srcOrd="0" destOrd="0" parTransId="{3FE673A9-32E9-4059-A6B7-08EAC49060D3}" sibTransId="{24701605-227C-4CC4-8B15-0125D65587A8}"/>
    <dgm:cxn modelId="{DB33F7E8-3665-4377-8782-3504FA8BA8E4}" type="presOf" srcId="{3A01340A-527A-4B4F-91E8-B14A7B7C7A96}" destId="{0C3182BF-CF21-4648-AA10-EE2386DBD7DD}" srcOrd="0" destOrd="0" presId="urn:microsoft.com/office/officeart/2005/8/layout/cycle1"/>
    <dgm:cxn modelId="{4F6CE3F1-799C-420D-B784-7EC5B7FEB3D8}" type="presOf" srcId="{6E3A7C0E-00B7-4AFD-94BA-5A7681581859}" destId="{A739B7E5-F34B-49BF-9F95-8E7FC9AA9176}" srcOrd="0" destOrd="0" presId="urn:microsoft.com/office/officeart/2005/8/layout/cycle1"/>
    <dgm:cxn modelId="{FD9F4FFC-BFEF-4637-B386-9D26C0E5F797}" type="presOf" srcId="{92B72519-9516-4AA6-8845-A40611D562E7}" destId="{4FD15992-36FA-4624-ADCF-04850B95ABBF}" srcOrd="0" destOrd="0" presId="urn:microsoft.com/office/officeart/2005/8/layout/cycle1"/>
    <dgm:cxn modelId="{B9165350-2A50-46A9-8A91-CA2DA779EEF4}" type="presParOf" srcId="{E0ECD9EF-C465-4825-A650-5D612815EE30}" destId="{6B59BB7F-64E8-4274-9A0D-F259CB5A51B8}" srcOrd="0" destOrd="0" presId="urn:microsoft.com/office/officeart/2005/8/layout/cycle1"/>
    <dgm:cxn modelId="{0284DB01-BFBF-4A0C-BAF7-5900E04DFB55}" type="presParOf" srcId="{E0ECD9EF-C465-4825-A650-5D612815EE30}" destId="{28E7EB65-5353-4745-B3BB-BC21333708AC}" srcOrd="1" destOrd="0" presId="urn:microsoft.com/office/officeart/2005/8/layout/cycle1"/>
    <dgm:cxn modelId="{2528366F-D1F6-47E9-81BA-6A69D4AB50A2}" type="presParOf" srcId="{E0ECD9EF-C465-4825-A650-5D612815EE30}" destId="{0056FB75-4B4C-4CE0-8E77-809E9B98A988}" srcOrd="2" destOrd="0" presId="urn:microsoft.com/office/officeart/2005/8/layout/cycle1"/>
    <dgm:cxn modelId="{4F95F2DB-ADB1-46EC-B340-0B2A3333EF36}" type="presParOf" srcId="{E0ECD9EF-C465-4825-A650-5D612815EE30}" destId="{FD9BDE05-2959-4D25-860B-50E080E0FC6E}" srcOrd="3" destOrd="0" presId="urn:microsoft.com/office/officeart/2005/8/layout/cycle1"/>
    <dgm:cxn modelId="{8C9AC456-CE90-43C4-B9D6-688909EBC02A}" type="presParOf" srcId="{E0ECD9EF-C465-4825-A650-5D612815EE30}" destId="{5E13756E-438B-497C-AE28-D7E632F85B6E}" srcOrd="4" destOrd="0" presId="urn:microsoft.com/office/officeart/2005/8/layout/cycle1"/>
    <dgm:cxn modelId="{F69DDABB-F0CE-4E58-B955-3087CBFBDCFD}" type="presParOf" srcId="{E0ECD9EF-C465-4825-A650-5D612815EE30}" destId="{217608B2-5966-44DA-88D8-C1C1F62C5D93}" srcOrd="5" destOrd="0" presId="urn:microsoft.com/office/officeart/2005/8/layout/cycle1"/>
    <dgm:cxn modelId="{08D86473-B4B0-46C0-8C6B-C61B48E0ADE0}" type="presParOf" srcId="{E0ECD9EF-C465-4825-A650-5D612815EE30}" destId="{BC6300D4-9A71-4D74-8C68-506EE624383A}" srcOrd="6" destOrd="0" presId="urn:microsoft.com/office/officeart/2005/8/layout/cycle1"/>
    <dgm:cxn modelId="{EA3A0F99-ED58-425E-9A4B-9F9B56CBAD87}" type="presParOf" srcId="{E0ECD9EF-C465-4825-A650-5D612815EE30}" destId="{0C3182BF-CF21-4648-AA10-EE2386DBD7DD}" srcOrd="7" destOrd="0" presId="urn:microsoft.com/office/officeart/2005/8/layout/cycle1"/>
    <dgm:cxn modelId="{8E8F4F14-3471-4B31-9E92-7C907D059707}" type="presParOf" srcId="{E0ECD9EF-C465-4825-A650-5D612815EE30}" destId="{576A5964-C784-44B0-B92A-4A0E1A82B8FC}" srcOrd="8" destOrd="0" presId="urn:microsoft.com/office/officeart/2005/8/layout/cycle1"/>
    <dgm:cxn modelId="{F25E35F7-C38E-4B1B-AC4A-0DFB5F26DEE3}" type="presParOf" srcId="{E0ECD9EF-C465-4825-A650-5D612815EE30}" destId="{D4F357D8-D726-4C33-8627-044DC2E53A32}" srcOrd="9" destOrd="0" presId="urn:microsoft.com/office/officeart/2005/8/layout/cycle1"/>
    <dgm:cxn modelId="{1086ECA7-D43D-4151-BB9C-2926E3F70DF0}" type="presParOf" srcId="{E0ECD9EF-C465-4825-A650-5D612815EE30}" destId="{4FD15992-36FA-4624-ADCF-04850B95ABBF}" srcOrd="10" destOrd="0" presId="urn:microsoft.com/office/officeart/2005/8/layout/cycle1"/>
    <dgm:cxn modelId="{B76ABC11-4B51-4564-8AA3-9002F9FBBCBB}" type="presParOf" srcId="{E0ECD9EF-C465-4825-A650-5D612815EE30}" destId="{5EBA61CE-0F18-413A-94F6-7C57EB5C9CFB}" srcOrd="11" destOrd="0" presId="urn:microsoft.com/office/officeart/2005/8/layout/cycle1"/>
    <dgm:cxn modelId="{48902003-3B33-429A-890E-EC79E1B445AC}" type="presParOf" srcId="{E0ECD9EF-C465-4825-A650-5D612815EE30}" destId="{BE2B3CF7-BCA4-4640-8DB3-C2A216397DB5}" srcOrd="12" destOrd="0" presId="urn:microsoft.com/office/officeart/2005/8/layout/cycle1"/>
    <dgm:cxn modelId="{00074EAB-A14A-459A-A807-BD48F89F8464}" type="presParOf" srcId="{E0ECD9EF-C465-4825-A650-5D612815EE30}" destId="{A739B7E5-F34B-49BF-9F95-8E7FC9AA9176}" srcOrd="13" destOrd="0" presId="urn:microsoft.com/office/officeart/2005/8/layout/cycle1"/>
    <dgm:cxn modelId="{D0A6AD81-4D2C-4221-B51E-E6279DAB2EE4}" type="presParOf" srcId="{E0ECD9EF-C465-4825-A650-5D612815EE30}" destId="{3458F0A8-AFB2-435F-A357-B0EBADC9903F}" srcOrd="14" destOrd="0" presId="urn:microsoft.com/office/officeart/2005/8/layout/cycle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E7EB65-5353-4745-B3BB-BC21333708AC}">
      <dsp:nvSpPr>
        <dsp:cNvPr id="0" name=""/>
        <dsp:cNvSpPr/>
      </dsp:nvSpPr>
      <dsp:spPr>
        <a:xfrm>
          <a:off x="1328644" y="13169"/>
          <a:ext cx="435378" cy="4353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Evaluate</a:t>
          </a:r>
        </a:p>
      </dsp:txBody>
      <dsp:txXfrm>
        <a:off x="1328644" y="13169"/>
        <a:ext cx="435378" cy="435378"/>
      </dsp:txXfrm>
    </dsp:sp>
    <dsp:sp modelId="{0056FB75-4B4C-4CE0-8E77-809E9B98A988}">
      <dsp:nvSpPr>
        <dsp:cNvPr id="0" name=""/>
        <dsp:cNvSpPr/>
      </dsp:nvSpPr>
      <dsp:spPr>
        <a:xfrm>
          <a:off x="304656" y="595"/>
          <a:ext cx="1632133" cy="1632133"/>
        </a:xfrm>
        <a:prstGeom prst="circularArrow">
          <a:avLst>
            <a:gd name="adj1" fmla="val 5202"/>
            <a:gd name="adj2" fmla="val 336026"/>
            <a:gd name="adj3" fmla="val 21292782"/>
            <a:gd name="adj4" fmla="val 19766642"/>
            <a:gd name="adj5" fmla="val 606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13756E-438B-497C-AE28-D7E632F85B6E}">
      <dsp:nvSpPr>
        <dsp:cNvPr id="0" name=""/>
        <dsp:cNvSpPr/>
      </dsp:nvSpPr>
      <dsp:spPr>
        <a:xfrm>
          <a:off x="1244873" y="822730"/>
          <a:ext cx="1129006" cy="4353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dirty="0"/>
            <a:t>Mentor Meeting</a:t>
          </a:r>
          <a:endParaRPr lang="en-US" sz="1100" b="1" kern="1200" dirty="0"/>
        </a:p>
      </dsp:txBody>
      <dsp:txXfrm>
        <a:off x="1244873" y="822730"/>
        <a:ext cx="1129006" cy="435378"/>
      </dsp:txXfrm>
    </dsp:sp>
    <dsp:sp modelId="{217608B2-5966-44DA-88D8-C1C1F62C5D93}">
      <dsp:nvSpPr>
        <dsp:cNvPr id="0" name=""/>
        <dsp:cNvSpPr/>
      </dsp:nvSpPr>
      <dsp:spPr>
        <a:xfrm>
          <a:off x="304656" y="595"/>
          <a:ext cx="1632133" cy="1632133"/>
        </a:xfrm>
        <a:prstGeom prst="circularArrow">
          <a:avLst>
            <a:gd name="adj1" fmla="val 5202"/>
            <a:gd name="adj2" fmla="val 336026"/>
            <a:gd name="adj3" fmla="val 4014221"/>
            <a:gd name="adj4" fmla="val 2253870"/>
            <a:gd name="adj5" fmla="val 606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3182BF-CF21-4648-AA10-EE2386DBD7DD}">
      <dsp:nvSpPr>
        <dsp:cNvPr id="0" name=""/>
        <dsp:cNvSpPr/>
      </dsp:nvSpPr>
      <dsp:spPr>
        <a:xfrm>
          <a:off x="903033" y="1323066"/>
          <a:ext cx="435378" cy="4353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Targets</a:t>
          </a:r>
        </a:p>
      </dsp:txBody>
      <dsp:txXfrm>
        <a:off x="903033" y="1323066"/>
        <a:ext cx="435378" cy="435378"/>
      </dsp:txXfrm>
    </dsp:sp>
    <dsp:sp modelId="{576A5964-C784-44B0-B92A-4A0E1A82B8FC}">
      <dsp:nvSpPr>
        <dsp:cNvPr id="0" name=""/>
        <dsp:cNvSpPr/>
      </dsp:nvSpPr>
      <dsp:spPr>
        <a:xfrm>
          <a:off x="304656" y="595"/>
          <a:ext cx="1632133" cy="1632133"/>
        </a:xfrm>
        <a:prstGeom prst="circularArrow">
          <a:avLst>
            <a:gd name="adj1" fmla="val 5202"/>
            <a:gd name="adj2" fmla="val 336026"/>
            <a:gd name="adj3" fmla="val 8210104"/>
            <a:gd name="adj4" fmla="val 6449753"/>
            <a:gd name="adj5" fmla="val 606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D15992-36FA-4624-ADCF-04850B95ABBF}">
      <dsp:nvSpPr>
        <dsp:cNvPr id="0" name=""/>
        <dsp:cNvSpPr/>
      </dsp:nvSpPr>
      <dsp:spPr>
        <a:xfrm>
          <a:off x="214380" y="822730"/>
          <a:ext cx="435378" cy="4353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Plans</a:t>
          </a:r>
        </a:p>
      </dsp:txBody>
      <dsp:txXfrm>
        <a:off x="214380" y="822730"/>
        <a:ext cx="435378" cy="435378"/>
      </dsp:txXfrm>
    </dsp:sp>
    <dsp:sp modelId="{5EBA61CE-0F18-413A-94F6-7C57EB5C9CFB}">
      <dsp:nvSpPr>
        <dsp:cNvPr id="0" name=""/>
        <dsp:cNvSpPr/>
      </dsp:nvSpPr>
      <dsp:spPr>
        <a:xfrm>
          <a:off x="304656" y="595"/>
          <a:ext cx="1632133" cy="1632133"/>
        </a:xfrm>
        <a:prstGeom prst="circularArrow">
          <a:avLst>
            <a:gd name="adj1" fmla="val 5202"/>
            <a:gd name="adj2" fmla="val 336026"/>
            <a:gd name="adj3" fmla="val 12297332"/>
            <a:gd name="adj4" fmla="val 10771192"/>
            <a:gd name="adj5" fmla="val 606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39B7E5-F34B-49BF-9F95-8E7FC9AA9176}">
      <dsp:nvSpPr>
        <dsp:cNvPr id="0" name=""/>
        <dsp:cNvSpPr/>
      </dsp:nvSpPr>
      <dsp:spPr>
        <a:xfrm>
          <a:off x="477422" y="13169"/>
          <a:ext cx="435378" cy="4353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dirty="0"/>
            <a:t>Teach / Observe</a:t>
          </a:r>
        </a:p>
      </dsp:txBody>
      <dsp:txXfrm>
        <a:off x="477422" y="13169"/>
        <a:ext cx="435378" cy="435378"/>
      </dsp:txXfrm>
    </dsp:sp>
    <dsp:sp modelId="{3458F0A8-AFB2-435F-A357-B0EBADC9903F}">
      <dsp:nvSpPr>
        <dsp:cNvPr id="0" name=""/>
        <dsp:cNvSpPr/>
      </dsp:nvSpPr>
      <dsp:spPr>
        <a:xfrm>
          <a:off x="304656" y="595"/>
          <a:ext cx="1632133" cy="1632133"/>
        </a:xfrm>
        <a:prstGeom prst="circularArrow">
          <a:avLst>
            <a:gd name="adj1" fmla="val 5202"/>
            <a:gd name="adj2" fmla="val 336026"/>
            <a:gd name="adj3" fmla="val 16865212"/>
            <a:gd name="adj4" fmla="val 15198762"/>
            <a:gd name="adj5" fmla="val 606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CF0BC400F241B58A33B4DA7436C07D"/>
        <w:category>
          <w:name w:val="General"/>
          <w:gallery w:val="placeholder"/>
        </w:category>
        <w:types>
          <w:type w:val="bbPlcHdr"/>
        </w:types>
        <w:behaviors>
          <w:behavior w:val="content"/>
        </w:behaviors>
        <w:guid w:val="{6284E9B8-CF07-4E62-B392-4572280E2AC4}"/>
      </w:docPartPr>
      <w:docPartBody>
        <w:p w:rsidR="00B731B0" w:rsidRDefault="00B731B0" w:rsidP="00B731B0">
          <w:pPr>
            <w:pStyle w:val="49CF0BC400F241B58A33B4DA7436C07D"/>
          </w:pPr>
          <w:r>
            <w:rPr>
              <w:rFonts w:asciiTheme="majorHAnsi" w:hAnsiTheme="majorHAnsi"/>
              <w:color w:val="FFFFFF" w:themeColor="background1"/>
              <w:sz w:val="96"/>
              <w:szCs w:val="96"/>
            </w:rPr>
            <w:t>[Document title]</w:t>
          </w:r>
        </w:p>
      </w:docPartBody>
    </w:docPart>
    <w:docPart>
      <w:docPartPr>
        <w:name w:val="7B87B52A5E794A0B93FBB4FA268017E9"/>
        <w:category>
          <w:name w:val="General"/>
          <w:gallery w:val="placeholder"/>
        </w:category>
        <w:types>
          <w:type w:val="bbPlcHdr"/>
        </w:types>
        <w:behaviors>
          <w:behavior w:val="content"/>
        </w:behaviors>
        <w:guid w:val="{73E9181F-324A-43B0-B63B-D2A3B4F55FB7}"/>
      </w:docPartPr>
      <w:docPartBody>
        <w:p w:rsidR="00B731B0" w:rsidRDefault="00B731B0" w:rsidP="00B731B0">
          <w:pPr>
            <w:pStyle w:val="7B87B52A5E794A0B93FBB4FA268017E9"/>
          </w:pPr>
          <w:r>
            <w:rPr>
              <w:color w:val="FFFFFF" w:themeColor="background1"/>
              <w:sz w:val="32"/>
              <w:szCs w:val="32"/>
            </w:rPr>
            <w:t>[Document subtitle]</w:t>
          </w:r>
        </w:p>
      </w:docPartBody>
    </w:docPart>
    <w:docPart>
      <w:docPartPr>
        <w:name w:val="B2D13A9A92DE4242AB642FC88A684583"/>
        <w:category>
          <w:name w:val="General"/>
          <w:gallery w:val="placeholder"/>
        </w:category>
        <w:types>
          <w:type w:val="bbPlcHdr"/>
        </w:types>
        <w:behaviors>
          <w:behavior w:val="content"/>
        </w:behaviors>
        <w:guid w:val="{941233BB-B9D7-4E64-8106-CE28FB218BBE}"/>
      </w:docPartPr>
      <w:docPartBody>
        <w:p w:rsidR="00B731B0" w:rsidRDefault="00B731B0" w:rsidP="00B731B0">
          <w:pPr>
            <w:pStyle w:val="B2D13A9A92DE4242AB642FC88A684583"/>
          </w:pPr>
          <w:r>
            <w:rPr>
              <w:color w:val="FFFFFF" w:themeColor="background1"/>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B0"/>
    <w:rsid w:val="000D2EFE"/>
    <w:rsid w:val="00244D4A"/>
    <w:rsid w:val="0027142A"/>
    <w:rsid w:val="0030475E"/>
    <w:rsid w:val="00354B9C"/>
    <w:rsid w:val="0048451F"/>
    <w:rsid w:val="004D2DE1"/>
    <w:rsid w:val="00541E23"/>
    <w:rsid w:val="00636CC6"/>
    <w:rsid w:val="006D1622"/>
    <w:rsid w:val="00711B26"/>
    <w:rsid w:val="00761939"/>
    <w:rsid w:val="0082149A"/>
    <w:rsid w:val="00884A50"/>
    <w:rsid w:val="008932BE"/>
    <w:rsid w:val="009A0D26"/>
    <w:rsid w:val="00B731B0"/>
    <w:rsid w:val="00C0415B"/>
    <w:rsid w:val="00C92DAB"/>
    <w:rsid w:val="00CC1AD2"/>
    <w:rsid w:val="00D31F3A"/>
    <w:rsid w:val="00D843C4"/>
    <w:rsid w:val="00FB3A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F0BC400F241B58A33B4DA7436C07D">
    <w:name w:val="49CF0BC400F241B58A33B4DA7436C07D"/>
    <w:rsid w:val="00B731B0"/>
  </w:style>
  <w:style w:type="paragraph" w:customStyle="1" w:styleId="7B87B52A5E794A0B93FBB4FA268017E9">
    <w:name w:val="7B87B52A5E794A0B93FBB4FA268017E9"/>
    <w:rsid w:val="00B731B0"/>
  </w:style>
  <w:style w:type="paragraph" w:customStyle="1" w:styleId="B2D13A9A92DE4242AB642FC88A684583">
    <w:name w:val="B2D13A9A92DE4242AB642FC88A684583"/>
    <w:rsid w:val="00B7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TU Brand 2024">
      <a:dk1>
        <a:sysClr val="windowText" lastClr="000000"/>
      </a:dk1>
      <a:lt1>
        <a:sysClr val="window" lastClr="FFFFFF"/>
      </a:lt1>
      <a:dk2>
        <a:srgbClr val="4A0021"/>
      </a:dk2>
      <a:lt2>
        <a:srgbClr val="DCD2C1"/>
      </a:lt2>
      <a:accent1>
        <a:srgbClr val="4A0021"/>
      </a:accent1>
      <a:accent2>
        <a:srgbClr val="F87F41"/>
      </a:accent2>
      <a:accent3>
        <a:srgbClr val="81B2DF"/>
      </a:accent3>
      <a:accent4>
        <a:srgbClr val="D0CECE"/>
      </a:accent4>
      <a:accent5>
        <a:srgbClr val="94D7C8"/>
      </a:accent5>
      <a:accent6>
        <a:srgbClr val="F69EB0"/>
      </a:accent6>
      <a:hlink>
        <a:srgbClr val="4A0021"/>
      </a:hlink>
      <a:folHlink>
        <a:srgbClr val="BDD7EE"/>
      </a:folHlink>
    </a:clrScheme>
    <a:fontScheme name="LTU Branding 2024">
      <a:majorFont>
        <a:latin typeface="Neue Haas Grotesk Text Pro"/>
        <a:ea typeface=""/>
        <a:cs typeface=""/>
      </a:majorFont>
      <a:minorFont>
        <a:latin typeface="Neue Haas Grotesk Tex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2025 - 2026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465173-395a-47ce-9d15-5b8e8b922bed">
      <Terms xmlns="http://schemas.microsoft.com/office/infopath/2007/PartnerControls"/>
    </lcf76f155ced4ddcb4097134ff3c332f>
    <TaxCatchAll xmlns="99b61855-d36e-4690-a77e-c817934f0e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2A2C9D80927DF418BB51F9412721DFB" ma:contentTypeVersion="19" ma:contentTypeDescription="Create a new document." ma:contentTypeScope="" ma:versionID="c856f3fbb21c0bbc65839368cc021621">
  <xsd:schema xmlns:xsd="http://www.w3.org/2001/XMLSchema" xmlns:xs="http://www.w3.org/2001/XMLSchema" xmlns:p="http://schemas.microsoft.com/office/2006/metadata/properties" xmlns:ns2="99b61855-d36e-4690-a77e-c817934f0efd" xmlns:ns3="e1465173-395a-47ce-9d15-5b8e8b922bed" targetNamespace="http://schemas.microsoft.com/office/2006/metadata/properties" ma:root="true" ma:fieldsID="0f61727770ee4361857fe825d8e5564d" ns2:_="" ns3:_="">
    <xsd:import namespace="99b61855-d36e-4690-a77e-c817934f0efd"/>
    <xsd:import namespace="e1465173-395a-47ce-9d15-5b8e8b922b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61855-d36e-4690-a77e-c817934f0e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9ae5bde0-82ba-43cb-9566-18c92cd7756f}" ma:internalName="TaxCatchAll" ma:showField="CatchAllData" ma:web="99b61855-d36e-4690-a77e-c817934f0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465173-395a-47ce-9d15-5b8e8b922b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8DECB7-6698-4E79-970C-6117C03DF120}">
  <ds:schemaRefs>
    <ds:schemaRef ds:uri="http://schemas.openxmlformats.org/officeDocument/2006/bibliography"/>
  </ds:schemaRefs>
</ds:datastoreItem>
</file>

<file path=customXml/itemProps3.xml><?xml version="1.0" encoding="utf-8"?>
<ds:datastoreItem xmlns:ds="http://schemas.openxmlformats.org/officeDocument/2006/customXml" ds:itemID="{5F117992-DE1B-4240-AD59-90859BA1BAED}">
  <ds:schemaRefs>
    <ds:schemaRef ds:uri="http://schemas.microsoft.com/office/2006/metadata/properties"/>
    <ds:schemaRef ds:uri="http://schemas.microsoft.com/office/infopath/2007/PartnerControls"/>
    <ds:schemaRef ds:uri="e1465173-395a-47ce-9d15-5b8e8b922bed"/>
    <ds:schemaRef ds:uri="99b61855-d36e-4690-a77e-c817934f0efd"/>
  </ds:schemaRefs>
</ds:datastoreItem>
</file>

<file path=customXml/itemProps4.xml><?xml version="1.0" encoding="utf-8"?>
<ds:datastoreItem xmlns:ds="http://schemas.openxmlformats.org/officeDocument/2006/customXml" ds:itemID="{F5BA1692-9F58-4490-92AB-BD784DB43161}">
  <ds:schemaRefs>
    <ds:schemaRef ds:uri="http://schemas.microsoft.com/sharepoint/v3/contenttype/forms"/>
  </ds:schemaRefs>
</ds:datastoreItem>
</file>

<file path=customXml/itemProps5.xml><?xml version="1.0" encoding="utf-8"?>
<ds:datastoreItem xmlns:ds="http://schemas.openxmlformats.org/officeDocument/2006/customXml" ds:itemID="{0F132ACE-3198-4B2F-8A71-71FD84048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61855-d36e-4690-a77e-c817934f0efd"/>
    <ds:schemaRef ds:uri="e1465173-395a-47ce-9d15-5b8e8b922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37</Pages>
  <Words>11685</Words>
  <Characters>66607</Characters>
  <Application>Microsoft Office Word</Application>
  <DocSecurity>0</DocSecurity>
  <Lines>555</Lines>
  <Paragraphs>156</Paragraphs>
  <ScaleCrop>false</ScaleCrop>
  <Company/>
  <LinksUpToDate>false</LinksUpToDate>
  <CharactersWithSpaces>78136</CharactersWithSpaces>
  <SharedDoc>false</SharedDoc>
  <HLinks>
    <vt:vector size="384" baseType="variant">
      <vt:variant>
        <vt:i4>2949154</vt:i4>
      </vt:variant>
      <vt:variant>
        <vt:i4>375</vt:i4>
      </vt:variant>
      <vt:variant>
        <vt:i4>0</vt:i4>
      </vt:variant>
      <vt:variant>
        <vt:i4>5</vt:i4>
      </vt:variant>
      <vt:variant>
        <vt:lpwstr>https://www.gov.uk/government/collections/reducing-school-workload</vt:lpwstr>
      </vt:variant>
      <vt:variant>
        <vt:lpwstr/>
      </vt:variant>
      <vt:variant>
        <vt:i4>1441854</vt:i4>
      </vt:variant>
      <vt:variant>
        <vt:i4>368</vt:i4>
      </vt:variant>
      <vt:variant>
        <vt:i4>0</vt:i4>
      </vt:variant>
      <vt:variant>
        <vt:i4>5</vt:i4>
      </vt:variant>
      <vt:variant>
        <vt:lpwstr/>
      </vt:variant>
      <vt:variant>
        <vt:lpwstr>_Toc204010913</vt:lpwstr>
      </vt:variant>
      <vt:variant>
        <vt:i4>1441854</vt:i4>
      </vt:variant>
      <vt:variant>
        <vt:i4>362</vt:i4>
      </vt:variant>
      <vt:variant>
        <vt:i4>0</vt:i4>
      </vt:variant>
      <vt:variant>
        <vt:i4>5</vt:i4>
      </vt:variant>
      <vt:variant>
        <vt:lpwstr/>
      </vt:variant>
      <vt:variant>
        <vt:lpwstr>_Toc204010912</vt:lpwstr>
      </vt:variant>
      <vt:variant>
        <vt:i4>1441854</vt:i4>
      </vt:variant>
      <vt:variant>
        <vt:i4>356</vt:i4>
      </vt:variant>
      <vt:variant>
        <vt:i4>0</vt:i4>
      </vt:variant>
      <vt:variant>
        <vt:i4>5</vt:i4>
      </vt:variant>
      <vt:variant>
        <vt:lpwstr/>
      </vt:variant>
      <vt:variant>
        <vt:lpwstr>_Toc204010911</vt:lpwstr>
      </vt:variant>
      <vt:variant>
        <vt:i4>1441854</vt:i4>
      </vt:variant>
      <vt:variant>
        <vt:i4>350</vt:i4>
      </vt:variant>
      <vt:variant>
        <vt:i4>0</vt:i4>
      </vt:variant>
      <vt:variant>
        <vt:i4>5</vt:i4>
      </vt:variant>
      <vt:variant>
        <vt:lpwstr/>
      </vt:variant>
      <vt:variant>
        <vt:lpwstr>_Toc204010910</vt:lpwstr>
      </vt:variant>
      <vt:variant>
        <vt:i4>1507390</vt:i4>
      </vt:variant>
      <vt:variant>
        <vt:i4>344</vt:i4>
      </vt:variant>
      <vt:variant>
        <vt:i4>0</vt:i4>
      </vt:variant>
      <vt:variant>
        <vt:i4>5</vt:i4>
      </vt:variant>
      <vt:variant>
        <vt:lpwstr/>
      </vt:variant>
      <vt:variant>
        <vt:lpwstr>_Toc204010909</vt:lpwstr>
      </vt:variant>
      <vt:variant>
        <vt:i4>1507390</vt:i4>
      </vt:variant>
      <vt:variant>
        <vt:i4>338</vt:i4>
      </vt:variant>
      <vt:variant>
        <vt:i4>0</vt:i4>
      </vt:variant>
      <vt:variant>
        <vt:i4>5</vt:i4>
      </vt:variant>
      <vt:variant>
        <vt:lpwstr/>
      </vt:variant>
      <vt:variant>
        <vt:lpwstr>_Toc204010908</vt:lpwstr>
      </vt:variant>
      <vt:variant>
        <vt:i4>1507390</vt:i4>
      </vt:variant>
      <vt:variant>
        <vt:i4>332</vt:i4>
      </vt:variant>
      <vt:variant>
        <vt:i4>0</vt:i4>
      </vt:variant>
      <vt:variant>
        <vt:i4>5</vt:i4>
      </vt:variant>
      <vt:variant>
        <vt:lpwstr/>
      </vt:variant>
      <vt:variant>
        <vt:lpwstr>_Toc204010907</vt:lpwstr>
      </vt:variant>
      <vt:variant>
        <vt:i4>1507390</vt:i4>
      </vt:variant>
      <vt:variant>
        <vt:i4>326</vt:i4>
      </vt:variant>
      <vt:variant>
        <vt:i4>0</vt:i4>
      </vt:variant>
      <vt:variant>
        <vt:i4>5</vt:i4>
      </vt:variant>
      <vt:variant>
        <vt:lpwstr/>
      </vt:variant>
      <vt:variant>
        <vt:lpwstr>_Toc204010906</vt:lpwstr>
      </vt:variant>
      <vt:variant>
        <vt:i4>1507390</vt:i4>
      </vt:variant>
      <vt:variant>
        <vt:i4>320</vt:i4>
      </vt:variant>
      <vt:variant>
        <vt:i4>0</vt:i4>
      </vt:variant>
      <vt:variant>
        <vt:i4>5</vt:i4>
      </vt:variant>
      <vt:variant>
        <vt:lpwstr/>
      </vt:variant>
      <vt:variant>
        <vt:lpwstr>_Toc204010905</vt:lpwstr>
      </vt:variant>
      <vt:variant>
        <vt:i4>1507390</vt:i4>
      </vt:variant>
      <vt:variant>
        <vt:i4>314</vt:i4>
      </vt:variant>
      <vt:variant>
        <vt:i4>0</vt:i4>
      </vt:variant>
      <vt:variant>
        <vt:i4>5</vt:i4>
      </vt:variant>
      <vt:variant>
        <vt:lpwstr/>
      </vt:variant>
      <vt:variant>
        <vt:lpwstr>_Toc204010904</vt:lpwstr>
      </vt:variant>
      <vt:variant>
        <vt:i4>1507390</vt:i4>
      </vt:variant>
      <vt:variant>
        <vt:i4>308</vt:i4>
      </vt:variant>
      <vt:variant>
        <vt:i4>0</vt:i4>
      </vt:variant>
      <vt:variant>
        <vt:i4>5</vt:i4>
      </vt:variant>
      <vt:variant>
        <vt:lpwstr/>
      </vt:variant>
      <vt:variant>
        <vt:lpwstr>_Toc204010903</vt:lpwstr>
      </vt:variant>
      <vt:variant>
        <vt:i4>1507390</vt:i4>
      </vt:variant>
      <vt:variant>
        <vt:i4>302</vt:i4>
      </vt:variant>
      <vt:variant>
        <vt:i4>0</vt:i4>
      </vt:variant>
      <vt:variant>
        <vt:i4>5</vt:i4>
      </vt:variant>
      <vt:variant>
        <vt:lpwstr/>
      </vt:variant>
      <vt:variant>
        <vt:lpwstr>_Toc204010902</vt:lpwstr>
      </vt:variant>
      <vt:variant>
        <vt:i4>1507390</vt:i4>
      </vt:variant>
      <vt:variant>
        <vt:i4>296</vt:i4>
      </vt:variant>
      <vt:variant>
        <vt:i4>0</vt:i4>
      </vt:variant>
      <vt:variant>
        <vt:i4>5</vt:i4>
      </vt:variant>
      <vt:variant>
        <vt:lpwstr/>
      </vt:variant>
      <vt:variant>
        <vt:lpwstr>_Toc204010901</vt:lpwstr>
      </vt:variant>
      <vt:variant>
        <vt:i4>1507390</vt:i4>
      </vt:variant>
      <vt:variant>
        <vt:i4>290</vt:i4>
      </vt:variant>
      <vt:variant>
        <vt:i4>0</vt:i4>
      </vt:variant>
      <vt:variant>
        <vt:i4>5</vt:i4>
      </vt:variant>
      <vt:variant>
        <vt:lpwstr/>
      </vt:variant>
      <vt:variant>
        <vt:lpwstr>_Toc204010900</vt:lpwstr>
      </vt:variant>
      <vt:variant>
        <vt:i4>1966143</vt:i4>
      </vt:variant>
      <vt:variant>
        <vt:i4>284</vt:i4>
      </vt:variant>
      <vt:variant>
        <vt:i4>0</vt:i4>
      </vt:variant>
      <vt:variant>
        <vt:i4>5</vt:i4>
      </vt:variant>
      <vt:variant>
        <vt:lpwstr/>
      </vt:variant>
      <vt:variant>
        <vt:lpwstr>_Toc204010899</vt:lpwstr>
      </vt:variant>
      <vt:variant>
        <vt:i4>1966143</vt:i4>
      </vt:variant>
      <vt:variant>
        <vt:i4>278</vt:i4>
      </vt:variant>
      <vt:variant>
        <vt:i4>0</vt:i4>
      </vt:variant>
      <vt:variant>
        <vt:i4>5</vt:i4>
      </vt:variant>
      <vt:variant>
        <vt:lpwstr/>
      </vt:variant>
      <vt:variant>
        <vt:lpwstr>_Toc204010898</vt:lpwstr>
      </vt:variant>
      <vt:variant>
        <vt:i4>1966143</vt:i4>
      </vt:variant>
      <vt:variant>
        <vt:i4>272</vt:i4>
      </vt:variant>
      <vt:variant>
        <vt:i4>0</vt:i4>
      </vt:variant>
      <vt:variant>
        <vt:i4>5</vt:i4>
      </vt:variant>
      <vt:variant>
        <vt:lpwstr/>
      </vt:variant>
      <vt:variant>
        <vt:lpwstr>_Toc204010897</vt:lpwstr>
      </vt:variant>
      <vt:variant>
        <vt:i4>1966143</vt:i4>
      </vt:variant>
      <vt:variant>
        <vt:i4>266</vt:i4>
      </vt:variant>
      <vt:variant>
        <vt:i4>0</vt:i4>
      </vt:variant>
      <vt:variant>
        <vt:i4>5</vt:i4>
      </vt:variant>
      <vt:variant>
        <vt:lpwstr/>
      </vt:variant>
      <vt:variant>
        <vt:lpwstr>_Toc204010896</vt:lpwstr>
      </vt:variant>
      <vt:variant>
        <vt:i4>1966143</vt:i4>
      </vt:variant>
      <vt:variant>
        <vt:i4>260</vt:i4>
      </vt:variant>
      <vt:variant>
        <vt:i4>0</vt:i4>
      </vt:variant>
      <vt:variant>
        <vt:i4>5</vt:i4>
      </vt:variant>
      <vt:variant>
        <vt:lpwstr/>
      </vt:variant>
      <vt:variant>
        <vt:lpwstr>_Toc204010895</vt:lpwstr>
      </vt:variant>
      <vt:variant>
        <vt:i4>1966143</vt:i4>
      </vt:variant>
      <vt:variant>
        <vt:i4>254</vt:i4>
      </vt:variant>
      <vt:variant>
        <vt:i4>0</vt:i4>
      </vt:variant>
      <vt:variant>
        <vt:i4>5</vt:i4>
      </vt:variant>
      <vt:variant>
        <vt:lpwstr/>
      </vt:variant>
      <vt:variant>
        <vt:lpwstr>_Toc204010894</vt:lpwstr>
      </vt:variant>
      <vt:variant>
        <vt:i4>1966143</vt:i4>
      </vt:variant>
      <vt:variant>
        <vt:i4>248</vt:i4>
      </vt:variant>
      <vt:variant>
        <vt:i4>0</vt:i4>
      </vt:variant>
      <vt:variant>
        <vt:i4>5</vt:i4>
      </vt:variant>
      <vt:variant>
        <vt:lpwstr/>
      </vt:variant>
      <vt:variant>
        <vt:lpwstr>_Toc204010893</vt:lpwstr>
      </vt:variant>
      <vt:variant>
        <vt:i4>1966143</vt:i4>
      </vt:variant>
      <vt:variant>
        <vt:i4>242</vt:i4>
      </vt:variant>
      <vt:variant>
        <vt:i4>0</vt:i4>
      </vt:variant>
      <vt:variant>
        <vt:i4>5</vt:i4>
      </vt:variant>
      <vt:variant>
        <vt:lpwstr/>
      </vt:variant>
      <vt:variant>
        <vt:lpwstr>_Toc204010892</vt:lpwstr>
      </vt:variant>
      <vt:variant>
        <vt:i4>1966143</vt:i4>
      </vt:variant>
      <vt:variant>
        <vt:i4>236</vt:i4>
      </vt:variant>
      <vt:variant>
        <vt:i4>0</vt:i4>
      </vt:variant>
      <vt:variant>
        <vt:i4>5</vt:i4>
      </vt:variant>
      <vt:variant>
        <vt:lpwstr/>
      </vt:variant>
      <vt:variant>
        <vt:lpwstr>_Toc204010891</vt:lpwstr>
      </vt:variant>
      <vt:variant>
        <vt:i4>1966143</vt:i4>
      </vt:variant>
      <vt:variant>
        <vt:i4>230</vt:i4>
      </vt:variant>
      <vt:variant>
        <vt:i4>0</vt:i4>
      </vt:variant>
      <vt:variant>
        <vt:i4>5</vt:i4>
      </vt:variant>
      <vt:variant>
        <vt:lpwstr/>
      </vt:variant>
      <vt:variant>
        <vt:lpwstr>_Toc204010890</vt:lpwstr>
      </vt:variant>
      <vt:variant>
        <vt:i4>2031679</vt:i4>
      </vt:variant>
      <vt:variant>
        <vt:i4>224</vt:i4>
      </vt:variant>
      <vt:variant>
        <vt:i4>0</vt:i4>
      </vt:variant>
      <vt:variant>
        <vt:i4>5</vt:i4>
      </vt:variant>
      <vt:variant>
        <vt:lpwstr/>
      </vt:variant>
      <vt:variant>
        <vt:lpwstr>_Toc204010889</vt:lpwstr>
      </vt:variant>
      <vt:variant>
        <vt:i4>2031679</vt:i4>
      </vt:variant>
      <vt:variant>
        <vt:i4>218</vt:i4>
      </vt:variant>
      <vt:variant>
        <vt:i4>0</vt:i4>
      </vt:variant>
      <vt:variant>
        <vt:i4>5</vt:i4>
      </vt:variant>
      <vt:variant>
        <vt:lpwstr/>
      </vt:variant>
      <vt:variant>
        <vt:lpwstr>_Toc204010888</vt:lpwstr>
      </vt:variant>
      <vt:variant>
        <vt:i4>2031679</vt:i4>
      </vt:variant>
      <vt:variant>
        <vt:i4>212</vt:i4>
      </vt:variant>
      <vt:variant>
        <vt:i4>0</vt:i4>
      </vt:variant>
      <vt:variant>
        <vt:i4>5</vt:i4>
      </vt:variant>
      <vt:variant>
        <vt:lpwstr/>
      </vt:variant>
      <vt:variant>
        <vt:lpwstr>_Toc204010887</vt:lpwstr>
      </vt:variant>
      <vt:variant>
        <vt:i4>2031679</vt:i4>
      </vt:variant>
      <vt:variant>
        <vt:i4>206</vt:i4>
      </vt:variant>
      <vt:variant>
        <vt:i4>0</vt:i4>
      </vt:variant>
      <vt:variant>
        <vt:i4>5</vt:i4>
      </vt:variant>
      <vt:variant>
        <vt:lpwstr/>
      </vt:variant>
      <vt:variant>
        <vt:lpwstr>_Toc204010886</vt:lpwstr>
      </vt:variant>
      <vt:variant>
        <vt:i4>2031679</vt:i4>
      </vt:variant>
      <vt:variant>
        <vt:i4>200</vt:i4>
      </vt:variant>
      <vt:variant>
        <vt:i4>0</vt:i4>
      </vt:variant>
      <vt:variant>
        <vt:i4>5</vt:i4>
      </vt:variant>
      <vt:variant>
        <vt:lpwstr/>
      </vt:variant>
      <vt:variant>
        <vt:lpwstr>_Toc204010885</vt:lpwstr>
      </vt:variant>
      <vt:variant>
        <vt:i4>2031679</vt:i4>
      </vt:variant>
      <vt:variant>
        <vt:i4>194</vt:i4>
      </vt:variant>
      <vt:variant>
        <vt:i4>0</vt:i4>
      </vt:variant>
      <vt:variant>
        <vt:i4>5</vt:i4>
      </vt:variant>
      <vt:variant>
        <vt:lpwstr/>
      </vt:variant>
      <vt:variant>
        <vt:lpwstr>_Toc204010884</vt:lpwstr>
      </vt:variant>
      <vt:variant>
        <vt:i4>2031679</vt:i4>
      </vt:variant>
      <vt:variant>
        <vt:i4>188</vt:i4>
      </vt:variant>
      <vt:variant>
        <vt:i4>0</vt:i4>
      </vt:variant>
      <vt:variant>
        <vt:i4>5</vt:i4>
      </vt:variant>
      <vt:variant>
        <vt:lpwstr/>
      </vt:variant>
      <vt:variant>
        <vt:lpwstr>_Toc204010883</vt:lpwstr>
      </vt:variant>
      <vt:variant>
        <vt:i4>2031679</vt:i4>
      </vt:variant>
      <vt:variant>
        <vt:i4>182</vt:i4>
      </vt:variant>
      <vt:variant>
        <vt:i4>0</vt:i4>
      </vt:variant>
      <vt:variant>
        <vt:i4>5</vt:i4>
      </vt:variant>
      <vt:variant>
        <vt:lpwstr/>
      </vt:variant>
      <vt:variant>
        <vt:lpwstr>_Toc204010882</vt:lpwstr>
      </vt:variant>
      <vt:variant>
        <vt:i4>2031679</vt:i4>
      </vt:variant>
      <vt:variant>
        <vt:i4>176</vt:i4>
      </vt:variant>
      <vt:variant>
        <vt:i4>0</vt:i4>
      </vt:variant>
      <vt:variant>
        <vt:i4>5</vt:i4>
      </vt:variant>
      <vt:variant>
        <vt:lpwstr/>
      </vt:variant>
      <vt:variant>
        <vt:lpwstr>_Toc204010881</vt:lpwstr>
      </vt:variant>
      <vt:variant>
        <vt:i4>2031679</vt:i4>
      </vt:variant>
      <vt:variant>
        <vt:i4>170</vt:i4>
      </vt:variant>
      <vt:variant>
        <vt:i4>0</vt:i4>
      </vt:variant>
      <vt:variant>
        <vt:i4>5</vt:i4>
      </vt:variant>
      <vt:variant>
        <vt:lpwstr/>
      </vt:variant>
      <vt:variant>
        <vt:lpwstr>_Toc204010880</vt:lpwstr>
      </vt:variant>
      <vt:variant>
        <vt:i4>1048639</vt:i4>
      </vt:variant>
      <vt:variant>
        <vt:i4>164</vt:i4>
      </vt:variant>
      <vt:variant>
        <vt:i4>0</vt:i4>
      </vt:variant>
      <vt:variant>
        <vt:i4>5</vt:i4>
      </vt:variant>
      <vt:variant>
        <vt:lpwstr/>
      </vt:variant>
      <vt:variant>
        <vt:lpwstr>_Toc204010879</vt:lpwstr>
      </vt:variant>
      <vt:variant>
        <vt:i4>1048639</vt:i4>
      </vt:variant>
      <vt:variant>
        <vt:i4>158</vt:i4>
      </vt:variant>
      <vt:variant>
        <vt:i4>0</vt:i4>
      </vt:variant>
      <vt:variant>
        <vt:i4>5</vt:i4>
      </vt:variant>
      <vt:variant>
        <vt:lpwstr/>
      </vt:variant>
      <vt:variant>
        <vt:lpwstr>_Toc204010878</vt:lpwstr>
      </vt:variant>
      <vt:variant>
        <vt:i4>1048639</vt:i4>
      </vt:variant>
      <vt:variant>
        <vt:i4>152</vt:i4>
      </vt:variant>
      <vt:variant>
        <vt:i4>0</vt:i4>
      </vt:variant>
      <vt:variant>
        <vt:i4>5</vt:i4>
      </vt:variant>
      <vt:variant>
        <vt:lpwstr/>
      </vt:variant>
      <vt:variant>
        <vt:lpwstr>_Toc204010877</vt:lpwstr>
      </vt:variant>
      <vt:variant>
        <vt:i4>1048639</vt:i4>
      </vt:variant>
      <vt:variant>
        <vt:i4>146</vt:i4>
      </vt:variant>
      <vt:variant>
        <vt:i4>0</vt:i4>
      </vt:variant>
      <vt:variant>
        <vt:i4>5</vt:i4>
      </vt:variant>
      <vt:variant>
        <vt:lpwstr/>
      </vt:variant>
      <vt:variant>
        <vt:lpwstr>_Toc204010876</vt:lpwstr>
      </vt:variant>
      <vt:variant>
        <vt:i4>1048639</vt:i4>
      </vt:variant>
      <vt:variant>
        <vt:i4>140</vt:i4>
      </vt:variant>
      <vt:variant>
        <vt:i4>0</vt:i4>
      </vt:variant>
      <vt:variant>
        <vt:i4>5</vt:i4>
      </vt:variant>
      <vt:variant>
        <vt:lpwstr/>
      </vt:variant>
      <vt:variant>
        <vt:lpwstr>_Toc204010875</vt:lpwstr>
      </vt:variant>
      <vt:variant>
        <vt:i4>1048639</vt:i4>
      </vt:variant>
      <vt:variant>
        <vt:i4>134</vt:i4>
      </vt:variant>
      <vt:variant>
        <vt:i4>0</vt:i4>
      </vt:variant>
      <vt:variant>
        <vt:i4>5</vt:i4>
      </vt:variant>
      <vt:variant>
        <vt:lpwstr/>
      </vt:variant>
      <vt:variant>
        <vt:lpwstr>_Toc204010874</vt:lpwstr>
      </vt:variant>
      <vt:variant>
        <vt:i4>1048639</vt:i4>
      </vt:variant>
      <vt:variant>
        <vt:i4>128</vt:i4>
      </vt:variant>
      <vt:variant>
        <vt:i4>0</vt:i4>
      </vt:variant>
      <vt:variant>
        <vt:i4>5</vt:i4>
      </vt:variant>
      <vt:variant>
        <vt:lpwstr/>
      </vt:variant>
      <vt:variant>
        <vt:lpwstr>_Toc204010873</vt:lpwstr>
      </vt:variant>
      <vt:variant>
        <vt:i4>1048639</vt:i4>
      </vt:variant>
      <vt:variant>
        <vt:i4>122</vt:i4>
      </vt:variant>
      <vt:variant>
        <vt:i4>0</vt:i4>
      </vt:variant>
      <vt:variant>
        <vt:i4>5</vt:i4>
      </vt:variant>
      <vt:variant>
        <vt:lpwstr/>
      </vt:variant>
      <vt:variant>
        <vt:lpwstr>_Toc204010872</vt:lpwstr>
      </vt:variant>
      <vt:variant>
        <vt:i4>1048639</vt:i4>
      </vt:variant>
      <vt:variant>
        <vt:i4>116</vt:i4>
      </vt:variant>
      <vt:variant>
        <vt:i4>0</vt:i4>
      </vt:variant>
      <vt:variant>
        <vt:i4>5</vt:i4>
      </vt:variant>
      <vt:variant>
        <vt:lpwstr/>
      </vt:variant>
      <vt:variant>
        <vt:lpwstr>_Toc204010871</vt:lpwstr>
      </vt:variant>
      <vt:variant>
        <vt:i4>1048639</vt:i4>
      </vt:variant>
      <vt:variant>
        <vt:i4>110</vt:i4>
      </vt:variant>
      <vt:variant>
        <vt:i4>0</vt:i4>
      </vt:variant>
      <vt:variant>
        <vt:i4>5</vt:i4>
      </vt:variant>
      <vt:variant>
        <vt:lpwstr/>
      </vt:variant>
      <vt:variant>
        <vt:lpwstr>_Toc204010870</vt:lpwstr>
      </vt:variant>
      <vt:variant>
        <vt:i4>1114175</vt:i4>
      </vt:variant>
      <vt:variant>
        <vt:i4>104</vt:i4>
      </vt:variant>
      <vt:variant>
        <vt:i4>0</vt:i4>
      </vt:variant>
      <vt:variant>
        <vt:i4>5</vt:i4>
      </vt:variant>
      <vt:variant>
        <vt:lpwstr/>
      </vt:variant>
      <vt:variant>
        <vt:lpwstr>_Toc204010869</vt:lpwstr>
      </vt:variant>
      <vt:variant>
        <vt:i4>1114175</vt:i4>
      </vt:variant>
      <vt:variant>
        <vt:i4>98</vt:i4>
      </vt:variant>
      <vt:variant>
        <vt:i4>0</vt:i4>
      </vt:variant>
      <vt:variant>
        <vt:i4>5</vt:i4>
      </vt:variant>
      <vt:variant>
        <vt:lpwstr/>
      </vt:variant>
      <vt:variant>
        <vt:lpwstr>_Toc204010868</vt:lpwstr>
      </vt:variant>
      <vt:variant>
        <vt:i4>1114175</vt:i4>
      </vt:variant>
      <vt:variant>
        <vt:i4>92</vt:i4>
      </vt:variant>
      <vt:variant>
        <vt:i4>0</vt:i4>
      </vt:variant>
      <vt:variant>
        <vt:i4>5</vt:i4>
      </vt:variant>
      <vt:variant>
        <vt:lpwstr/>
      </vt:variant>
      <vt:variant>
        <vt:lpwstr>_Toc204010867</vt:lpwstr>
      </vt:variant>
      <vt:variant>
        <vt:i4>1114175</vt:i4>
      </vt:variant>
      <vt:variant>
        <vt:i4>86</vt:i4>
      </vt:variant>
      <vt:variant>
        <vt:i4>0</vt:i4>
      </vt:variant>
      <vt:variant>
        <vt:i4>5</vt:i4>
      </vt:variant>
      <vt:variant>
        <vt:lpwstr/>
      </vt:variant>
      <vt:variant>
        <vt:lpwstr>_Toc204010866</vt:lpwstr>
      </vt:variant>
      <vt:variant>
        <vt:i4>1114175</vt:i4>
      </vt:variant>
      <vt:variant>
        <vt:i4>80</vt:i4>
      </vt:variant>
      <vt:variant>
        <vt:i4>0</vt:i4>
      </vt:variant>
      <vt:variant>
        <vt:i4>5</vt:i4>
      </vt:variant>
      <vt:variant>
        <vt:lpwstr/>
      </vt:variant>
      <vt:variant>
        <vt:lpwstr>_Toc204010865</vt:lpwstr>
      </vt:variant>
      <vt:variant>
        <vt:i4>1114175</vt:i4>
      </vt:variant>
      <vt:variant>
        <vt:i4>74</vt:i4>
      </vt:variant>
      <vt:variant>
        <vt:i4>0</vt:i4>
      </vt:variant>
      <vt:variant>
        <vt:i4>5</vt:i4>
      </vt:variant>
      <vt:variant>
        <vt:lpwstr/>
      </vt:variant>
      <vt:variant>
        <vt:lpwstr>_Toc204010864</vt:lpwstr>
      </vt:variant>
      <vt:variant>
        <vt:i4>1114175</vt:i4>
      </vt:variant>
      <vt:variant>
        <vt:i4>68</vt:i4>
      </vt:variant>
      <vt:variant>
        <vt:i4>0</vt:i4>
      </vt:variant>
      <vt:variant>
        <vt:i4>5</vt:i4>
      </vt:variant>
      <vt:variant>
        <vt:lpwstr/>
      </vt:variant>
      <vt:variant>
        <vt:lpwstr>_Toc204010863</vt:lpwstr>
      </vt:variant>
      <vt:variant>
        <vt:i4>1114175</vt:i4>
      </vt:variant>
      <vt:variant>
        <vt:i4>62</vt:i4>
      </vt:variant>
      <vt:variant>
        <vt:i4>0</vt:i4>
      </vt:variant>
      <vt:variant>
        <vt:i4>5</vt:i4>
      </vt:variant>
      <vt:variant>
        <vt:lpwstr/>
      </vt:variant>
      <vt:variant>
        <vt:lpwstr>_Toc204010862</vt:lpwstr>
      </vt:variant>
      <vt:variant>
        <vt:i4>1114175</vt:i4>
      </vt:variant>
      <vt:variant>
        <vt:i4>56</vt:i4>
      </vt:variant>
      <vt:variant>
        <vt:i4>0</vt:i4>
      </vt:variant>
      <vt:variant>
        <vt:i4>5</vt:i4>
      </vt:variant>
      <vt:variant>
        <vt:lpwstr/>
      </vt:variant>
      <vt:variant>
        <vt:lpwstr>_Toc204010861</vt:lpwstr>
      </vt:variant>
      <vt:variant>
        <vt:i4>1114175</vt:i4>
      </vt:variant>
      <vt:variant>
        <vt:i4>50</vt:i4>
      </vt:variant>
      <vt:variant>
        <vt:i4>0</vt:i4>
      </vt:variant>
      <vt:variant>
        <vt:i4>5</vt:i4>
      </vt:variant>
      <vt:variant>
        <vt:lpwstr/>
      </vt:variant>
      <vt:variant>
        <vt:lpwstr>_Toc204010860</vt:lpwstr>
      </vt:variant>
      <vt:variant>
        <vt:i4>1179711</vt:i4>
      </vt:variant>
      <vt:variant>
        <vt:i4>44</vt:i4>
      </vt:variant>
      <vt:variant>
        <vt:i4>0</vt:i4>
      </vt:variant>
      <vt:variant>
        <vt:i4>5</vt:i4>
      </vt:variant>
      <vt:variant>
        <vt:lpwstr/>
      </vt:variant>
      <vt:variant>
        <vt:lpwstr>_Toc204010859</vt:lpwstr>
      </vt:variant>
      <vt:variant>
        <vt:i4>1179711</vt:i4>
      </vt:variant>
      <vt:variant>
        <vt:i4>38</vt:i4>
      </vt:variant>
      <vt:variant>
        <vt:i4>0</vt:i4>
      </vt:variant>
      <vt:variant>
        <vt:i4>5</vt:i4>
      </vt:variant>
      <vt:variant>
        <vt:lpwstr/>
      </vt:variant>
      <vt:variant>
        <vt:lpwstr>_Toc204010858</vt:lpwstr>
      </vt:variant>
      <vt:variant>
        <vt:i4>1179711</vt:i4>
      </vt:variant>
      <vt:variant>
        <vt:i4>32</vt:i4>
      </vt:variant>
      <vt:variant>
        <vt:i4>0</vt:i4>
      </vt:variant>
      <vt:variant>
        <vt:i4>5</vt:i4>
      </vt:variant>
      <vt:variant>
        <vt:lpwstr/>
      </vt:variant>
      <vt:variant>
        <vt:lpwstr>_Toc204010857</vt:lpwstr>
      </vt:variant>
      <vt:variant>
        <vt:i4>1179711</vt:i4>
      </vt:variant>
      <vt:variant>
        <vt:i4>26</vt:i4>
      </vt:variant>
      <vt:variant>
        <vt:i4>0</vt:i4>
      </vt:variant>
      <vt:variant>
        <vt:i4>5</vt:i4>
      </vt:variant>
      <vt:variant>
        <vt:lpwstr/>
      </vt:variant>
      <vt:variant>
        <vt:lpwstr>_Toc204010856</vt:lpwstr>
      </vt:variant>
      <vt:variant>
        <vt:i4>1179711</vt:i4>
      </vt:variant>
      <vt:variant>
        <vt:i4>20</vt:i4>
      </vt:variant>
      <vt:variant>
        <vt:i4>0</vt:i4>
      </vt:variant>
      <vt:variant>
        <vt:i4>5</vt:i4>
      </vt:variant>
      <vt:variant>
        <vt:lpwstr/>
      </vt:variant>
      <vt:variant>
        <vt:lpwstr>_Toc204010855</vt:lpwstr>
      </vt:variant>
      <vt:variant>
        <vt:i4>1179711</vt:i4>
      </vt:variant>
      <vt:variant>
        <vt:i4>14</vt:i4>
      </vt:variant>
      <vt:variant>
        <vt:i4>0</vt:i4>
      </vt:variant>
      <vt:variant>
        <vt:i4>5</vt:i4>
      </vt:variant>
      <vt:variant>
        <vt:lpwstr/>
      </vt:variant>
      <vt:variant>
        <vt:lpwstr>_Toc204010854</vt:lpwstr>
      </vt:variant>
      <vt:variant>
        <vt:i4>1179711</vt:i4>
      </vt:variant>
      <vt:variant>
        <vt:i4>8</vt:i4>
      </vt:variant>
      <vt:variant>
        <vt:i4>0</vt:i4>
      </vt:variant>
      <vt:variant>
        <vt:i4>5</vt:i4>
      </vt:variant>
      <vt:variant>
        <vt:lpwstr/>
      </vt:variant>
      <vt:variant>
        <vt:lpwstr>_Toc204010853</vt:lpwstr>
      </vt:variant>
      <vt:variant>
        <vt:i4>1179711</vt:i4>
      </vt:variant>
      <vt:variant>
        <vt:i4>2</vt:i4>
      </vt:variant>
      <vt:variant>
        <vt:i4>0</vt:i4>
      </vt:variant>
      <vt:variant>
        <vt:i4>5</vt:i4>
      </vt:variant>
      <vt:variant>
        <vt:lpwstr/>
      </vt:variant>
      <vt:variant>
        <vt:lpwstr>_Toc204010852</vt:lpwstr>
      </vt:variant>
      <vt:variant>
        <vt:i4>983096</vt:i4>
      </vt:variant>
      <vt:variant>
        <vt:i4>0</vt:i4>
      </vt:variant>
      <vt:variant>
        <vt:i4>0</vt:i4>
      </vt:variant>
      <vt:variant>
        <vt:i4>5</vt:i4>
      </vt:variant>
      <vt:variant>
        <vt:lpwstr>mailto:R.Rudman@leedstrinity.ac.uk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EXPERIENCE HANDBOOK</dc:title>
  <dc:subject>LEEDS TRINITY UNIVERSITY SECONDARY PGCE</dc:subject>
  <dc:creator>Rachel Rudman</dc:creator>
  <cp:keywords/>
  <dc:description/>
  <cp:lastModifiedBy>Alex Jennings</cp:lastModifiedBy>
  <cp:revision>46</cp:revision>
  <dcterms:created xsi:type="dcterms:W3CDTF">2025-06-30T19:29:00Z</dcterms:created>
  <dcterms:modified xsi:type="dcterms:W3CDTF">2025-09-12T08:33:00Z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0x01010022A2C9D80927DF418BB51F9412721DFB</vt:lpwstr>
  </property>
  <property fmtid="{D5CDD505-2E9C-101B-9397-08002B2CF9AE}" pid="3" name="MediaServiceImageTags">
    <vt:lpwstr/>
  </property>
</Properties>
</file>