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E1F14" w:rsidR="00AE1F14" w:rsidP="62CA15D7" w:rsidRDefault="23CD4B70" w14:paraId="64CB9DE3" w14:textId="77777777">
      <w:pPr>
        <w:jc w:val="center"/>
        <w:rPr>
          <w:sz w:val="28"/>
          <w:szCs w:val="28"/>
          <w:u w:val="single"/>
        </w:rPr>
      </w:pPr>
      <w:r>
        <w:rPr>
          <w:noProof/>
        </w:rPr>
        <w:drawing>
          <wp:anchor distT="0" distB="0" distL="114300" distR="114300" simplePos="0" relativeHeight="251658240" behindDoc="0" locked="0" layoutInCell="1" allowOverlap="1" wp14:anchorId="504885E7" wp14:editId="55ED8E22">
            <wp:simplePos x="0" y="0"/>
            <wp:positionH relativeFrom="column">
              <wp:posOffset>4062232</wp:posOffset>
            </wp:positionH>
            <wp:positionV relativeFrom="paragraph">
              <wp:posOffset>-657054</wp:posOffset>
            </wp:positionV>
            <wp:extent cx="2038350" cy="1019175"/>
            <wp:effectExtent l="0" t="0" r="0" b="9525"/>
            <wp:wrapNone/>
            <wp:docPr id="1103044544" name="Picture 1103044544" descr="Leeds Trinity University | jobs.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8350" cy="1019175"/>
                    </a:xfrm>
                    <a:prstGeom prst="rect">
                      <a:avLst/>
                    </a:prstGeom>
                  </pic:spPr>
                </pic:pic>
              </a:graphicData>
            </a:graphic>
            <wp14:sizeRelH relativeFrom="page">
              <wp14:pctWidth>0</wp14:pctWidth>
            </wp14:sizeRelH>
            <wp14:sizeRelV relativeFrom="page">
              <wp14:pctHeight>0</wp14:pctHeight>
            </wp14:sizeRelV>
          </wp:anchor>
        </w:drawing>
      </w:r>
      <w:r w:rsidR="00082940">
        <w:br/>
      </w:r>
    </w:p>
    <w:p w:rsidR="17ACF7FD" w:rsidP="17ACF7FD" w:rsidRDefault="17ACF7FD" w14:paraId="4AF2F7DE" w14:textId="547CD14C">
      <w:pPr>
        <w:rPr>
          <w:rFonts w:ascii="Avenir Next LT Pro" w:hAnsi="Avenir Next LT Pro"/>
          <w:sz w:val="28"/>
          <w:szCs w:val="28"/>
          <w:u w:val="single"/>
        </w:rPr>
      </w:pPr>
    </w:p>
    <w:p w:rsidRPr="00AE1F14" w:rsidR="00082940" w:rsidRDefault="00082940" w14:paraId="42FD7FC4" w14:textId="0F4E4ABA">
      <w:pPr>
        <w:rPr>
          <w:rFonts w:ascii="Avenir Next LT Pro" w:hAnsi="Avenir Next LT Pro"/>
          <w:sz w:val="28"/>
          <w:szCs w:val="28"/>
          <w:u w:val="single"/>
        </w:rPr>
      </w:pPr>
      <w:r w:rsidRPr="3EB275B6" w:rsidR="00082940">
        <w:rPr>
          <w:rFonts w:ascii="Avenir Next LT Pro" w:hAnsi="Avenir Next LT Pro"/>
          <w:sz w:val="28"/>
          <w:szCs w:val="28"/>
          <w:u w:val="single"/>
        </w:rPr>
        <w:t xml:space="preserve">Science </w:t>
      </w:r>
      <w:r w:rsidRPr="3EB275B6" w:rsidR="00AE1F14">
        <w:rPr>
          <w:rFonts w:ascii="Avenir Next LT Pro" w:hAnsi="Avenir Next LT Pro"/>
          <w:sz w:val="28"/>
          <w:szCs w:val="28"/>
          <w:u w:val="single"/>
        </w:rPr>
        <w:t>p</w:t>
      </w:r>
      <w:r w:rsidRPr="3EB275B6" w:rsidR="00082940">
        <w:rPr>
          <w:rFonts w:ascii="Avenir Next LT Pro" w:hAnsi="Avenir Next LT Pro"/>
          <w:sz w:val="28"/>
          <w:szCs w:val="28"/>
          <w:u w:val="single"/>
        </w:rPr>
        <w:t>re-</w:t>
      </w:r>
      <w:r w:rsidRPr="3EB275B6" w:rsidR="00AE1F14">
        <w:rPr>
          <w:rFonts w:ascii="Avenir Next LT Pro" w:hAnsi="Avenir Next LT Pro"/>
          <w:sz w:val="28"/>
          <w:szCs w:val="28"/>
          <w:u w:val="single"/>
        </w:rPr>
        <w:t>c</w:t>
      </w:r>
      <w:r w:rsidRPr="3EB275B6" w:rsidR="00082940">
        <w:rPr>
          <w:rFonts w:ascii="Avenir Next LT Pro" w:hAnsi="Avenir Next LT Pro"/>
          <w:sz w:val="28"/>
          <w:szCs w:val="28"/>
          <w:u w:val="single"/>
        </w:rPr>
        <w:t xml:space="preserve">ourse </w:t>
      </w:r>
      <w:r w:rsidRPr="3EB275B6" w:rsidR="5515A4B7">
        <w:rPr>
          <w:rFonts w:ascii="Avenir Next LT Pro" w:hAnsi="Avenir Next LT Pro"/>
          <w:sz w:val="28"/>
          <w:szCs w:val="28"/>
          <w:u w:val="single"/>
        </w:rPr>
        <w:t>activities</w:t>
      </w:r>
    </w:p>
    <w:p w:rsidRPr="00AE1F14" w:rsidR="00082940" w:rsidRDefault="00082940" w14:paraId="3E6D6641" w14:textId="4046C53D">
      <w:pPr>
        <w:rPr>
          <w:rFonts w:ascii="Avenir Next LT Pro" w:hAnsi="Avenir Next LT Pro"/>
          <w:sz w:val="24"/>
          <w:szCs w:val="24"/>
        </w:rPr>
      </w:pPr>
      <w:r w:rsidRPr="00AE1F14">
        <w:rPr>
          <w:rFonts w:ascii="Avenir Next LT Pro" w:hAnsi="Avenir Next LT Pro"/>
          <w:sz w:val="24"/>
          <w:szCs w:val="24"/>
        </w:rPr>
        <w:t>Below are links to 2 open access article</w:t>
      </w:r>
      <w:r w:rsidRPr="00AE1F14" w:rsidR="0008665E">
        <w:rPr>
          <w:rFonts w:ascii="Avenir Next LT Pro" w:hAnsi="Avenir Next LT Pro"/>
          <w:sz w:val="24"/>
          <w:szCs w:val="24"/>
        </w:rPr>
        <w:t>s</w:t>
      </w:r>
      <w:r w:rsidRPr="00AE1F14">
        <w:rPr>
          <w:rFonts w:ascii="Avenir Next LT Pro" w:hAnsi="Avenir Next LT Pro"/>
          <w:sz w:val="24"/>
          <w:szCs w:val="24"/>
        </w:rPr>
        <w:t xml:space="preserve"> from </w:t>
      </w:r>
      <w:r w:rsidRPr="00AE1F14">
        <w:rPr>
          <w:rFonts w:ascii="Avenir Next LT Pro" w:hAnsi="Avenir Next LT Pro"/>
          <w:i/>
          <w:iCs/>
          <w:sz w:val="24"/>
          <w:szCs w:val="24"/>
        </w:rPr>
        <w:t>Primary Science</w:t>
      </w:r>
      <w:r w:rsidRPr="00AE1F14">
        <w:rPr>
          <w:rFonts w:ascii="Avenir Next LT Pro" w:hAnsi="Avenir Next LT Pro"/>
          <w:sz w:val="24"/>
          <w:szCs w:val="24"/>
        </w:rPr>
        <w:t xml:space="preserve"> - a journal from the Association for Science Education. There are questions for you to think about it </w:t>
      </w:r>
      <w:r w:rsidRPr="00AE1F14" w:rsidR="0008665E">
        <w:rPr>
          <w:rFonts w:ascii="Avenir Next LT Pro" w:hAnsi="Avenir Next LT Pro"/>
          <w:sz w:val="24"/>
          <w:szCs w:val="24"/>
        </w:rPr>
        <w:t xml:space="preserve">in response to reading the articles. </w:t>
      </w:r>
    </w:p>
    <w:p w:rsidRPr="00AE1F14" w:rsidR="0008665E" w:rsidRDefault="0008665E" w14:paraId="6E809A4D" w14:textId="56AC7581">
      <w:pPr>
        <w:rPr>
          <w:rFonts w:ascii="Avenir Next LT Pro" w:hAnsi="Avenir Next LT Pro"/>
        </w:rPr>
      </w:pPr>
    </w:p>
    <w:p w:rsidRPr="00AE1F14" w:rsidR="0008665E" w:rsidRDefault="0008665E" w14:paraId="3124C7AE" w14:textId="63618CB0">
      <w:pPr>
        <w:rPr>
          <w:rFonts w:ascii="Avenir Next LT Pro" w:hAnsi="Avenir Next LT Pro"/>
          <w:b/>
          <w:bCs/>
          <w:sz w:val="24"/>
          <w:szCs w:val="24"/>
          <w:u w:val="single"/>
        </w:rPr>
      </w:pPr>
      <w:r w:rsidRPr="00AE1F14">
        <w:rPr>
          <w:rFonts w:ascii="Avenir Next LT Pro" w:hAnsi="Avenir Next LT Pro"/>
          <w:b/>
          <w:bCs/>
          <w:sz w:val="24"/>
          <w:szCs w:val="24"/>
          <w:u w:val="single"/>
        </w:rPr>
        <w:t xml:space="preserve">Article 1 </w:t>
      </w:r>
    </w:p>
    <w:p w:rsidRPr="00AE1F14" w:rsidR="0008665E" w:rsidRDefault="0008665E" w14:paraId="305F1B19" w14:textId="1594794A">
      <w:pPr>
        <w:rPr>
          <w:rFonts w:ascii="Avenir Next LT Pro" w:hAnsi="Avenir Next LT Pro"/>
          <w:sz w:val="24"/>
          <w:szCs w:val="24"/>
        </w:rPr>
      </w:pPr>
      <w:r w:rsidRPr="00AE1F14">
        <w:rPr>
          <w:rFonts w:ascii="Avenir Next LT Pro" w:hAnsi="Avenir Next LT Pro"/>
          <w:sz w:val="24"/>
          <w:szCs w:val="24"/>
        </w:rPr>
        <w:t xml:space="preserve">Archer, L. (2018) Engaging children with science </w:t>
      </w:r>
      <w:r w:rsidRPr="00AE1F14">
        <w:rPr>
          <w:rFonts w:ascii="Avenir Next LT Pro" w:hAnsi="Avenir Next LT Pro"/>
          <w:i/>
          <w:iCs/>
          <w:sz w:val="24"/>
          <w:szCs w:val="24"/>
        </w:rPr>
        <w:t>Primary Science</w:t>
      </w:r>
      <w:r w:rsidRPr="00AE1F14">
        <w:rPr>
          <w:rFonts w:ascii="Avenir Next LT Pro" w:hAnsi="Avenir Next LT Pro"/>
          <w:sz w:val="24"/>
          <w:szCs w:val="24"/>
        </w:rPr>
        <w:t xml:space="preserve">, </w:t>
      </w:r>
      <w:r w:rsidRPr="00AE1F14">
        <w:rPr>
          <w:rFonts w:ascii="Avenir Next LT Pro" w:hAnsi="Avenir Next LT Pro"/>
          <w:b/>
          <w:bCs/>
          <w:sz w:val="24"/>
          <w:szCs w:val="24"/>
        </w:rPr>
        <w:t>154</w:t>
      </w:r>
      <w:r w:rsidRPr="00AE1F14">
        <w:rPr>
          <w:rFonts w:ascii="Avenir Next LT Pro" w:hAnsi="Avenir Next LT Pro"/>
          <w:sz w:val="24"/>
          <w:szCs w:val="24"/>
        </w:rPr>
        <w:t>, pp5-6</w:t>
      </w:r>
    </w:p>
    <w:p w:rsidRPr="00AE1F14" w:rsidR="0008665E" w:rsidRDefault="0008665E" w14:paraId="202438BB" w14:textId="56BA6D8B">
      <w:pPr>
        <w:rPr>
          <w:rFonts w:ascii="Avenir Next LT Pro" w:hAnsi="Avenir Next LT Pro"/>
          <w:sz w:val="24"/>
          <w:szCs w:val="24"/>
        </w:rPr>
      </w:pPr>
      <w:r w:rsidRPr="00AE1F14">
        <w:rPr>
          <w:rFonts w:ascii="Avenir Next LT Pro" w:hAnsi="Avenir Next LT Pro"/>
          <w:sz w:val="24"/>
          <w:szCs w:val="24"/>
        </w:rPr>
        <w:t xml:space="preserve">Access the link here: </w:t>
      </w:r>
      <w:hyperlink w:history="1" r:id="rId8">
        <w:r w:rsidRPr="00AE1F14">
          <w:rPr>
            <w:rStyle w:val="Hyperlink"/>
            <w:rFonts w:ascii="Avenir Next LT Pro" w:hAnsi="Avenir Next LT Pro"/>
            <w:sz w:val="24"/>
            <w:szCs w:val="24"/>
          </w:rPr>
          <w:t>Science Capital article</w:t>
        </w:r>
      </w:hyperlink>
      <w:r w:rsidRPr="00AE1F14">
        <w:rPr>
          <w:rFonts w:ascii="Avenir Next LT Pro" w:hAnsi="Avenir Next LT Pro"/>
          <w:sz w:val="24"/>
          <w:szCs w:val="24"/>
        </w:rPr>
        <w:t xml:space="preserve"> </w:t>
      </w:r>
    </w:p>
    <w:p w:rsidRPr="00AE1F14" w:rsidR="0008665E" w:rsidRDefault="0008665E" w14:paraId="49096083" w14:textId="228089BF">
      <w:pPr>
        <w:rPr>
          <w:rFonts w:ascii="Avenir Next LT Pro" w:hAnsi="Avenir Next LT Pro"/>
          <w:sz w:val="24"/>
          <w:szCs w:val="24"/>
        </w:rPr>
      </w:pPr>
      <w:r w:rsidRPr="00AE1F14">
        <w:rPr>
          <w:rFonts w:ascii="Avenir Next LT Pro" w:hAnsi="Avenir Next LT Pro"/>
          <w:sz w:val="24"/>
          <w:szCs w:val="24"/>
        </w:rPr>
        <w:t xml:space="preserve">Questions: </w:t>
      </w:r>
    </w:p>
    <w:p w:rsidRPr="00AE1F14" w:rsidR="00082940" w:rsidRDefault="0008665E" w14:paraId="1BEC971E" w14:textId="365EDF5B">
      <w:pPr>
        <w:rPr>
          <w:rFonts w:ascii="Avenir Next LT Pro" w:hAnsi="Avenir Next LT Pro"/>
          <w:sz w:val="24"/>
          <w:szCs w:val="24"/>
        </w:rPr>
      </w:pPr>
      <w:r w:rsidRPr="00AE1F14">
        <w:rPr>
          <w:rFonts w:ascii="Avenir Next LT Pro" w:hAnsi="Avenir Next LT Pro"/>
          <w:sz w:val="24"/>
          <w:szCs w:val="24"/>
        </w:rPr>
        <w:t xml:space="preserve">Think about your experiences of science through home and family – how would you describe your science capital? What does this mean for you as a primary science teacher in terms of confidence in subject knowledge, experiences to draw upon for context and enthusiasm for teaching the subject? Is there anything you need to think about doing personally to enable you professionally in relation to teaching primary science? </w:t>
      </w:r>
    </w:p>
    <w:p w:rsidRPr="00AE1F14" w:rsidR="0008665E" w:rsidRDefault="0008665E" w14:paraId="70AB6825" w14:textId="77777777">
      <w:pPr>
        <w:rPr>
          <w:rFonts w:ascii="Avenir Next LT Pro" w:hAnsi="Avenir Next LT Pro"/>
          <w:sz w:val="24"/>
          <w:szCs w:val="24"/>
        </w:rPr>
      </w:pPr>
    </w:p>
    <w:p w:rsidRPr="00AE1F14" w:rsidR="0008665E" w:rsidRDefault="0008665E" w14:paraId="2E48EB61" w14:textId="1EEFB350">
      <w:pPr>
        <w:rPr>
          <w:rFonts w:ascii="Avenir Next LT Pro" w:hAnsi="Avenir Next LT Pro"/>
          <w:b/>
          <w:bCs/>
          <w:sz w:val="24"/>
          <w:szCs w:val="24"/>
          <w:u w:val="single"/>
        </w:rPr>
      </w:pPr>
      <w:r w:rsidRPr="00AE1F14">
        <w:rPr>
          <w:rFonts w:ascii="Avenir Next LT Pro" w:hAnsi="Avenir Next LT Pro"/>
          <w:b/>
          <w:bCs/>
          <w:sz w:val="24"/>
          <w:szCs w:val="24"/>
          <w:u w:val="single"/>
        </w:rPr>
        <w:t>Article 2</w:t>
      </w:r>
    </w:p>
    <w:p w:rsidRPr="00AE1F14" w:rsidR="0008665E" w:rsidRDefault="0008665E" w14:paraId="6CBEB80F" w14:textId="33E7CF6D">
      <w:pPr>
        <w:rPr>
          <w:rFonts w:ascii="Avenir Next LT Pro" w:hAnsi="Avenir Next LT Pro"/>
          <w:sz w:val="24"/>
          <w:szCs w:val="24"/>
        </w:rPr>
      </w:pPr>
      <w:r w:rsidRPr="00AE1F14">
        <w:rPr>
          <w:rFonts w:ascii="Avenir Next LT Pro" w:hAnsi="Avenir Next LT Pro"/>
          <w:sz w:val="24"/>
          <w:szCs w:val="24"/>
        </w:rPr>
        <w:t xml:space="preserve">Rushworth, C. (2020) Observations and opinions of a primary science lead </w:t>
      </w:r>
      <w:r w:rsidRPr="00AE1F14">
        <w:rPr>
          <w:rFonts w:ascii="Avenir Next LT Pro" w:hAnsi="Avenir Next LT Pro"/>
          <w:i/>
          <w:iCs/>
          <w:sz w:val="24"/>
          <w:szCs w:val="24"/>
        </w:rPr>
        <w:t>Primary Science</w:t>
      </w:r>
      <w:r w:rsidRPr="00AE1F14">
        <w:rPr>
          <w:rFonts w:ascii="Avenir Next LT Pro" w:hAnsi="Avenir Next LT Pro"/>
          <w:sz w:val="24"/>
          <w:szCs w:val="24"/>
        </w:rPr>
        <w:t xml:space="preserve">, </w:t>
      </w:r>
      <w:r w:rsidRPr="00AE1F14">
        <w:rPr>
          <w:rFonts w:ascii="Avenir Next LT Pro" w:hAnsi="Avenir Next LT Pro"/>
          <w:b/>
          <w:bCs/>
          <w:sz w:val="24"/>
          <w:szCs w:val="24"/>
        </w:rPr>
        <w:t xml:space="preserve">164 </w:t>
      </w:r>
      <w:r w:rsidRPr="00AE1F14">
        <w:rPr>
          <w:rFonts w:ascii="Avenir Next LT Pro" w:hAnsi="Avenir Next LT Pro"/>
          <w:sz w:val="24"/>
          <w:szCs w:val="24"/>
        </w:rPr>
        <w:t>pp21-24</w:t>
      </w:r>
    </w:p>
    <w:p w:rsidRPr="00AE1F14" w:rsidR="0008665E" w:rsidRDefault="0008665E" w14:paraId="1F6FBAA6" w14:textId="5F0D594C">
      <w:pPr>
        <w:rPr>
          <w:rFonts w:ascii="Avenir Next LT Pro" w:hAnsi="Avenir Next LT Pro"/>
          <w:sz w:val="24"/>
          <w:szCs w:val="24"/>
        </w:rPr>
      </w:pPr>
      <w:r w:rsidRPr="00AE1F14">
        <w:rPr>
          <w:rFonts w:ascii="Avenir Next LT Pro" w:hAnsi="Avenir Next LT Pro"/>
          <w:sz w:val="24"/>
          <w:szCs w:val="24"/>
        </w:rPr>
        <w:t xml:space="preserve">Access the link here: </w:t>
      </w:r>
      <w:hyperlink w:history="1" r:id="rId9">
        <w:r w:rsidRPr="00AE1F14">
          <w:rPr>
            <w:rStyle w:val="Hyperlink"/>
            <w:rFonts w:ascii="Avenir Next LT Pro" w:hAnsi="Avenir Next LT Pro"/>
            <w:sz w:val="24"/>
            <w:szCs w:val="24"/>
          </w:rPr>
          <w:t>part 1</w:t>
        </w:r>
      </w:hyperlink>
      <w:r w:rsidRPr="00AE1F14">
        <w:rPr>
          <w:rFonts w:ascii="Avenir Next LT Pro" w:hAnsi="Avenir Next LT Pro"/>
          <w:sz w:val="24"/>
          <w:szCs w:val="24"/>
        </w:rPr>
        <w:t xml:space="preserve"> and </w:t>
      </w:r>
      <w:hyperlink w:history="1" r:id="rId10">
        <w:r w:rsidRPr="00AE1F14">
          <w:rPr>
            <w:rStyle w:val="Hyperlink"/>
            <w:rFonts w:ascii="Avenir Next LT Pro" w:hAnsi="Avenir Next LT Pro"/>
            <w:sz w:val="24"/>
            <w:szCs w:val="24"/>
          </w:rPr>
          <w:t>part 2</w:t>
        </w:r>
      </w:hyperlink>
      <w:r w:rsidRPr="00AE1F14">
        <w:rPr>
          <w:rFonts w:ascii="Avenir Next LT Pro" w:hAnsi="Avenir Next LT Pro"/>
          <w:sz w:val="24"/>
          <w:szCs w:val="24"/>
        </w:rPr>
        <w:t xml:space="preserve"> </w:t>
      </w:r>
    </w:p>
    <w:p w:rsidRPr="00AE1F14" w:rsidR="0008665E" w:rsidRDefault="0008665E" w14:paraId="1E278FA4" w14:textId="2F2BB863">
      <w:pPr>
        <w:rPr>
          <w:rFonts w:ascii="Avenir Next LT Pro" w:hAnsi="Avenir Next LT Pro"/>
          <w:b/>
          <w:bCs/>
          <w:sz w:val="24"/>
          <w:szCs w:val="24"/>
        </w:rPr>
      </w:pPr>
      <w:r w:rsidRPr="00AE1F14">
        <w:rPr>
          <w:rFonts w:ascii="Avenir Next LT Pro" w:hAnsi="Avenir Next LT Pro"/>
          <w:sz w:val="24"/>
          <w:szCs w:val="24"/>
        </w:rPr>
        <w:t xml:space="preserve">Whatever age phase you intend to specialise in, think about the importance of knowing where the learners have come from and where they are going to. What do you need to do as a trainee and early career teacher to make this happen? Challenge your thinking about what science is made up of in schools – look for the different forms of ‘knowing’ and ‘doing’ referred to by Christine in her article. Where do you think you already have knowledge that can support these different aspects? </w:t>
      </w:r>
    </w:p>
    <w:sectPr w:rsidRPr="00AE1F14" w:rsidR="0008665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40"/>
    <w:rsid w:val="00082940"/>
    <w:rsid w:val="0008665E"/>
    <w:rsid w:val="00851C79"/>
    <w:rsid w:val="00963E38"/>
    <w:rsid w:val="00AE1F14"/>
    <w:rsid w:val="17ACF7FD"/>
    <w:rsid w:val="23CD4B70"/>
    <w:rsid w:val="3EB275B6"/>
    <w:rsid w:val="5515A4B7"/>
    <w:rsid w:val="60A6B95B"/>
    <w:rsid w:val="62CA15D7"/>
    <w:rsid w:val="67ED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1B8A"/>
  <w15:chartTrackingRefBased/>
  <w15:docId w15:val="{49AF65C5-CA37-4A72-9721-E8F3106A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08665E"/>
    <w:rPr>
      <w:color w:val="0563C1" w:themeColor="hyperlink"/>
      <w:u w:val="single"/>
    </w:rPr>
  </w:style>
  <w:style w:type="character" w:styleId="UnresolvedMention">
    <w:name w:val="Unresolved Mention"/>
    <w:basedOn w:val="DefaultParagraphFont"/>
    <w:uiPriority w:val="99"/>
    <w:semiHidden/>
    <w:unhideWhenUsed/>
    <w:rsid w:val="00086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se.org.uk/system/files/5-7_13_0.pdf" TargetMode="Externa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yperlink" Target="https://www.ase.org.uk/system/files/23-24_0.pdf" TargetMode="External" Id="rId10" /><Relationship Type="http://schemas.openxmlformats.org/officeDocument/2006/relationships/styles" Target="styles.xml" Id="rId4" /><Relationship Type="http://schemas.openxmlformats.org/officeDocument/2006/relationships/hyperlink" Target="https://www.ase.org.uk/system/files/21-22_3.pdf"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bd73cd5f-d266-4186-9450-0bcc6c593e3e" xsi:nil="true"/>
    <SharedWithUsers xmlns="6314aa8c-a7db-4cdc-abd0-52dcc3135a7d">
      <UserInfo>
        <DisplayName>Lewis Morgan</DisplayName>
        <AccountId>432</AccountId>
        <AccountType/>
      </UserInfo>
    </SharedWithUsers>
    <lcf76f155ced4ddcb4097134ff3c332f xmlns="bd73cd5f-d266-4186-9450-0bcc6c593e3e">
      <Terms xmlns="http://schemas.microsoft.com/office/infopath/2007/PartnerControls"/>
    </lcf76f155ced4ddcb4097134ff3c332f>
    <TaxCatchAll xmlns="6314aa8c-a7db-4cdc-abd0-52dcc3135a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5DCA49E6754468B85E1AC3EEBCC6B" ma:contentTypeVersion="19" ma:contentTypeDescription="Create a new document." ma:contentTypeScope="" ma:versionID="db29d3013210463b668bababa6d317a9">
  <xsd:schema xmlns:xsd="http://www.w3.org/2001/XMLSchema" xmlns:xs="http://www.w3.org/2001/XMLSchema" xmlns:p="http://schemas.microsoft.com/office/2006/metadata/properties" xmlns:ns2="bd73cd5f-d266-4186-9450-0bcc6c593e3e" xmlns:ns3="6314aa8c-a7db-4cdc-abd0-52dcc3135a7d" targetNamespace="http://schemas.microsoft.com/office/2006/metadata/properties" ma:root="true" ma:fieldsID="c04304005b3a964c6a92cdf067aa6f35" ns2:_="" ns3:_="">
    <xsd:import namespace="bd73cd5f-d266-4186-9450-0bcc6c593e3e"/>
    <xsd:import namespace="6314aa8c-a7db-4cdc-abd0-52dcc3135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description0"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d5f-d266-4186-9450-0bcc6c593e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description0" ma:index="15" nillable="true" ma:displayName="description" ma:format="Dropdown" ma:internalName="description0">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14aa8c-a7db-4cdc-abd0-52dcc3135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7b39ee-0bbe-4945-837d-ed507b08796f}" ma:internalName="TaxCatchAll" ma:showField="CatchAllData" ma:web="6314aa8c-a7db-4cdc-abd0-52dcc3135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137874-819C-4BD7-A89B-AC454F426929}">
  <ds:schemaRefs>
    <ds:schemaRef ds:uri="http://schemas.microsoft.com/office/2006/metadata/properties"/>
    <ds:schemaRef ds:uri="http://schemas.microsoft.com/office/infopath/2007/PartnerControls"/>
    <ds:schemaRef ds:uri="bd73cd5f-d266-4186-9450-0bcc6c593e3e"/>
    <ds:schemaRef ds:uri="6314aa8c-a7db-4cdc-abd0-52dcc3135a7d"/>
  </ds:schemaRefs>
</ds:datastoreItem>
</file>

<file path=customXml/itemProps2.xml><?xml version="1.0" encoding="utf-8"?>
<ds:datastoreItem xmlns:ds="http://schemas.openxmlformats.org/officeDocument/2006/customXml" ds:itemID="{1BF25161-96FD-4A2A-98C4-A1C46CE6EEAC}">
  <ds:schemaRefs>
    <ds:schemaRef ds:uri="http://schemas.microsoft.com/sharepoint/v3/contenttype/forms"/>
  </ds:schemaRefs>
</ds:datastoreItem>
</file>

<file path=customXml/itemProps3.xml><?xml version="1.0" encoding="utf-8"?>
<ds:datastoreItem xmlns:ds="http://schemas.openxmlformats.org/officeDocument/2006/customXml" ds:itemID="{9F6F881B-E2F4-4DD6-BD2B-27B046A2BD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Hoath</dc:creator>
  <cp:keywords/>
  <dc:description/>
  <cp:lastModifiedBy>Alison Griffiths</cp:lastModifiedBy>
  <cp:revision>6</cp:revision>
  <dcterms:created xsi:type="dcterms:W3CDTF">2021-06-06T19:20:00Z</dcterms:created>
  <dcterms:modified xsi:type="dcterms:W3CDTF">2026-06-18T12:54:01Z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0x0101002205DCA49E6754468B85E1AC3EEBCC6B</vt:lpwstr>
  </property>
  <property fmtid="{D5CDD505-2E9C-101B-9397-08002B2CF9AE}" pid="3" name="MediaServiceImageTags">
    <vt:lpwstr/>
  </property>
</Properties>
</file>