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FA1D" w14:textId="77777777" w:rsidR="004461DF" w:rsidRDefault="004461DF" w:rsidP="00A411F3">
      <w:pPr>
        <w:jc w:val="right"/>
      </w:pPr>
    </w:p>
    <w:p w14:paraId="174AAE7C" w14:textId="4BEF42B5" w:rsidR="00A411F3" w:rsidRDefault="00E03C44" w:rsidP="00A411F3">
      <w:pPr>
        <w:jc w:val="right"/>
      </w:pPr>
      <w:r>
        <w:rPr>
          <w:noProof/>
        </w:rPr>
        <w:drawing>
          <wp:inline distT="0" distB="0" distL="0" distR="0" wp14:anchorId="37160835" wp14:editId="386B39E3">
            <wp:extent cx="1813338" cy="540000"/>
            <wp:effectExtent l="0" t="0" r="0" b="0"/>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low confidence"/>
                    <pic:cNvPicPr/>
                  </pic:nvPicPr>
                  <pic:blipFill rotWithShape="1">
                    <a:blip r:embed="rId6" cstate="print">
                      <a:extLst>
                        <a:ext uri="{28A0092B-C50C-407E-A947-70E740481C1C}">
                          <a14:useLocalDpi xmlns:a14="http://schemas.microsoft.com/office/drawing/2010/main" val="0"/>
                        </a:ext>
                      </a:extLst>
                    </a:blip>
                    <a:srcRect r="-12704"/>
                    <a:stretch/>
                  </pic:blipFill>
                  <pic:spPr bwMode="auto">
                    <a:xfrm>
                      <a:off x="0" y="0"/>
                      <a:ext cx="1813338" cy="540000"/>
                    </a:xfrm>
                    <a:prstGeom prst="rect">
                      <a:avLst/>
                    </a:prstGeom>
                    <a:ln>
                      <a:noFill/>
                    </a:ln>
                    <a:extLst>
                      <a:ext uri="{53640926-AAD7-44D8-BBD7-CCE9431645EC}">
                        <a14:shadowObscured xmlns:a14="http://schemas.microsoft.com/office/drawing/2010/main"/>
                      </a:ext>
                    </a:extLst>
                  </pic:spPr>
                </pic:pic>
              </a:graphicData>
            </a:graphic>
          </wp:inline>
        </w:drawing>
      </w:r>
      <w:r w:rsidR="00A411F3">
        <w:rPr>
          <w:noProof/>
        </w:rPr>
        <w:drawing>
          <wp:inline distT="0" distB="0" distL="0" distR="0" wp14:anchorId="54D26B16" wp14:editId="6E340FD4">
            <wp:extent cx="1607406" cy="5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7">
                      <a:extLst>
                        <a:ext uri="{28A0092B-C50C-407E-A947-70E740481C1C}">
                          <a14:useLocalDpi xmlns:a14="http://schemas.microsoft.com/office/drawing/2010/main"/>
                        </a:ext>
                      </a:extLst>
                    </a:blip>
                    <a:stretch>
                      <a:fillRect/>
                    </a:stretch>
                  </pic:blipFill>
                  <pic:spPr>
                    <a:xfrm>
                      <a:off x="0" y="0"/>
                      <a:ext cx="1607406" cy="540000"/>
                    </a:xfrm>
                    <a:prstGeom prst="rect">
                      <a:avLst/>
                    </a:prstGeom>
                  </pic:spPr>
                </pic:pic>
              </a:graphicData>
            </a:graphic>
          </wp:inline>
        </w:drawing>
      </w:r>
    </w:p>
    <w:p w14:paraId="27148292" w14:textId="33B7A6EB" w:rsidR="00A411F3" w:rsidRDefault="00A411F3" w:rsidP="00A411F3">
      <w:pPr>
        <w:pStyle w:val="Title"/>
      </w:pPr>
    </w:p>
    <w:p w14:paraId="58E1E55E" w14:textId="1483C4B6" w:rsidR="00A411F3" w:rsidRDefault="00A411F3" w:rsidP="00A411F3">
      <w:pPr>
        <w:pStyle w:val="Title"/>
      </w:pPr>
    </w:p>
    <w:p w14:paraId="6D29282E" w14:textId="5CCE43DB" w:rsidR="00A411F3" w:rsidRDefault="00A411F3" w:rsidP="00A411F3">
      <w:pPr>
        <w:pStyle w:val="Title"/>
      </w:pPr>
    </w:p>
    <w:p w14:paraId="5EF74F2A" w14:textId="7200A174" w:rsidR="00A411F3" w:rsidRDefault="00A411F3" w:rsidP="00A411F3">
      <w:pPr>
        <w:pStyle w:val="Title"/>
        <w:rPr>
          <w:sz w:val="144"/>
        </w:rPr>
      </w:pPr>
    </w:p>
    <w:p w14:paraId="50A4F22C" w14:textId="0F61FD38" w:rsidR="00A411F3" w:rsidRPr="00A411F3" w:rsidRDefault="00A411F3" w:rsidP="00A411F3">
      <w:pPr>
        <w:pStyle w:val="Title"/>
        <w:rPr>
          <w:sz w:val="144"/>
        </w:rPr>
      </w:pPr>
      <w:r w:rsidRPr="00A411F3">
        <w:rPr>
          <w:sz w:val="144"/>
        </w:rPr>
        <w:t xml:space="preserve">PGCE History </w:t>
      </w:r>
    </w:p>
    <w:p w14:paraId="62EB5BBF" w14:textId="093A093A" w:rsidR="00453996" w:rsidRPr="00ED194E" w:rsidRDefault="6C7A8EEE" w:rsidP="00A411F3">
      <w:pPr>
        <w:pStyle w:val="Title"/>
        <w:rPr>
          <w:sz w:val="48"/>
          <w:szCs w:val="48"/>
        </w:rPr>
      </w:pPr>
      <w:r w:rsidRPr="00ED194E">
        <w:rPr>
          <w:sz w:val="48"/>
          <w:szCs w:val="48"/>
        </w:rPr>
        <w:t xml:space="preserve">Pre-Course Information </w:t>
      </w:r>
      <w:r w:rsidR="00ED194E" w:rsidRPr="00ED194E">
        <w:rPr>
          <w:sz w:val="48"/>
          <w:szCs w:val="48"/>
        </w:rPr>
        <w:t xml:space="preserve">&amp; Tasks </w:t>
      </w:r>
      <w:r w:rsidRPr="00ED194E">
        <w:rPr>
          <w:sz w:val="48"/>
          <w:szCs w:val="48"/>
        </w:rPr>
        <w:t>202</w:t>
      </w:r>
      <w:r w:rsidR="00FD41CD">
        <w:rPr>
          <w:sz w:val="48"/>
          <w:szCs w:val="48"/>
        </w:rPr>
        <w:t>6</w:t>
      </w:r>
      <w:r w:rsidRPr="00ED194E">
        <w:rPr>
          <w:sz w:val="48"/>
          <w:szCs w:val="48"/>
        </w:rPr>
        <w:t>-2</w:t>
      </w:r>
      <w:r w:rsidR="00FD41CD">
        <w:rPr>
          <w:sz w:val="48"/>
          <w:szCs w:val="48"/>
        </w:rPr>
        <w:t>7</w:t>
      </w:r>
    </w:p>
    <w:p w14:paraId="7A2B9F73" w14:textId="77777777" w:rsidR="00A411F3" w:rsidRDefault="00A411F3" w:rsidP="00A411F3"/>
    <w:p w14:paraId="769102A6" w14:textId="77777777" w:rsidR="00A411F3" w:rsidRDefault="00A411F3" w:rsidP="00A411F3"/>
    <w:p w14:paraId="724AA41C" w14:textId="77777777" w:rsidR="008746CD" w:rsidRDefault="008746CD" w:rsidP="00A411F3"/>
    <w:p w14:paraId="2EB4E262" w14:textId="77777777" w:rsidR="008746CD" w:rsidRDefault="008746CD" w:rsidP="00A411F3"/>
    <w:p w14:paraId="73AB65B4" w14:textId="77777777" w:rsidR="008746CD" w:rsidRPr="00A411F3" w:rsidRDefault="008746CD" w:rsidP="00A411F3"/>
    <w:p w14:paraId="341F8E85" w14:textId="0ED85BF5" w:rsidR="00A411F3" w:rsidRDefault="008746CD" w:rsidP="00A411F3">
      <w:r>
        <w:rPr>
          <w:noProof/>
        </w:rPr>
        <w:drawing>
          <wp:inline distT="0" distB="0" distL="0" distR="0" wp14:anchorId="59BC4C2F" wp14:editId="056F7C45">
            <wp:extent cx="6188710" cy="2912110"/>
            <wp:effectExtent l="0" t="0" r="2540" b="2540"/>
            <wp:docPr id="272651979" name="Picture 1" descr="The nature of our intelligence is such that it is stimulated far less by the will to know than by the will to understand. - Marc Bl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nature of our intelligence is such that it is stimulated far less by the will to know than by the will to understand. - Marc Blo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8710" cy="2912110"/>
                    </a:xfrm>
                    <a:prstGeom prst="rect">
                      <a:avLst/>
                    </a:prstGeom>
                    <a:noFill/>
                    <a:ln>
                      <a:noFill/>
                    </a:ln>
                  </pic:spPr>
                </pic:pic>
              </a:graphicData>
            </a:graphic>
          </wp:inline>
        </w:drawing>
      </w:r>
      <w:r w:rsidR="00A411F3">
        <w:br w:type="page"/>
      </w:r>
    </w:p>
    <w:p w14:paraId="39AB53AB" w14:textId="0D8C067F" w:rsidR="00A411F3" w:rsidRDefault="00A411F3" w:rsidP="00A411F3">
      <w:pPr>
        <w:pStyle w:val="Heading1"/>
      </w:pPr>
      <w:r>
        <w:lastRenderedPageBreak/>
        <w:t>Welcome</w:t>
      </w:r>
    </w:p>
    <w:p w14:paraId="09254382" w14:textId="77777777" w:rsidR="00E53D57" w:rsidRDefault="00A411F3" w:rsidP="00A411F3">
      <w:r>
        <w:t xml:space="preserve">Welcome to the Leeds Trinity PGCE History course. </w:t>
      </w:r>
      <w:r w:rsidR="00E53D57">
        <w:t>I am</w:t>
      </w:r>
      <w:r w:rsidR="00EC77C3">
        <w:t xml:space="preserve"> delighted that you will</w:t>
      </w:r>
      <w:r w:rsidR="00E53D57">
        <w:t xml:space="preserve"> be joining the course this coming year and beginning the exciting and important work of teaching history in schools</w:t>
      </w:r>
      <w:r w:rsidR="00EC77C3">
        <w:t xml:space="preserve">. </w:t>
      </w:r>
    </w:p>
    <w:p w14:paraId="7CB5884E" w14:textId="37CA4809" w:rsidR="00A411F3" w:rsidRDefault="00A411F3" w:rsidP="00A411F3">
      <w:r>
        <w:t xml:space="preserve">This booklet </w:t>
      </w:r>
      <w:r w:rsidR="00E53D57">
        <w:t>aims to</w:t>
      </w:r>
      <w:r>
        <w:t xml:space="preserve"> give you everything you need to help </w:t>
      </w:r>
      <w:r w:rsidR="00EC77C3">
        <w:t>you to prepare.</w:t>
      </w:r>
      <w:r>
        <w:t xml:space="preserve"> Please make sure you read this information fully as many of the tasks will underpin the work we do in the first week.</w:t>
      </w:r>
    </w:p>
    <w:p w14:paraId="1290C47B" w14:textId="77777777" w:rsidR="00C42CBC" w:rsidRDefault="00C42CBC" w:rsidP="00C42CBC">
      <w:pPr>
        <w:pStyle w:val="Heading1"/>
      </w:pPr>
      <w:r>
        <w:t>Contact details</w:t>
      </w:r>
    </w:p>
    <w:p w14:paraId="56CE6D3C" w14:textId="77777777" w:rsidR="00C42CBC" w:rsidRDefault="00C42CBC" w:rsidP="00C42CBC">
      <w:r>
        <w:t>If you have any questions over the summer, please do not hesitate to get in touch.</w:t>
      </w:r>
    </w:p>
    <w:tbl>
      <w:tblPr>
        <w:tblStyle w:val="TableGrid"/>
        <w:tblW w:w="5000" w:type="pct"/>
        <w:tblLook w:val="04A0" w:firstRow="1" w:lastRow="0" w:firstColumn="1" w:lastColumn="0" w:noHBand="0" w:noVBand="1"/>
      </w:tblPr>
      <w:tblGrid>
        <w:gridCol w:w="1220"/>
        <w:gridCol w:w="3776"/>
        <w:gridCol w:w="1122"/>
        <w:gridCol w:w="3618"/>
      </w:tblGrid>
      <w:tr w:rsidR="00C42CBC" w14:paraId="558E5425" w14:textId="77777777" w:rsidTr="009E5DE2">
        <w:tc>
          <w:tcPr>
            <w:tcW w:w="626" w:type="pct"/>
          </w:tcPr>
          <w:p w14:paraId="48418CBC" w14:textId="77777777" w:rsidR="00C42CBC" w:rsidRPr="00A411F3" w:rsidRDefault="00C42CBC" w:rsidP="009E5DE2">
            <w:pPr>
              <w:rPr>
                <w:b/>
              </w:rPr>
            </w:pPr>
            <w:r w:rsidRPr="00A411F3">
              <w:rPr>
                <w:b/>
              </w:rPr>
              <w:t>Tutor</w:t>
            </w:r>
          </w:p>
        </w:tc>
        <w:tc>
          <w:tcPr>
            <w:tcW w:w="1939" w:type="pct"/>
          </w:tcPr>
          <w:p w14:paraId="15C0DE64" w14:textId="77777777" w:rsidR="00C42CBC" w:rsidRPr="00A411F3" w:rsidRDefault="00C42CBC" w:rsidP="009E5DE2">
            <w:pPr>
              <w:rPr>
                <w:b/>
              </w:rPr>
            </w:pPr>
            <w:r w:rsidRPr="00A411F3">
              <w:rPr>
                <w:b/>
              </w:rPr>
              <w:t>Email</w:t>
            </w:r>
          </w:p>
        </w:tc>
        <w:tc>
          <w:tcPr>
            <w:tcW w:w="576" w:type="pct"/>
          </w:tcPr>
          <w:p w14:paraId="232070DB" w14:textId="77777777" w:rsidR="00C42CBC" w:rsidRPr="00A411F3" w:rsidRDefault="00C42CBC" w:rsidP="009E5DE2">
            <w:pPr>
              <w:rPr>
                <w:b/>
              </w:rPr>
            </w:pPr>
            <w:r w:rsidRPr="00A411F3">
              <w:rPr>
                <w:b/>
              </w:rPr>
              <w:t>Room</w:t>
            </w:r>
          </w:p>
        </w:tc>
        <w:tc>
          <w:tcPr>
            <w:tcW w:w="1858" w:type="pct"/>
          </w:tcPr>
          <w:p w14:paraId="2E9642D3" w14:textId="29F4D143" w:rsidR="00C42CBC" w:rsidRPr="00A411F3" w:rsidRDefault="00E53D57" w:rsidP="009E5DE2">
            <w:pPr>
              <w:rPr>
                <w:b/>
              </w:rPr>
            </w:pPr>
            <w:r>
              <w:rPr>
                <w:b/>
              </w:rPr>
              <w:t>Bluesky</w:t>
            </w:r>
          </w:p>
        </w:tc>
      </w:tr>
      <w:tr w:rsidR="00C42CBC" w14:paraId="742CA28B" w14:textId="77777777" w:rsidTr="009E5DE2">
        <w:tc>
          <w:tcPr>
            <w:tcW w:w="626" w:type="pct"/>
          </w:tcPr>
          <w:p w14:paraId="503EF1D2" w14:textId="77777777" w:rsidR="00C42CBC" w:rsidRDefault="00C42CBC" w:rsidP="009E5DE2">
            <w:r>
              <w:t>Alex Ford</w:t>
            </w:r>
          </w:p>
        </w:tc>
        <w:tc>
          <w:tcPr>
            <w:tcW w:w="1939" w:type="pct"/>
          </w:tcPr>
          <w:p w14:paraId="19CFF216" w14:textId="77777777" w:rsidR="00C42CBC" w:rsidRDefault="00C42CBC" w:rsidP="009E5DE2">
            <w:r w:rsidRPr="00A411F3">
              <w:t>a.ford@leedstrinity.ac.uk</w:t>
            </w:r>
          </w:p>
        </w:tc>
        <w:tc>
          <w:tcPr>
            <w:tcW w:w="576" w:type="pct"/>
          </w:tcPr>
          <w:p w14:paraId="598705F0" w14:textId="77777777" w:rsidR="00C42CBC" w:rsidRDefault="00C42CBC" w:rsidP="009E5DE2">
            <w:r>
              <w:t>S17</w:t>
            </w:r>
          </w:p>
        </w:tc>
        <w:tc>
          <w:tcPr>
            <w:tcW w:w="1858" w:type="pct"/>
          </w:tcPr>
          <w:p w14:paraId="2BFBC120" w14:textId="4F7232E5" w:rsidR="00C42CBC" w:rsidRDefault="00184100" w:rsidP="009E5DE2">
            <w:r>
              <w:t>@</w:t>
            </w:r>
            <w:proofErr w:type="gramStart"/>
            <w:r w:rsidR="00E30B25">
              <w:t>apf102</w:t>
            </w:r>
            <w:r w:rsidR="00E53D57">
              <w:t>.bsky.social</w:t>
            </w:r>
            <w:proofErr w:type="gramEnd"/>
          </w:p>
        </w:tc>
      </w:tr>
    </w:tbl>
    <w:p w14:paraId="254D239A" w14:textId="57141397" w:rsidR="00CE6B58" w:rsidRDefault="00CE6B58" w:rsidP="00CE6B58">
      <w:pPr>
        <w:pStyle w:val="Heading1"/>
      </w:pPr>
      <w:r>
        <w:t>The aims of the Leeds Trinity history PGCE</w:t>
      </w:r>
    </w:p>
    <w:p w14:paraId="58159A84" w14:textId="77777777" w:rsidR="00B80FE6" w:rsidRDefault="00B80FE6" w:rsidP="00B80FE6">
      <w:pPr>
        <w:autoSpaceDE w:val="0"/>
        <w:autoSpaceDN w:val="0"/>
        <w:adjustRightInd w:val="0"/>
        <w:spacing w:after="0" w:line="240" w:lineRule="auto"/>
        <w:rPr>
          <w:rFonts w:ascii="Tw Cen MT" w:hAnsi="Tw Cen MT" w:cs="Tw Cen MT"/>
          <w:color w:val="000000"/>
        </w:rPr>
      </w:pPr>
      <w:r w:rsidRPr="00B80FE6">
        <w:rPr>
          <w:rFonts w:ascii="Tw Cen MT" w:hAnsi="Tw Cen MT" w:cs="Tw Cen MT"/>
          <w:color w:val="000000"/>
        </w:rPr>
        <w:t xml:space="preserve">School history is central to enabling young people to understand the world they live in. The past continues to shape the present in ways both seen and unseen. History teachers help young people to engage critically with the past and its legacies; appreciate the mentalities which drove people’s actions; explore their own identities and sense of belonging; and build capacity for them to act as informed citizens. </w:t>
      </w:r>
    </w:p>
    <w:p w14:paraId="561849F7" w14:textId="77777777" w:rsidR="00B80FE6" w:rsidRPr="00B80FE6" w:rsidRDefault="00B80FE6" w:rsidP="00B80FE6">
      <w:pPr>
        <w:autoSpaceDE w:val="0"/>
        <w:autoSpaceDN w:val="0"/>
        <w:adjustRightInd w:val="0"/>
        <w:spacing w:after="0" w:line="240" w:lineRule="auto"/>
        <w:rPr>
          <w:rFonts w:ascii="Tw Cen MT" w:hAnsi="Tw Cen MT" w:cs="Tw Cen MT"/>
          <w:color w:val="000000"/>
        </w:rPr>
      </w:pPr>
    </w:p>
    <w:p w14:paraId="4FD596A4" w14:textId="77777777" w:rsidR="00B80FE6" w:rsidRDefault="00B80FE6" w:rsidP="00B80FE6">
      <w:pPr>
        <w:autoSpaceDE w:val="0"/>
        <w:autoSpaceDN w:val="0"/>
        <w:adjustRightInd w:val="0"/>
        <w:spacing w:after="0" w:line="240" w:lineRule="auto"/>
        <w:rPr>
          <w:rFonts w:ascii="Tw Cen MT" w:hAnsi="Tw Cen MT" w:cs="Tw Cen MT"/>
          <w:color w:val="000000"/>
        </w:rPr>
      </w:pPr>
      <w:r w:rsidRPr="00B80FE6">
        <w:rPr>
          <w:rFonts w:ascii="Tw Cen MT" w:hAnsi="Tw Cen MT" w:cs="Tw Cen MT"/>
          <w:color w:val="000000"/>
        </w:rPr>
        <w:t xml:space="preserve">The Leeds Trinity History PGCE will enable you to help young people navigate history and appreciate its importance. This is done through rigorous, subject-specific professional training, with a strong focus on social justice and the needs of young people. During the course, you will be empowered to develop your own approaches to history teaching which give young people a voice and enable them to access diverse, inclusive, life-enhancing history. </w:t>
      </w:r>
    </w:p>
    <w:p w14:paraId="60E4AE22" w14:textId="77777777" w:rsidR="00B80FE6" w:rsidRPr="00B80FE6" w:rsidRDefault="00B80FE6" w:rsidP="00B80FE6">
      <w:pPr>
        <w:autoSpaceDE w:val="0"/>
        <w:autoSpaceDN w:val="0"/>
        <w:adjustRightInd w:val="0"/>
        <w:spacing w:after="0" w:line="240" w:lineRule="auto"/>
        <w:rPr>
          <w:rFonts w:ascii="Tw Cen MT" w:hAnsi="Tw Cen MT" w:cs="Tw Cen MT"/>
          <w:color w:val="000000"/>
        </w:rPr>
      </w:pPr>
    </w:p>
    <w:p w14:paraId="5000DF81" w14:textId="77777777" w:rsidR="00B80FE6" w:rsidRPr="00B80FE6" w:rsidRDefault="00B80FE6" w:rsidP="00B80FE6">
      <w:pPr>
        <w:autoSpaceDE w:val="0"/>
        <w:autoSpaceDN w:val="0"/>
        <w:adjustRightInd w:val="0"/>
        <w:spacing w:after="0" w:line="240" w:lineRule="auto"/>
        <w:rPr>
          <w:rFonts w:ascii="Tw Cen MT" w:hAnsi="Tw Cen MT" w:cs="Tw Cen MT"/>
          <w:color w:val="000000"/>
        </w:rPr>
      </w:pPr>
      <w:r w:rsidRPr="00B80FE6">
        <w:rPr>
          <w:rFonts w:ascii="Tw Cen MT" w:hAnsi="Tw Cen MT" w:cs="Tw Cen MT"/>
          <w:color w:val="000000"/>
        </w:rPr>
        <w:t xml:space="preserve">Leeds Trinity History teachers are enabled to: </w:t>
      </w:r>
    </w:p>
    <w:p w14:paraId="4C8B2E1B" w14:textId="2D15E505" w:rsidR="00B80FE6" w:rsidRPr="00B80FE6" w:rsidRDefault="00B80FE6" w:rsidP="00B80FE6">
      <w:pPr>
        <w:pStyle w:val="ListParagraph"/>
        <w:numPr>
          <w:ilvl w:val="0"/>
          <w:numId w:val="25"/>
        </w:numPr>
        <w:autoSpaceDE w:val="0"/>
        <w:autoSpaceDN w:val="0"/>
        <w:adjustRightInd w:val="0"/>
        <w:spacing w:after="15" w:line="240" w:lineRule="auto"/>
        <w:rPr>
          <w:rFonts w:ascii="Tw Cen MT" w:hAnsi="Tw Cen MT" w:cs="Tw Cen MT"/>
          <w:color w:val="000000"/>
        </w:rPr>
      </w:pPr>
      <w:r w:rsidRPr="00B80FE6">
        <w:rPr>
          <w:rFonts w:ascii="Tw Cen MT" w:hAnsi="Tw Cen MT" w:cs="Tw Cen MT"/>
          <w:color w:val="000000"/>
        </w:rPr>
        <w:t xml:space="preserve">Be subject experts and active in the debates of the wider subject community. </w:t>
      </w:r>
    </w:p>
    <w:p w14:paraId="12749E46" w14:textId="0DCF2F95" w:rsidR="00B80FE6" w:rsidRPr="00B80FE6" w:rsidRDefault="00B80FE6" w:rsidP="00B80FE6">
      <w:pPr>
        <w:pStyle w:val="ListParagraph"/>
        <w:numPr>
          <w:ilvl w:val="0"/>
          <w:numId w:val="25"/>
        </w:numPr>
        <w:autoSpaceDE w:val="0"/>
        <w:autoSpaceDN w:val="0"/>
        <w:adjustRightInd w:val="0"/>
        <w:spacing w:after="15" w:line="240" w:lineRule="auto"/>
        <w:rPr>
          <w:rFonts w:ascii="Tw Cen MT" w:hAnsi="Tw Cen MT" w:cs="Tw Cen MT"/>
          <w:color w:val="000000"/>
        </w:rPr>
      </w:pPr>
      <w:r w:rsidRPr="00B80FE6">
        <w:rPr>
          <w:rFonts w:ascii="Tw Cen MT" w:hAnsi="Tw Cen MT" w:cs="Tw Cen MT"/>
          <w:color w:val="000000"/>
        </w:rPr>
        <w:t xml:space="preserve">Help young people understand the world they live in through the lens of history and further the cause of doing justice to the present through the study of history. </w:t>
      </w:r>
    </w:p>
    <w:p w14:paraId="1EE89C74" w14:textId="15DF38B0" w:rsidR="00B80FE6" w:rsidRPr="00B80FE6" w:rsidRDefault="00B80FE6" w:rsidP="00B80FE6">
      <w:pPr>
        <w:pStyle w:val="ListParagraph"/>
        <w:numPr>
          <w:ilvl w:val="0"/>
          <w:numId w:val="25"/>
        </w:numPr>
        <w:autoSpaceDE w:val="0"/>
        <w:autoSpaceDN w:val="0"/>
        <w:adjustRightInd w:val="0"/>
        <w:spacing w:after="15" w:line="240" w:lineRule="auto"/>
        <w:rPr>
          <w:rFonts w:ascii="Tw Cen MT" w:hAnsi="Tw Cen MT" w:cs="Tw Cen MT"/>
          <w:color w:val="000000"/>
        </w:rPr>
      </w:pPr>
      <w:r w:rsidRPr="00B80FE6">
        <w:rPr>
          <w:rFonts w:ascii="Tw Cen MT" w:hAnsi="Tw Cen MT" w:cs="Tw Cen MT"/>
          <w:color w:val="000000"/>
        </w:rPr>
        <w:t xml:space="preserve">Manage and develop excellent relationships with pupils, through which enthusiasm for historical learning can be shared. </w:t>
      </w:r>
    </w:p>
    <w:p w14:paraId="5CC6CA62" w14:textId="052C4139" w:rsidR="00B80FE6" w:rsidRPr="00B80FE6" w:rsidRDefault="00B80FE6" w:rsidP="00B80FE6">
      <w:pPr>
        <w:pStyle w:val="ListParagraph"/>
        <w:numPr>
          <w:ilvl w:val="0"/>
          <w:numId w:val="25"/>
        </w:numPr>
        <w:autoSpaceDE w:val="0"/>
        <w:autoSpaceDN w:val="0"/>
        <w:adjustRightInd w:val="0"/>
        <w:spacing w:after="15" w:line="240" w:lineRule="auto"/>
        <w:rPr>
          <w:rFonts w:ascii="Tw Cen MT" w:hAnsi="Tw Cen MT" w:cs="Tw Cen MT"/>
          <w:color w:val="000000"/>
        </w:rPr>
      </w:pPr>
      <w:r w:rsidRPr="00B80FE6">
        <w:rPr>
          <w:rFonts w:ascii="Tw Cen MT" w:hAnsi="Tw Cen MT" w:cs="Tw Cen MT"/>
          <w:color w:val="000000"/>
        </w:rPr>
        <w:t xml:space="preserve">Use a deep understanding of the discipline of history to structure learning and plan for progression. </w:t>
      </w:r>
    </w:p>
    <w:p w14:paraId="514EECF0" w14:textId="61C791EB" w:rsidR="00B80FE6" w:rsidRPr="00B80FE6" w:rsidRDefault="00B80FE6" w:rsidP="00B80FE6">
      <w:pPr>
        <w:pStyle w:val="ListParagraph"/>
        <w:numPr>
          <w:ilvl w:val="0"/>
          <w:numId w:val="25"/>
        </w:numPr>
        <w:autoSpaceDE w:val="0"/>
        <w:autoSpaceDN w:val="0"/>
        <w:adjustRightInd w:val="0"/>
        <w:spacing w:after="15" w:line="240" w:lineRule="auto"/>
        <w:rPr>
          <w:rFonts w:ascii="Tw Cen MT" w:hAnsi="Tw Cen MT" w:cs="Tw Cen MT"/>
          <w:color w:val="000000"/>
        </w:rPr>
      </w:pPr>
      <w:r w:rsidRPr="00B80FE6">
        <w:rPr>
          <w:rFonts w:ascii="Tw Cen MT" w:hAnsi="Tw Cen MT" w:cs="Tw Cen MT"/>
          <w:color w:val="000000"/>
        </w:rPr>
        <w:t xml:space="preserve">Plan rigorous and motivating learning episodes based on the principles of the Schools History Project (SHP). </w:t>
      </w:r>
    </w:p>
    <w:p w14:paraId="5BE49D22" w14:textId="270391BB" w:rsidR="00B80FE6" w:rsidRPr="00B80FE6" w:rsidRDefault="00B80FE6" w:rsidP="00B80FE6">
      <w:pPr>
        <w:pStyle w:val="ListParagraph"/>
        <w:numPr>
          <w:ilvl w:val="0"/>
          <w:numId w:val="25"/>
        </w:numPr>
        <w:autoSpaceDE w:val="0"/>
        <w:autoSpaceDN w:val="0"/>
        <w:adjustRightInd w:val="0"/>
        <w:spacing w:after="15" w:line="240" w:lineRule="auto"/>
        <w:rPr>
          <w:rFonts w:ascii="Tw Cen MT" w:hAnsi="Tw Cen MT" w:cs="Tw Cen MT"/>
          <w:color w:val="000000"/>
        </w:rPr>
      </w:pPr>
      <w:r w:rsidRPr="00B80FE6">
        <w:rPr>
          <w:rFonts w:ascii="Tw Cen MT" w:hAnsi="Tw Cen MT" w:cs="Tw Cen MT"/>
          <w:color w:val="000000"/>
        </w:rPr>
        <w:t xml:space="preserve">Be professionally self-reflective and recognise their own professional needs. </w:t>
      </w:r>
    </w:p>
    <w:p w14:paraId="6C6D1B68" w14:textId="270EAB37" w:rsidR="00B80FE6" w:rsidRPr="00B80FE6" w:rsidRDefault="00B80FE6" w:rsidP="00B80FE6">
      <w:pPr>
        <w:pStyle w:val="ListParagraph"/>
        <w:numPr>
          <w:ilvl w:val="0"/>
          <w:numId w:val="25"/>
        </w:numPr>
        <w:autoSpaceDE w:val="0"/>
        <w:autoSpaceDN w:val="0"/>
        <w:adjustRightInd w:val="0"/>
        <w:spacing w:after="0" w:line="240" w:lineRule="auto"/>
        <w:rPr>
          <w:rFonts w:ascii="Tw Cen MT" w:hAnsi="Tw Cen MT" w:cs="Tw Cen MT"/>
          <w:color w:val="000000"/>
        </w:rPr>
      </w:pPr>
      <w:r w:rsidRPr="00B80FE6">
        <w:rPr>
          <w:rFonts w:ascii="Tw Cen MT" w:hAnsi="Tw Cen MT" w:cs="Tw Cen MT"/>
          <w:color w:val="000000"/>
        </w:rPr>
        <w:t xml:space="preserve">Exceed the basic Teachers’ Standards confidently. </w:t>
      </w:r>
    </w:p>
    <w:p w14:paraId="4F295CA6" w14:textId="77777777" w:rsidR="00B80FE6" w:rsidRDefault="00B80FE6" w:rsidP="09BF17F5"/>
    <w:p w14:paraId="44E089D1" w14:textId="30E03C57" w:rsidR="00AB1591" w:rsidRPr="00AB1591" w:rsidRDefault="09BF17F5" w:rsidP="00AB1591">
      <w:r>
        <w:t xml:space="preserve">As the home of the Schools History Project, the Leeds Trinity PGCE also seeks to promote SHP Principles. We aim to develop teachers who can help realise these principles in classrooms. The SHP Principles state that: </w:t>
      </w:r>
    </w:p>
    <w:p w14:paraId="7513FC73" w14:textId="302767E7" w:rsidR="00AB1591" w:rsidRPr="00AB1591" w:rsidRDefault="00AB1591" w:rsidP="00AB1591">
      <w:pPr>
        <w:pStyle w:val="ListParagraph"/>
        <w:numPr>
          <w:ilvl w:val="0"/>
          <w:numId w:val="27"/>
        </w:numPr>
        <w:autoSpaceDE w:val="0"/>
        <w:autoSpaceDN w:val="0"/>
        <w:adjustRightInd w:val="0"/>
        <w:spacing w:after="35" w:line="240" w:lineRule="auto"/>
        <w:rPr>
          <w:rFonts w:ascii="Tw Cen MT" w:hAnsi="Tw Cen MT" w:cs="Tw Cen MT"/>
          <w:color w:val="000000"/>
        </w:rPr>
      </w:pPr>
      <w:r w:rsidRPr="00AB1591">
        <w:rPr>
          <w:rFonts w:ascii="Tw Cen MT" w:hAnsi="Tw Cen MT" w:cs="Tw Cen MT"/>
          <w:b/>
          <w:bCs/>
          <w:color w:val="000000"/>
        </w:rPr>
        <w:t xml:space="preserve">School history should be relevant and meaningful to young people. </w:t>
      </w:r>
      <w:r w:rsidRPr="00AB1591">
        <w:rPr>
          <w:rFonts w:ascii="Tw Cen MT" w:hAnsi="Tw Cen MT" w:cs="Tw Cen MT"/>
          <w:i/>
          <w:iCs/>
          <w:color w:val="000000"/>
        </w:rPr>
        <w:t xml:space="preserve">History should connect to the lives and experiences of young people so that they can build a deeper understanding of the present world they live in through a respectful engagement with the past. </w:t>
      </w:r>
    </w:p>
    <w:p w14:paraId="1AC8CCB4" w14:textId="7428FC68" w:rsidR="00AB1591" w:rsidRPr="00AB1591" w:rsidRDefault="00AB1591" w:rsidP="00AB1591">
      <w:pPr>
        <w:pStyle w:val="ListParagraph"/>
        <w:numPr>
          <w:ilvl w:val="0"/>
          <w:numId w:val="27"/>
        </w:numPr>
        <w:autoSpaceDE w:val="0"/>
        <w:autoSpaceDN w:val="0"/>
        <w:adjustRightInd w:val="0"/>
        <w:spacing w:after="35" w:line="240" w:lineRule="auto"/>
        <w:rPr>
          <w:rFonts w:ascii="Tw Cen MT" w:hAnsi="Tw Cen MT" w:cs="Tw Cen MT"/>
          <w:color w:val="000000"/>
        </w:rPr>
      </w:pPr>
      <w:r w:rsidRPr="00AB1591">
        <w:rPr>
          <w:rFonts w:ascii="Tw Cen MT" w:hAnsi="Tw Cen MT" w:cs="Tw Cen MT"/>
          <w:b/>
          <w:bCs/>
          <w:color w:val="000000"/>
        </w:rPr>
        <w:t xml:space="preserve">School history should involve enquiry. </w:t>
      </w:r>
      <w:r w:rsidRPr="00AB1591">
        <w:rPr>
          <w:rFonts w:ascii="Tw Cen MT" w:hAnsi="Tw Cen MT" w:cs="Tw Cen MT"/>
          <w:i/>
          <w:iCs/>
          <w:color w:val="000000"/>
        </w:rPr>
        <w:t xml:space="preserve">Children should be encouraged to develop knowledge and engage with evidence in meaningful ways and in pursuit of real and rigorous historical questions. In this way, children should be introduced to the broader discipline of history and its methods. </w:t>
      </w:r>
    </w:p>
    <w:p w14:paraId="2461D1DC" w14:textId="0A9A366D" w:rsidR="00AB1591" w:rsidRPr="00AB1591" w:rsidRDefault="00AB1591" w:rsidP="00AB1591">
      <w:pPr>
        <w:pStyle w:val="ListParagraph"/>
        <w:numPr>
          <w:ilvl w:val="0"/>
          <w:numId w:val="27"/>
        </w:numPr>
        <w:autoSpaceDE w:val="0"/>
        <w:autoSpaceDN w:val="0"/>
        <w:adjustRightInd w:val="0"/>
        <w:spacing w:after="35" w:line="240" w:lineRule="auto"/>
        <w:rPr>
          <w:rFonts w:ascii="Tw Cen MT" w:hAnsi="Tw Cen MT" w:cs="Tw Cen MT"/>
          <w:color w:val="000000"/>
        </w:rPr>
      </w:pPr>
      <w:r w:rsidRPr="00AB1591">
        <w:rPr>
          <w:rFonts w:ascii="Tw Cen MT" w:hAnsi="Tw Cen MT" w:cs="Tw Cen MT"/>
          <w:b/>
          <w:bCs/>
          <w:color w:val="000000"/>
        </w:rPr>
        <w:t xml:space="preserve">School history should build knowledge. </w:t>
      </w:r>
      <w:r w:rsidRPr="00AB1591">
        <w:rPr>
          <w:rFonts w:ascii="Tw Cen MT" w:hAnsi="Tw Cen MT" w:cs="Tw Cen MT"/>
          <w:i/>
          <w:iCs/>
          <w:color w:val="000000"/>
        </w:rPr>
        <w:t xml:space="preserve">Children and young people should be given opportunities to develop deeper knowledge of the past and a strong sense of period via robust chronological frameworks. </w:t>
      </w:r>
    </w:p>
    <w:p w14:paraId="57BCAECD" w14:textId="6B1E86E3" w:rsidR="00AB1591" w:rsidRPr="00AB1591" w:rsidRDefault="00AB1591" w:rsidP="00AB1591">
      <w:pPr>
        <w:pStyle w:val="ListParagraph"/>
        <w:numPr>
          <w:ilvl w:val="0"/>
          <w:numId w:val="27"/>
        </w:numPr>
        <w:autoSpaceDE w:val="0"/>
        <w:autoSpaceDN w:val="0"/>
        <w:adjustRightInd w:val="0"/>
        <w:spacing w:after="35" w:line="240" w:lineRule="auto"/>
        <w:rPr>
          <w:rFonts w:ascii="Tw Cen MT" w:hAnsi="Tw Cen MT" w:cs="Tw Cen MT"/>
          <w:color w:val="000000"/>
        </w:rPr>
      </w:pPr>
      <w:r w:rsidRPr="00AB1591">
        <w:rPr>
          <w:rFonts w:ascii="Tw Cen MT" w:hAnsi="Tw Cen MT" w:cs="Tw Cen MT"/>
          <w:b/>
          <w:bCs/>
          <w:color w:val="000000"/>
        </w:rPr>
        <w:t xml:space="preserve">School history should be diverse. </w:t>
      </w:r>
      <w:r w:rsidRPr="00AB1591">
        <w:rPr>
          <w:rFonts w:ascii="Tw Cen MT" w:hAnsi="Tw Cen MT" w:cs="Tw Cen MT"/>
          <w:i/>
          <w:iCs/>
          <w:color w:val="000000"/>
        </w:rPr>
        <w:t xml:space="preserve">Children should be given opportunities to engage with periods and placed beyond their own experiences. They should also have opportunities to “see themselves” in history through a curriculum which represents the diversity of modern Britain. </w:t>
      </w:r>
    </w:p>
    <w:p w14:paraId="7C8ACC0E" w14:textId="41498130" w:rsidR="00AB1591" w:rsidRPr="00AB1591" w:rsidRDefault="00AB1591" w:rsidP="00AB1591">
      <w:pPr>
        <w:pStyle w:val="ListParagraph"/>
        <w:numPr>
          <w:ilvl w:val="0"/>
          <w:numId w:val="27"/>
        </w:numPr>
        <w:autoSpaceDE w:val="0"/>
        <w:autoSpaceDN w:val="0"/>
        <w:adjustRightInd w:val="0"/>
        <w:spacing w:after="35" w:line="240" w:lineRule="auto"/>
        <w:rPr>
          <w:rFonts w:ascii="Tw Cen MT" w:hAnsi="Tw Cen MT" w:cs="Tw Cen MT"/>
          <w:color w:val="000000"/>
        </w:rPr>
      </w:pPr>
      <w:r w:rsidRPr="00AB1591">
        <w:rPr>
          <w:rFonts w:ascii="Tw Cen MT" w:hAnsi="Tw Cen MT" w:cs="Tw Cen MT"/>
          <w:b/>
          <w:bCs/>
          <w:color w:val="000000"/>
        </w:rPr>
        <w:t xml:space="preserve">School history should include ‘history around </w:t>
      </w:r>
      <w:proofErr w:type="gramStart"/>
      <w:r w:rsidRPr="00AB1591">
        <w:rPr>
          <w:rFonts w:ascii="Tw Cen MT" w:hAnsi="Tw Cen MT" w:cs="Tw Cen MT"/>
          <w:b/>
          <w:bCs/>
          <w:color w:val="000000"/>
        </w:rPr>
        <w:t>us’</w:t>
      </w:r>
      <w:proofErr w:type="gramEnd"/>
      <w:r w:rsidRPr="00AB1591">
        <w:rPr>
          <w:rFonts w:ascii="Tw Cen MT" w:hAnsi="Tw Cen MT" w:cs="Tw Cen MT"/>
          <w:b/>
          <w:bCs/>
          <w:color w:val="000000"/>
        </w:rPr>
        <w:t xml:space="preserve">. </w:t>
      </w:r>
      <w:r w:rsidRPr="00AB1591">
        <w:rPr>
          <w:rFonts w:ascii="Tw Cen MT" w:hAnsi="Tw Cen MT" w:cs="Tw Cen MT"/>
          <w:color w:val="000000"/>
        </w:rPr>
        <w:t xml:space="preserve">Young people should be able to see how history has impacted upon the local world in which they live. They should see the living evidence of the past in sites, buildings and environments. </w:t>
      </w:r>
    </w:p>
    <w:p w14:paraId="73C33044" w14:textId="6F9CB3D6" w:rsidR="00AB1591" w:rsidRPr="00AB1591" w:rsidRDefault="00AB1591" w:rsidP="00AB1591">
      <w:pPr>
        <w:pStyle w:val="ListParagraph"/>
        <w:numPr>
          <w:ilvl w:val="0"/>
          <w:numId w:val="27"/>
        </w:numPr>
        <w:autoSpaceDE w:val="0"/>
        <w:autoSpaceDN w:val="0"/>
        <w:adjustRightInd w:val="0"/>
        <w:spacing w:after="0" w:line="240" w:lineRule="auto"/>
        <w:rPr>
          <w:rFonts w:ascii="Tw Cen MT" w:hAnsi="Tw Cen MT" w:cs="Tw Cen MT"/>
          <w:color w:val="000000"/>
        </w:rPr>
      </w:pPr>
      <w:r w:rsidRPr="00AB1591">
        <w:rPr>
          <w:rFonts w:ascii="Tw Cen MT" w:hAnsi="Tw Cen MT" w:cs="Tw Cen MT"/>
          <w:b/>
          <w:bCs/>
          <w:color w:val="000000"/>
        </w:rPr>
        <w:t xml:space="preserve">School history should be enjoyable. </w:t>
      </w:r>
      <w:r w:rsidRPr="00AB1591">
        <w:rPr>
          <w:rFonts w:ascii="Tw Cen MT" w:hAnsi="Tw Cen MT" w:cs="Tw Cen MT"/>
          <w:color w:val="000000"/>
        </w:rPr>
        <w:t xml:space="preserve">Learning history should be a life-enhancing experience for all children and young people, providing the foundations for lifelong engagement with history. </w:t>
      </w:r>
    </w:p>
    <w:p w14:paraId="51F8519B" w14:textId="31461C19" w:rsidR="00CE6B58" w:rsidRDefault="00CE6B58" w:rsidP="00CE6B58">
      <w:pPr>
        <w:pStyle w:val="Title"/>
      </w:pPr>
      <w:r>
        <w:lastRenderedPageBreak/>
        <w:t>Summer Tasks</w:t>
      </w:r>
    </w:p>
    <w:p w14:paraId="6199B9F2" w14:textId="541F57CA" w:rsidR="00DB5916" w:rsidRDefault="00DB5916" w:rsidP="00D86B1C">
      <w:pPr>
        <w:pStyle w:val="Heading1"/>
      </w:pPr>
      <w:r>
        <w:t xml:space="preserve">Task 1: Consider the Purposes of History Teaching (Due </w:t>
      </w:r>
      <w:r w:rsidR="00A71396">
        <w:t>30</w:t>
      </w:r>
      <w:r>
        <w:t xml:space="preserve"> August)</w:t>
      </w:r>
    </w:p>
    <w:p w14:paraId="6F2E1E71" w14:textId="42D86E2F" w:rsidR="00DB5916" w:rsidRDefault="00DB5916" w:rsidP="00DB5916">
      <w:r>
        <w:t>We will talk a lot about moral purposes and being part of communities of practice during your training year. This task will serve two purposes. First to note some of the key issues in schools today and get you thinking about your own purposes in teaching. Second, to help me to get to know you a bit better.</w:t>
      </w:r>
      <w:r>
        <w:br/>
      </w:r>
    </w:p>
    <w:p w14:paraId="6ED77CE1" w14:textId="5D28155E" w:rsidR="004C2BAE" w:rsidRDefault="09BF17F5" w:rsidP="00DB5916">
      <w:pPr>
        <w:pStyle w:val="ListParagraph"/>
        <w:numPr>
          <w:ilvl w:val="0"/>
          <w:numId w:val="23"/>
        </w:numPr>
      </w:pPr>
      <w:r w:rsidRPr="09BF17F5">
        <w:rPr>
          <w:b/>
          <w:bCs/>
        </w:rPr>
        <w:t xml:space="preserve">Before </w:t>
      </w:r>
      <w:r w:rsidR="00A71396">
        <w:rPr>
          <w:b/>
          <w:bCs/>
        </w:rPr>
        <w:t>30</w:t>
      </w:r>
      <w:r w:rsidRPr="09BF17F5">
        <w:rPr>
          <w:b/>
          <w:bCs/>
        </w:rPr>
        <w:t xml:space="preserve"> August</w:t>
      </w:r>
      <w:r w:rsidR="00F71CE6">
        <w:t xml:space="preserve">: </w:t>
      </w:r>
      <w:r w:rsidR="00DE2E29">
        <w:t>W</w:t>
      </w:r>
      <w:r>
        <w:t xml:space="preserve">atch this short video on why we teach school history, </w:t>
      </w:r>
      <w:hyperlink r:id="rId9">
        <w:r w:rsidRPr="09BF17F5">
          <w:rPr>
            <w:rStyle w:val="Hyperlink"/>
          </w:rPr>
          <w:t>HERE</w:t>
        </w:r>
      </w:hyperlink>
      <w:r>
        <w:t>. Consider where you have encountered these different purposes of history education in your own schooling</w:t>
      </w:r>
      <w:r w:rsidR="00854F45">
        <w:t xml:space="preserve">. </w:t>
      </w:r>
    </w:p>
    <w:p w14:paraId="3204E8AA" w14:textId="3F12E637" w:rsidR="00DB5916" w:rsidRDefault="00DE2E29" w:rsidP="00DB5916">
      <w:pPr>
        <w:pStyle w:val="ListParagraph"/>
        <w:numPr>
          <w:ilvl w:val="0"/>
          <w:numId w:val="23"/>
        </w:numPr>
      </w:pPr>
      <w:r w:rsidRPr="09BF17F5">
        <w:rPr>
          <w:b/>
          <w:bCs/>
        </w:rPr>
        <w:t xml:space="preserve">Before </w:t>
      </w:r>
      <w:r>
        <w:rPr>
          <w:b/>
          <w:bCs/>
        </w:rPr>
        <w:t>30</w:t>
      </w:r>
      <w:r w:rsidRPr="09BF17F5">
        <w:rPr>
          <w:b/>
          <w:bCs/>
        </w:rPr>
        <w:t xml:space="preserve"> August</w:t>
      </w:r>
      <w:r>
        <w:t xml:space="preserve">: </w:t>
      </w:r>
      <w:r w:rsidR="00CE70EB">
        <w:t xml:space="preserve">Click the link </w:t>
      </w:r>
      <w:hyperlink r:id="rId10" w:history="1">
        <w:r w:rsidR="002A5868" w:rsidRPr="002A5868">
          <w:rPr>
            <w:rStyle w:val="Hyperlink"/>
          </w:rPr>
          <w:t>HERE</w:t>
        </w:r>
        <w:r w:rsidR="00CE70EB" w:rsidRPr="002A5868">
          <w:rPr>
            <w:rStyle w:val="Hyperlink"/>
          </w:rPr>
          <w:t xml:space="preserve"> </w:t>
        </w:r>
      </w:hyperlink>
      <w:r w:rsidR="00CE70EB">
        <w:t xml:space="preserve">to </w:t>
      </w:r>
      <w:r>
        <w:t xml:space="preserve">share </w:t>
      </w:r>
      <w:r w:rsidR="00CE70EB">
        <w:t xml:space="preserve">YOUR thoughts on why </w:t>
      </w:r>
      <w:r w:rsidR="00353253">
        <w:t>learning about</w:t>
      </w:r>
      <w:r w:rsidR="00CE70EB">
        <w:t xml:space="preserve"> history is so important</w:t>
      </w:r>
      <w:r w:rsidR="00353253">
        <w:t xml:space="preserve"> for young people in schools today.</w:t>
      </w:r>
      <w:r w:rsidR="004926A3">
        <w:t xml:space="preserve"> Just click the plus button under the correct heading and choose “video recorder”</w:t>
      </w:r>
      <w:r>
        <w:t xml:space="preserve"> It doesn’t need to be long. You can also respond to other people’s posts.</w:t>
      </w:r>
      <w:r w:rsidR="004926A3">
        <w:t xml:space="preserve"> </w:t>
      </w:r>
    </w:p>
    <w:p w14:paraId="6272451E" w14:textId="267547BC" w:rsidR="00A411F3" w:rsidRDefault="00D86B1C" w:rsidP="00D86B1C">
      <w:pPr>
        <w:pStyle w:val="Heading1"/>
      </w:pPr>
      <w:r>
        <w:t xml:space="preserve">Task </w:t>
      </w:r>
      <w:r w:rsidR="00DB5916">
        <w:t>2</w:t>
      </w:r>
      <w:r>
        <w:t xml:space="preserve">: Join </w:t>
      </w:r>
      <w:r w:rsidR="00D54886">
        <w:t xml:space="preserve">Subject &amp; Teaching </w:t>
      </w:r>
      <w:proofErr w:type="gramStart"/>
      <w:r w:rsidR="00D54886">
        <w:t xml:space="preserve">Associations </w:t>
      </w:r>
      <w:r w:rsidR="00DB5916">
        <w:t xml:space="preserve"> (</w:t>
      </w:r>
      <w:proofErr w:type="gramEnd"/>
      <w:r w:rsidR="00DB5916">
        <w:t>Due</w:t>
      </w:r>
      <w:r w:rsidR="00B0606F">
        <w:t xml:space="preserve"> 7</w:t>
      </w:r>
      <w:r w:rsidR="00DB5916">
        <w:t xml:space="preserve"> September)</w:t>
      </w:r>
    </w:p>
    <w:p w14:paraId="754FF466" w14:textId="3D78D548" w:rsidR="00D86B1C" w:rsidRDefault="00D86B1C" w:rsidP="00D86B1C">
      <w:pPr>
        <w:pStyle w:val="ListParagraph"/>
        <w:numPr>
          <w:ilvl w:val="0"/>
          <w:numId w:val="1"/>
        </w:numPr>
      </w:pPr>
      <w:r>
        <w:t xml:space="preserve">Sign up to the HA by visiting </w:t>
      </w:r>
      <w:hyperlink r:id="rId11" w:history="1">
        <w:r w:rsidRPr="007566D5">
          <w:rPr>
            <w:rStyle w:val="Hyperlink"/>
            <w:color w:val="0A2F41" w:themeColor="accent1" w:themeShade="80"/>
          </w:rPr>
          <w:t>www.history.org.uk</w:t>
        </w:r>
      </w:hyperlink>
      <w:r>
        <w:t xml:space="preserve"> – there is a discounted rate for trainee teachers.</w:t>
      </w:r>
      <w:r w:rsidR="004B7B13">
        <w:t xml:space="preserve"> We also have institutional access, w</w:t>
      </w:r>
      <w:r w:rsidR="008D1D83">
        <w:t xml:space="preserve">hich you can access via the </w:t>
      </w:r>
      <w:proofErr w:type="gramStart"/>
      <w:r w:rsidR="008D1D83">
        <w:t>Library</w:t>
      </w:r>
      <w:proofErr w:type="gramEnd"/>
      <w:r w:rsidR="008D1D83">
        <w:t xml:space="preserve"> website.</w:t>
      </w:r>
    </w:p>
    <w:p w14:paraId="1083572F" w14:textId="0177BB27" w:rsidR="00ED6C5F" w:rsidRDefault="00ED6C5F" w:rsidP="00D86B1C">
      <w:pPr>
        <w:pStyle w:val="ListParagraph"/>
        <w:numPr>
          <w:ilvl w:val="0"/>
          <w:numId w:val="1"/>
        </w:numPr>
      </w:pPr>
      <w:r>
        <w:t xml:space="preserve">You should also sign up to join the Chartered College of Teaching: </w:t>
      </w:r>
      <w:hyperlink r:id="rId12" w:history="1">
        <w:r w:rsidRPr="00B8797F">
          <w:rPr>
            <w:rStyle w:val="Hyperlink"/>
          </w:rPr>
          <w:t>www.chartered.college</w:t>
        </w:r>
      </w:hyperlink>
      <w:r>
        <w:t xml:space="preserve"> . This is free.</w:t>
      </w:r>
    </w:p>
    <w:p w14:paraId="5178D83D" w14:textId="4F90E691" w:rsidR="00D86B1C" w:rsidRDefault="09BF17F5" w:rsidP="00D86B1C">
      <w:pPr>
        <w:pStyle w:val="Heading1"/>
      </w:pPr>
      <w:r>
        <w:t xml:space="preserve">Task </w:t>
      </w:r>
      <w:r w:rsidR="00896D76">
        <w:t>3</w:t>
      </w:r>
      <w:r>
        <w:t xml:space="preserve">: Preparatory Reading (Due </w:t>
      </w:r>
      <w:r w:rsidR="00B0606F">
        <w:t>7</w:t>
      </w:r>
      <w:r>
        <w:t xml:space="preserve"> September)</w:t>
      </w:r>
    </w:p>
    <w:p w14:paraId="38EEA3C8" w14:textId="58DDCBF5" w:rsidR="001A7B49" w:rsidRPr="001A7B49" w:rsidRDefault="001A7B49" w:rsidP="007566D5">
      <w:r>
        <w:t xml:space="preserve">The following are all items which you need to read in preparation for September. </w:t>
      </w:r>
      <w:r w:rsidR="007566D5">
        <w:t xml:space="preserve">Some of these will help you with your subject knowledge audit, so there is </w:t>
      </w:r>
      <w:proofErr w:type="gramStart"/>
      <w:r w:rsidR="007566D5">
        <w:t>definitely some</w:t>
      </w:r>
      <w:proofErr w:type="gramEnd"/>
      <w:r w:rsidR="007566D5">
        <w:t xml:space="preserve"> useful overlap here.</w:t>
      </w:r>
    </w:p>
    <w:tbl>
      <w:tblPr>
        <w:tblStyle w:val="TableGrid"/>
        <w:tblW w:w="5000" w:type="pct"/>
        <w:tblLook w:val="04A0" w:firstRow="1" w:lastRow="0" w:firstColumn="1" w:lastColumn="0" w:noHBand="0" w:noVBand="1"/>
      </w:tblPr>
      <w:tblGrid>
        <w:gridCol w:w="2547"/>
        <w:gridCol w:w="7189"/>
      </w:tblGrid>
      <w:tr w:rsidR="001A7B49" w14:paraId="7E749F44" w14:textId="77777777" w:rsidTr="09BF17F5">
        <w:tc>
          <w:tcPr>
            <w:tcW w:w="1308" w:type="pct"/>
            <w:shd w:val="clear" w:color="auto" w:fill="D9D9D9" w:themeFill="background1" w:themeFillShade="D9"/>
          </w:tcPr>
          <w:p w14:paraId="260A6870" w14:textId="6DC593C5" w:rsidR="001A7B49" w:rsidRPr="001A7B49" w:rsidRDefault="001A7B49" w:rsidP="001A7B49">
            <w:pPr>
              <w:rPr>
                <w:b/>
              </w:rPr>
            </w:pPr>
            <w:r w:rsidRPr="001A7B49">
              <w:rPr>
                <w:b/>
              </w:rPr>
              <w:t>Item</w:t>
            </w:r>
          </w:p>
        </w:tc>
        <w:tc>
          <w:tcPr>
            <w:tcW w:w="3692" w:type="pct"/>
            <w:shd w:val="clear" w:color="auto" w:fill="D9D9D9" w:themeFill="background1" w:themeFillShade="D9"/>
          </w:tcPr>
          <w:p w14:paraId="785560EF" w14:textId="279F02F9" w:rsidR="001A7B49" w:rsidRPr="001A7B49" w:rsidRDefault="001A7B49" w:rsidP="001A7B49">
            <w:pPr>
              <w:rPr>
                <w:b/>
              </w:rPr>
            </w:pPr>
            <w:r w:rsidRPr="001A7B49">
              <w:rPr>
                <w:b/>
              </w:rPr>
              <w:t>Task</w:t>
            </w:r>
          </w:p>
        </w:tc>
      </w:tr>
      <w:tr w:rsidR="001A7B49" w14:paraId="06E87A82" w14:textId="77777777" w:rsidTr="09BF17F5">
        <w:tc>
          <w:tcPr>
            <w:tcW w:w="1308" w:type="pct"/>
          </w:tcPr>
          <w:p w14:paraId="6F2A4E41" w14:textId="30D8AA07" w:rsidR="00225EFF" w:rsidRPr="00896D76" w:rsidRDefault="004923EB" w:rsidP="09BF17F5">
            <w:pPr>
              <w:rPr>
                <w:b/>
              </w:rPr>
            </w:pPr>
            <w:r w:rsidRPr="00E30B25">
              <w:rPr>
                <w:b/>
              </w:rPr>
              <w:t xml:space="preserve">An overview of British history covering the </w:t>
            </w:r>
            <w:proofErr w:type="gramStart"/>
            <w:r w:rsidRPr="00E30B25">
              <w:rPr>
                <w:b/>
              </w:rPr>
              <w:t>middle ages</w:t>
            </w:r>
            <w:proofErr w:type="gramEnd"/>
            <w:r w:rsidRPr="00E30B25">
              <w:rPr>
                <w:b/>
              </w:rPr>
              <w:t xml:space="preserve"> to C20th as a minimum (your choice)</w:t>
            </w:r>
          </w:p>
        </w:tc>
        <w:tc>
          <w:tcPr>
            <w:tcW w:w="3692" w:type="pct"/>
          </w:tcPr>
          <w:p w14:paraId="24A9526C" w14:textId="75820FA4" w:rsidR="001A7B49" w:rsidRDefault="004923EB" w:rsidP="004923EB">
            <w:pPr>
              <w:pStyle w:val="ListParagraph"/>
              <w:numPr>
                <w:ilvl w:val="0"/>
                <w:numId w:val="9"/>
              </w:numPr>
            </w:pPr>
            <w:r>
              <w:t>Pick an overview book on the history of Britain (or England if you cannot find one you like on the whole of the Isles). I</w:t>
            </w:r>
            <w:r w:rsidR="00F2021A">
              <w:t>f</w:t>
            </w:r>
            <w:r>
              <w:t xml:space="preserve"> you are stuck on what to choos</w:t>
            </w:r>
            <w:r w:rsidR="002065F1">
              <w:t>e,</w:t>
            </w:r>
            <w:r>
              <w:t xml:space="preserve"> Michael Wood</w:t>
            </w:r>
            <w:r w:rsidR="002065F1">
              <w:t xml:space="preserve">’s ‘Great British Story’ </w:t>
            </w:r>
            <w:r w:rsidR="00B755E3">
              <w:t xml:space="preserve">and </w:t>
            </w:r>
            <w:r w:rsidR="00EC3568">
              <w:t xml:space="preserve">David Olusoga’s </w:t>
            </w:r>
            <w:r w:rsidR="00B755E3">
              <w:t>‘</w:t>
            </w:r>
            <w:r w:rsidR="004C783F">
              <w:t>Black</w:t>
            </w:r>
            <w:r w:rsidR="00EC3568">
              <w:t xml:space="preserve"> and British</w:t>
            </w:r>
            <w:r w:rsidR="00B755E3">
              <w:t>’ are very readable</w:t>
            </w:r>
            <w:r w:rsidR="00EC3568">
              <w:t>!</w:t>
            </w:r>
            <w:r w:rsidR="00AD75F5">
              <w:t xml:space="preserve"> THIS LINKS TO YOUR KS3 SUBJECT KNOWLEDGE DEVELOPMENT.</w:t>
            </w:r>
          </w:p>
          <w:p w14:paraId="0ECBB27C" w14:textId="22DBB5CD" w:rsidR="004923EB" w:rsidRDefault="004923EB" w:rsidP="004923EB">
            <w:pPr>
              <w:pStyle w:val="ListParagraph"/>
              <w:numPr>
                <w:ilvl w:val="0"/>
                <w:numId w:val="9"/>
              </w:numPr>
            </w:pPr>
            <w:r>
              <w:t xml:space="preserve">Read your chosen book. As you </w:t>
            </w:r>
            <w:r w:rsidR="00F2021A">
              <w:t>read keep notes on:</w:t>
            </w:r>
          </w:p>
          <w:p w14:paraId="67395F5A" w14:textId="2004E0D6" w:rsidR="004923EB" w:rsidRDefault="00B755E3" w:rsidP="004923EB">
            <w:pPr>
              <w:pStyle w:val="ListParagraph"/>
              <w:numPr>
                <w:ilvl w:val="1"/>
                <w:numId w:val="9"/>
              </w:numPr>
            </w:pPr>
            <w:r>
              <w:t>S</w:t>
            </w:r>
            <w:r w:rsidR="004923EB">
              <w:t xml:space="preserve">tories which would get </w:t>
            </w:r>
            <w:r w:rsidR="00F2021A">
              <w:t>pupils</w:t>
            </w:r>
            <w:r w:rsidR="004923EB">
              <w:t xml:space="preserve"> interested</w:t>
            </w:r>
          </w:p>
          <w:p w14:paraId="7FA8856A" w14:textId="73AE7B44" w:rsidR="004923EB" w:rsidRDefault="004923EB" w:rsidP="004923EB">
            <w:pPr>
              <w:pStyle w:val="ListParagraph"/>
              <w:numPr>
                <w:ilvl w:val="1"/>
                <w:numId w:val="9"/>
              </w:numPr>
            </w:pPr>
            <w:r>
              <w:t xml:space="preserve">Themes and links which run </w:t>
            </w:r>
            <w:r w:rsidR="00F2021A">
              <w:t>over time</w:t>
            </w:r>
          </w:p>
          <w:p w14:paraId="7CA29A70" w14:textId="77777777" w:rsidR="004923EB" w:rsidRDefault="004923EB" w:rsidP="004923EB">
            <w:pPr>
              <w:pStyle w:val="ListParagraph"/>
              <w:numPr>
                <w:ilvl w:val="1"/>
                <w:numId w:val="9"/>
              </w:numPr>
            </w:pPr>
            <w:r>
              <w:t>Key people and events you didn’t already have knowledge of</w:t>
            </w:r>
          </w:p>
          <w:p w14:paraId="78DEBC54" w14:textId="531BD250" w:rsidR="004923EB" w:rsidRDefault="09BF17F5" w:rsidP="004923EB">
            <w:pPr>
              <w:pStyle w:val="ListParagraph"/>
              <w:numPr>
                <w:ilvl w:val="0"/>
                <w:numId w:val="9"/>
              </w:numPr>
            </w:pPr>
            <w:r>
              <w:t xml:space="preserve">Prepare a summary (1-2 pages of A4) in which you outline the big story (stories?) of the development of Britain according to your book </w:t>
            </w:r>
            <w:proofErr w:type="spellStart"/>
            <w:r>
              <w:t>ie</w:t>
            </w:r>
            <w:proofErr w:type="spellEnd"/>
            <w:r>
              <w:t xml:space="preserve">. What is the story of Britain according to Wood, or Olusoga? </w:t>
            </w:r>
          </w:p>
          <w:p w14:paraId="45090A99" w14:textId="00DF8E5B" w:rsidR="004923EB" w:rsidRDefault="09BF17F5" w:rsidP="004923EB">
            <w:pPr>
              <w:pStyle w:val="ListParagraph"/>
              <w:numPr>
                <w:ilvl w:val="0"/>
                <w:numId w:val="9"/>
              </w:numPr>
            </w:pPr>
            <w:r>
              <w:t xml:space="preserve">Send your summary to Alex before the start of the course: </w:t>
            </w:r>
            <w:hyperlink r:id="rId13">
              <w:r w:rsidRPr="09BF17F5">
                <w:rPr>
                  <w:rStyle w:val="Hyperlink"/>
                </w:rPr>
                <w:t>a.ford@leedstrinity.ac.uk</w:t>
              </w:r>
            </w:hyperlink>
            <w:r>
              <w:t xml:space="preserve"> </w:t>
            </w:r>
          </w:p>
        </w:tc>
      </w:tr>
      <w:tr w:rsidR="001A7B49" w14:paraId="6F0F18F0" w14:textId="77777777" w:rsidTr="09BF17F5">
        <w:tc>
          <w:tcPr>
            <w:tcW w:w="1308" w:type="pct"/>
          </w:tcPr>
          <w:p w14:paraId="1FB0886C" w14:textId="6EB77A8C" w:rsidR="00225EFF" w:rsidRPr="00896D76" w:rsidRDefault="00AD75F5" w:rsidP="09BF17F5">
            <w:pPr>
              <w:rPr>
                <w:b/>
              </w:rPr>
            </w:pPr>
            <w:r w:rsidRPr="00E30B25">
              <w:rPr>
                <w:b/>
              </w:rPr>
              <w:t>How do we understand history?</w:t>
            </w:r>
          </w:p>
        </w:tc>
        <w:tc>
          <w:tcPr>
            <w:tcW w:w="3692" w:type="pct"/>
          </w:tcPr>
          <w:p w14:paraId="5D8B2304" w14:textId="2B321F81" w:rsidR="00AD75F5" w:rsidRDefault="00AD75F5" w:rsidP="00AD75F5">
            <w:pPr>
              <w:pStyle w:val="ListParagraph"/>
              <w:numPr>
                <w:ilvl w:val="0"/>
                <w:numId w:val="11"/>
              </w:numPr>
            </w:pPr>
            <w:r>
              <w:t>Use the search feature on the HA website to find the “information” pages on the following key terms. Write your own definitions of them.</w:t>
            </w:r>
          </w:p>
          <w:p w14:paraId="668D20A6" w14:textId="77777777" w:rsidR="00AD75F5" w:rsidRDefault="00AD75F5" w:rsidP="00AD75F5">
            <w:pPr>
              <w:pStyle w:val="ListParagraph"/>
              <w:numPr>
                <w:ilvl w:val="1"/>
                <w:numId w:val="11"/>
              </w:numPr>
            </w:pPr>
            <w:r>
              <w:t>Substantive knowledge and substantive concepts</w:t>
            </w:r>
          </w:p>
          <w:p w14:paraId="4AFBE51C" w14:textId="77777777" w:rsidR="00AD75F5" w:rsidRDefault="00AD75F5" w:rsidP="00AD75F5">
            <w:pPr>
              <w:pStyle w:val="ListParagraph"/>
              <w:numPr>
                <w:ilvl w:val="1"/>
                <w:numId w:val="11"/>
              </w:numPr>
            </w:pPr>
            <w:r>
              <w:t>Second Order concepts</w:t>
            </w:r>
          </w:p>
          <w:p w14:paraId="2D56D150" w14:textId="7B84DA69" w:rsidR="00AD75F5" w:rsidRDefault="00AD75F5" w:rsidP="00AD75F5">
            <w:pPr>
              <w:pStyle w:val="ListParagraph"/>
              <w:numPr>
                <w:ilvl w:val="1"/>
                <w:numId w:val="11"/>
              </w:numPr>
            </w:pPr>
            <w:r>
              <w:t>Causation; Similarity &amp; Difference; Significance; Interpretations; Change &amp; Continuity</w:t>
            </w:r>
          </w:p>
          <w:p w14:paraId="526E5DBE" w14:textId="419ED8C0" w:rsidR="00AD75F5" w:rsidRDefault="00AD75F5" w:rsidP="00AD75F5">
            <w:pPr>
              <w:pStyle w:val="ListParagraph"/>
              <w:numPr>
                <w:ilvl w:val="0"/>
                <w:numId w:val="11"/>
              </w:numPr>
            </w:pPr>
            <w:r>
              <w:t xml:space="preserve">Bring your definitions with you in September. </w:t>
            </w:r>
            <w:r w:rsidR="00225EFF">
              <w:t>This will also help support your subject knowledge development.</w:t>
            </w:r>
          </w:p>
        </w:tc>
      </w:tr>
    </w:tbl>
    <w:p w14:paraId="36B5ACEC" w14:textId="2AF6A302" w:rsidR="007566D5" w:rsidRDefault="007566D5" w:rsidP="007566D5"/>
    <w:p w14:paraId="1F814590" w14:textId="77777777" w:rsidR="009D08E7" w:rsidRDefault="009D08E7">
      <w:pPr>
        <w:rPr>
          <w:rFonts w:asciiTheme="majorHAnsi" w:eastAsiaTheme="majorEastAsia" w:hAnsiTheme="majorHAnsi" w:cstheme="majorBidi"/>
          <w:color w:val="0F4761" w:themeColor="accent1" w:themeShade="BF"/>
          <w:sz w:val="32"/>
          <w:szCs w:val="32"/>
        </w:rPr>
      </w:pPr>
      <w:r>
        <w:br w:type="page"/>
      </w:r>
    </w:p>
    <w:p w14:paraId="7B086BD4" w14:textId="0AB13676" w:rsidR="00030A36" w:rsidRDefault="00030A36" w:rsidP="00030A36">
      <w:pPr>
        <w:pStyle w:val="Heading1"/>
      </w:pPr>
      <w:r>
        <w:lastRenderedPageBreak/>
        <w:t>Task 4: Go Stationery Shopping (Yay!)</w:t>
      </w:r>
    </w:p>
    <w:p w14:paraId="76BE3BC8" w14:textId="044CE954" w:rsidR="00030A36" w:rsidRDefault="00030A36" w:rsidP="00D17EA2">
      <w:r>
        <w:t>Our sessions will often involve significant elements where you are trying activities out and doing things from a pupil perspective. Kit yourself out with all the things you’d need for a school history lesson: pens,</w:t>
      </w:r>
      <w:r w:rsidR="005312D3">
        <w:t xml:space="preserve"> paper, folders, highlighters, a few coloured pens etc. It never hurts to have a stapler, hole punch, </w:t>
      </w:r>
      <w:r w:rsidR="00D17EA2">
        <w:t xml:space="preserve">board pen, </w:t>
      </w:r>
      <w:proofErr w:type="spellStart"/>
      <w:r w:rsidR="00D17EA2">
        <w:t>post-its</w:t>
      </w:r>
      <w:proofErr w:type="spellEnd"/>
      <w:r w:rsidR="00D17EA2">
        <w:t xml:space="preserve">, or </w:t>
      </w:r>
      <w:proofErr w:type="spellStart"/>
      <w:r w:rsidR="00D17EA2">
        <w:t>blutac</w:t>
      </w:r>
      <w:proofErr w:type="spellEnd"/>
      <w:r w:rsidR="00D17EA2">
        <w:t xml:space="preserve"> either.</w:t>
      </w:r>
    </w:p>
    <w:p w14:paraId="3387DA77" w14:textId="2E8D1DD5" w:rsidR="00896D76" w:rsidRDefault="00896D76" w:rsidP="00896D76">
      <w:pPr>
        <w:pStyle w:val="Heading1"/>
      </w:pPr>
      <w:r>
        <w:t xml:space="preserve">Task </w:t>
      </w:r>
      <w:r w:rsidR="00030A36">
        <w:t>5</w:t>
      </w:r>
      <w:r>
        <w:t>: Develop Your Subject Knowledge (Ongoing)</w:t>
      </w:r>
    </w:p>
    <w:p w14:paraId="7DD4D1C8" w14:textId="77777777" w:rsidR="00896D76" w:rsidRDefault="00896D76" w:rsidP="00896D76">
      <w:r>
        <w:t xml:space="preserve">Your interview subject knowledge audit asked you to rate your knowledge of a whole range of content. Having excellent subject knowledge is crucial to being a great history teacher, especially in motivating pupils to care about the topics they are studying. </w:t>
      </w:r>
    </w:p>
    <w:p w14:paraId="6880DB97" w14:textId="77777777" w:rsidR="00896D76" w:rsidRDefault="00896D76" w:rsidP="00896D76">
      <w:r>
        <w:t xml:space="preserve">As history teachers we need to plan how best to increase our subject knowledge. Ultimately you will prioritise areas as you move through your training and first years in teaching. However, it is important that you have a broad overview of all the Key Stage 3 topic areas before you begin teaching. </w:t>
      </w:r>
    </w:p>
    <w:p w14:paraId="32752C76" w14:textId="77777777" w:rsidR="00896D76" w:rsidRDefault="00896D76" w:rsidP="00896D76">
      <w:r>
        <w:t>Target your own areas of weakness in subject knowledge around KS3. Don’t forget you can go beyond the limits of the National Curriculum too! Make use of the following to get you started</w:t>
      </w:r>
    </w:p>
    <w:p w14:paraId="54378754" w14:textId="77777777" w:rsidR="00896D76" w:rsidRDefault="00896D76" w:rsidP="00896D76">
      <w:pPr>
        <w:pStyle w:val="ListParagraph"/>
        <w:numPr>
          <w:ilvl w:val="0"/>
          <w:numId w:val="18"/>
        </w:numPr>
      </w:pPr>
      <w:r>
        <w:t>Statutory documents including:</w:t>
      </w:r>
    </w:p>
    <w:p w14:paraId="714F80E6" w14:textId="77777777" w:rsidR="00896D76" w:rsidRPr="00DB4BF8" w:rsidRDefault="00896D76" w:rsidP="00896D76">
      <w:pPr>
        <w:pStyle w:val="ListParagraph"/>
        <w:numPr>
          <w:ilvl w:val="1"/>
          <w:numId w:val="18"/>
        </w:numPr>
        <w:spacing w:after="200" w:line="288" w:lineRule="auto"/>
        <w:rPr>
          <w:rFonts w:eastAsia="Times New Roman"/>
          <w:color w:val="0563C1"/>
          <w:u w:val="single"/>
          <w:lang w:eastAsia="en-GB"/>
        </w:rPr>
      </w:pPr>
      <w:r w:rsidRPr="00DB4BF8">
        <w:rPr>
          <w:rFonts w:eastAsia="Times New Roman"/>
          <w:color w:val="0563C1"/>
          <w:u w:val="single"/>
          <w:lang w:eastAsia="en-GB"/>
        </w:rPr>
        <w:t>The National Curriculum Programmes of Study</w:t>
      </w:r>
    </w:p>
    <w:p w14:paraId="1210DA2A" w14:textId="77777777" w:rsidR="00896D76" w:rsidRPr="005D3440" w:rsidRDefault="00896D76" w:rsidP="00896D76">
      <w:pPr>
        <w:pStyle w:val="ListParagraph"/>
        <w:numPr>
          <w:ilvl w:val="1"/>
          <w:numId w:val="18"/>
        </w:numPr>
        <w:spacing w:after="200" w:line="288" w:lineRule="auto"/>
        <w:rPr>
          <w:rFonts w:eastAsia="Times New Roman"/>
          <w:color w:val="0563C1"/>
          <w:u w:val="single"/>
          <w:lang w:eastAsia="en-GB"/>
        </w:rPr>
      </w:pPr>
      <w:hyperlink r:id="rId14" w:history="1">
        <w:r w:rsidRPr="00DB4BF8">
          <w:rPr>
            <w:rFonts w:eastAsia="Times New Roman"/>
            <w:color w:val="0563C1"/>
            <w:u w:val="single"/>
            <w:lang w:eastAsia="en-GB"/>
          </w:rPr>
          <w:t>GCSE Subject Content</w:t>
        </w:r>
      </w:hyperlink>
    </w:p>
    <w:p w14:paraId="2B8E323C" w14:textId="77777777" w:rsidR="00896D76" w:rsidRDefault="00896D76" w:rsidP="00896D76">
      <w:pPr>
        <w:pStyle w:val="ListParagraph"/>
        <w:numPr>
          <w:ilvl w:val="0"/>
          <w:numId w:val="18"/>
        </w:numPr>
      </w:pPr>
      <w:r>
        <w:t xml:space="preserve">Key Stage 3 textbooks – these can often be bought cheaply online or can be accessed digitally for a limited time for free. Hodder Education offer a good range of books </w:t>
      </w:r>
      <w:hyperlink r:id="rId15" w:history="1">
        <w:r>
          <w:rPr>
            <w:rStyle w:val="Hyperlink"/>
          </w:rPr>
          <w:t>HERE</w:t>
        </w:r>
      </w:hyperlink>
      <w:r>
        <w:t>.</w:t>
      </w:r>
    </w:p>
    <w:p w14:paraId="0929EB63" w14:textId="77777777" w:rsidR="00896D76" w:rsidRDefault="00896D76" w:rsidP="00896D76">
      <w:pPr>
        <w:pStyle w:val="ListParagraph"/>
        <w:numPr>
          <w:ilvl w:val="0"/>
          <w:numId w:val="18"/>
        </w:numPr>
      </w:pPr>
      <w:r>
        <w:t xml:space="preserve">Extended reading books – a great list can be found </w:t>
      </w:r>
      <w:hyperlink r:id="rId16" w:history="1">
        <w:r>
          <w:rPr>
            <w:rStyle w:val="Hyperlink"/>
          </w:rPr>
          <w:t>HERE</w:t>
        </w:r>
      </w:hyperlink>
      <w:r>
        <w:t>.</w:t>
      </w:r>
    </w:p>
    <w:p w14:paraId="2837E24C" w14:textId="77777777" w:rsidR="00896D76" w:rsidRDefault="00896D76" w:rsidP="00896D76">
      <w:pPr>
        <w:pStyle w:val="ListParagraph"/>
        <w:numPr>
          <w:ilvl w:val="0"/>
          <w:numId w:val="18"/>
        </w:numPr>
      </w:pPr>
      <w:r>
        <w:t xml:space="preserve">Specialist podcasts – the Historical Association offers a range of targeted podcasts related to the curriculum </w:t>
      </w:r>
      <w:hyperlink r:id="rId17" w:history="1">
        <w:r>
          <w:rPr>
            <w:rStyle w:val="Hyperlink"/>
          </w:rPr>
          <w:t>HERE</w:t>
        </w:r>
      </w:hyperlink>
      <w:r>
        <w:t xml:space="preserve">. For more specialist podcasts you might also like to try more specialist podcasts like “You’re Dead to Me” </w:t>
      </w:r>
      <w:hyperlink r:id="rId18" w:history="1">
        <w:r w:rsidRPr="008C3579">
          <w:rPr>
            <w:rStyle w:val="Hyperlink"/>
          </w:rPr>
          <w:t>HERE</w:t>
        </w:r>
      </w:hyperlink>
      <w:r>
        <w:t xml:space="preserve">, “In Our Time” </w:t>
      </w:r>
      <w:hyperlink r:id="rId19" w:history="1">
        <w:r>
          <w:rPr>
            <w:rStyle w:val="Hyperlink"/>
          </w:rPr>
          <w:t>HERE</w:t>
        </w:r>
      </w:hyperlink>
      <w:r>
        <w:t xml:space="preserve">, or “The History of England” </w:t>
      </w:r>
      <w:hyperlink r:id="rId20" w:history="1">
        <w:r w:rsidRPr="00A35B0B">
          <w:rPr>
            <w:rStyle w:val="Hyperlink"/>
          </w:rPr>
          <w:t>HERE</w:t>
        </w:r>
      </w:hyperlink>
      <w:r>
        <w:t>.</w:t>
      </w:r>
    </w:p>
    <w:p w14:paraId="02F15355" w14:textId="77777777" w:rsidR="00896D76" w:rsidRDefault="00896D76" w:rsidP="00896D76">
      <w:pPr>
        <w:pStyle w:val="Heading2"/>
      </w:pPr>
      <w:r>
        <w:t>How to go about it…</w:t>
      </w:r>
    </w:p>
    <w:p w14:paraId="7F168F8F" w14:textId="77777777" w:rsidR="00896D76" w:rsidRDefault="00896D76" w:rsidP="00896D76">
      <w:r>
        <w:t>Rather than just reading about subject knowledge you should aim to do tasks which will embed your understanding. This might include:</w:t>
      </w:r>
    </w:p>
    <w:p w14:paraId="1F8E5D2F" w14:textId="77777777" w:rsidR="00896D76" w:rsidRDefault="00896D76" w:rsidP="00896D76">
      <w:pPr>
        <w:pStyle w:val="ListParagraph"/>
        <w:numPr>
          <w:ilvl w:val="0"/>
          <w:numId w:val="21"/>
        </w:numPr>
      </w:pPr>
      <w:r>
        <w:t>Creating concept charts or maps</w:t>
      </w:r>
    </w:p>
    <w:p w14:paraId="3399A4C6" w14:textId="77777777" w:rsidR="00896D76" w:rsidRDefault="00896D76" w:rsidP="00896D76">
      <w:pPr>
        <w:pStyle w:val="ListParagraph"/>
        <w:numPr>
          <w:ilvl w:val="0"/>
          <w:numId w:val="21"/>
        </w:numPr>
      </w:pPr>
      <w:r>
        <w:t>Creating timelines and overviews</w:t>
      </w:r>
    </w:p>
    <w:p w14:paraId="28530B76" w14:textId="77777777" w:rsidR="00896D76" w:rsidRDefault="00896D76" w:rsidP="00896D76">
      <w:pPr>
        <w:pStyle w:val="ListParagraph"/>
        <w:numPr>
          <w:ilvl w:val="0"/>
          <w:numId w:val="21"/>
        </w:numPr>
      </w:pPr>
      <w:r>
        <w:t>Creating written summaries or narratives of key periods</w:t>
      </w:r>
    </w:p>
    <w:p w14:paraId="14EB64F1" w14:textId="77777777" w:rsidR="00896D76" w:rsidRDefault="00896D76" w:rsidP="00896D76">
      <w:pPr>
        <w:pStyle w:val="ListParagraph"/>
        <w:numPr>
          <w:ilvl w:val="0"/>
          <w:numId w:val="21"/>
        </w:numPr>
      </w:pPr>
      <w:r>
        <w:t>Answering exam questions on a topic area and using mark schemes to check your work</w:t>
      </w:r>
    </w:p>
    <w:p w14:paraId="258C386F" w14:textId="77777777" w:rsidR="00896D76" w:rsidRDefault="00896D76" w:rsidP="00896D76">
      <w:pPr>
        <w:pStyle w:val="ListParagraph"/>
        <w:numPr>
          <w:ilvl w:val="0"/>
          <w:numId w:val="21"/>
        </w:numPr>
      </w:pPr>
      <w:r>
        <w:t>Completing textbook questions from your chosen textbooks</w:t>
      </w:r>
    </w:p>
    <w:p w14:paraId="0F5DCDB9" w14:textId="77777777" w:rsidR="00896D76" w:rsidRDefault="00896D76" w:rsidP="00896D76">
      <w:pPr>
        <w:pStyle w:val="ListParagraph"/>
        <w:numPr>
          <w:ilvl w:val="0"/>
          <w:numId w:val="21"/>
        </w:numPr>
      </w:pPr>
      <w:r>
        <w:t>Anything else you find helpful</w:t>
      </w:r>
    </w:p>
    <w:p w14:paraId="1CA9EC0E" w14:textId="77777777" w:rsidR="00896D76" w:rsidRDefault="00896D76" w:rsidP="00896D76">
      <w:r>
        <w:t>A basic format for recording key period overviews is given on the final page if you would like to use it.</w:t>
      </w:r>
    </w:p>
    <w:p w14:paraId="75C8F517" w14:textId="24BE61AB" w:rsidR="007566D5" w:rsidRDefault="007566D5" w:rsidP="007566D5">
      <w:r>
        <w:t xml:space="preserve">Please note that there are </w:t>
      </w:r>
      <w:proofErr w:type="gramStart"/>
      <w:r>
        <w:t>a number of</w:t>
      </w:r>
      <w:proofErr w:type="gramEnd"/>
      <w:r>
        <w:t xml:space="preserve"> textbooks available covering history teaching which you may want to read, however, you will also have access to </w:t>
      </w:r>
      <w:proofErr w:type="gramStart"/>
      <w:r>
        <w:t>a number of</w:t>
      </w:r>
      <w:proofErr w:type="gramEnd"/>
      <w:r>
        <w:t xml:space="preserve"> core texts via the library from September. If you do wish to buy a core text, I would recommend:</w:t>
      </w:r>
    </w:p>
    <w:p w14:paraId="50CE8CDA" w14:textId="0D6AD073" w:rsidR="00417FF9" w:rsidRDefault="00E30B25" w:rsidP="00417FF9">
      <w:pPr>
        <w:pStyle w:val="ListParagraph"/>
        <w:numPr>
          <w:ilvl w:val="0"/>
          <w:numId w:val="2"/>
        </w:numPr>
      </w:pPr>
      <w:r>
        <w:t xml:space="preserve">Davies, I (2017) </w:t>
      </w:r>
      <w:r>
        <w:rPr>
          <w:i/>
        </w:rPr>
        <w:t>Debates in History Teaching</w:t>
      </w:r>
      <w:r w:rsidR="00D82264">
        <w:rPr>
          <w:i/>
        </w:rPr>
        <w:t>, 2</w:t>
      </w:r>
      <w:r w:rsidR="00D82264" w:rsidRPr="00D82264">
        <w:rPr>
          <w:i/>
          <w:vertAlign w:val="superscript"/>
        </w:rPr>
        <w:t>nd</w:t>
      </w:r>
      <w:r w:rsidR="00D82264">
        <w:rPr>
          <w:i/>
        </w:rPr>
        <w:t xml:space="preserve"> Edition</w:t>
      </w:r>
    </w:p>
    <w:p w14:paraId="36082BB3" w14:textId="36B227E1" w:rsidR="778CA4E1" w:rsidRPr="00322BC8" w:rsidRDefault="778CA4E1" w:rsidP="778CA4E1">
      <w:pPr>
        <w:pStyle w:val="ListParagraph"/>
        <w:numPr>
          <w:ilvl w:val="0"/>
          <w:numId w:val="2"/>
        </w:numPr>
        <w:rPr>
          <w:rFonts w:eastAsiaTheme="minorEastAsia"/>
          <w:b/>
          <w:bCs/>
          <w:i/>
          <w:iCs/>
        </w:rPr>
      </w:pPr>
      <w:r>
        <w:t xml:space="preserve">Thorne, S. (2018) </w:t>
      </w:r>
      <w:r w:rsidRPr="778CA4E1">
        <w:rPr>
          <w:i/>
          <w:iCs/>
        </w:rPr>
        <w:t>Becoming an Outstanding History Teacher</w:t>
      </w:r>
    </w:p>
    <w:p w14:paraId="5084F6A5" w14:textId="7746B1A5" w:rsidR="00322BC8" w:rsidRDefault="00322BC8" w:rsidP="778CA4E1">
      <w:pPr>
        <w:pStyle w:val="ListParagraph"/>
        <w:numPr>
          <w:ilvl w:val="0"/>
          <w:numId w:val="2"/>
        </w:numPr>
        <w:rPr>
          <w:rFonts w:eastAsiaTheme="minorEastAsia"/>
          <w:b/>
          <w:bCs/>
          <w:i/>
          <w:iCs/>
        </w:rPr>
      </w:pPr>
      <w:r>
        <w:t xml:space="preserve">Bones, C. (2026) </w:t>
      </w:r>
      <w:r>
        <w:rPr>
          <w:i/>
          <w:iCs/>
        </w:rPr>
        <w:t>Clockwork Classrooms</w:t>
      </w:r>
    </w:p>
    <w:p w14:paraId="0AFA67EB" w14:textId="5F35AC69" w:rsidR="00004A99" w:rsidRDefault="00417FF9" w:rsidP="00C42CBC">
      <w:pPr>
        <w:pStyle w:val="ListParagraph"/>
        <w:numPr>
          <w:ilvl w:val="0"/>
          <w:numId w:val="2"/>
        </w:numPr>
      </w:pPr>
      <w:r>
        <w:t xml:space="preserve">Husbands, C. (1996) </w:t>
      </w:r>
      <w:r w:rsidRPr="00417FF9">
        <w:rPr>
          <w:i/>
        </w:rPr>
        <w:t>What is History Teaching?</w:t>
      </w:r>
    </w:p>
    <w:p w14:paraId="1B625D32" w14:textId="77777777" w:rsidR="00956C1E" w:rsidRDefault="00956C1E">
      <w:pPr>
        <w:rPr>
          <w:rFonts w:asciiTheme="majorHAnsi" w:eastAsiaTheme="majorEastAsia" w:hAnsiTheme="majorHAnsi" w:cstheme="majorBidi"/>
          <w:spacing w:val="-10"/>
          <w:kern w:val="28"/>
          <w:sz w:val="56"/>
          <w:szCs w:val="56"/>
        </w:rPr>
      </w:pPr>
      <w:r>
        <w:br w:type="page"/>
      </w:r>
    </w:p>
    <w:p w14:paraId="1AE4A5E8" w14:textId="30432800" w:rsidR="00C42CBC" w:rsidRDefault="00896D76" w:rsidP="00C42CBC">
      <w:pPr>
        <w:pStyle w:val="Title"/>
      </w:pPr>
      <w:r>
        <w:lastRenderedPageBreak/>
        <w:t>Useful links</w:t>
      </w:r>
    </w:p>
    <w:p w14:paraId="0ADFC0D3" w14:textId="77777777" w:rsidR="00FC41F5" w:rsidRDefault="00FC41F5" w:rsidP="00B955C1">
      <w:pPr>
        <w:pStyle w:val="Heading1"/>
        <w:sectPr w:rsidR="00FC41F5" w:rsidSect="00CE6B58">
          <w:pgSz w:w="11906" w:h="16838"/>
          <w:pgMar w:top="1440" w:right="1080" w:bottom="1440" w:left="1080" w:header="708" w:footer="708" w:gutter="0"/>
          <w:cols w:space="708"/>
          <w:docGrid w:linePitch="360"/>
        </w:sectPr>
      </w:pPr>
    </w:p>
    <w:p w14:paraId="7CEF9F1E" w14:textId="2548374D" w:rsidR="00B955C1" w:rsidRDefault="00004A99" w:rsidP="00B955C1">
      <w:pPr>
        <w:pStyle w:val="Heading1"/>
      </w:pPr>
      <w:r>
        <w:t>Some u</w:t>
      </w:r>
      <w:r w:rsidR="00B955C1">
        <w:t xml:space="preserve">seful </w:t>
      </w:r>
      <w:r>
        <w:t>w</w:t>
      </w:r>
      <w:r w:rsidR="00B955C1">
        <w:t>atching</w:t>
      </w:r>
    </w:p>
    <w:p w14:paraId="05415FFB" w14:textId="77777777" w:rsidR="00EC57DD" w:rsidRDefault="00EC57DD" w:rsidP="00B955C1">
      <w:pPr>
        <w:rPr>
          <w:b/>
        </w:rPr>
        <w:sectPr w:rsidR="00EC57DD" w:rsidSect="00FC41F5">
          <w:type w:val="continuous"/>
          <w:pgSz w:w="11906" w:h="16838"/>
          <w:pgMar w:top="1440" w:right="1080" w:bottom="1440" w:left="1080" w:header="708" w:footer="708" w:gutter="0"/>
          <w:cols w:space="708"/>
          <w:docGrid w:linePitch="360"/>
        </w:sectPr>
      </w:pPr>
    </w:p>
    <w:p w14:paraId="3DB3FD10" w14:textId="00662069" w:rsidR="0004499C" w:rsidRDefault="0004499C" w:rsidP="00B955C1">
      <w:pPr>
        <w:rPr>
          <w:b/>
        </w:rPr>
      </w:pPr>
      <w:r>
        <w:rPr>
          <w:b/>
        </w:rPr>
        <w:t>You can access Box of Broadcasts via your University account!</w:t>
      </w:r>
    </w:p>
    <w:p w14:paraId="44F5132D" w14:textId="77777777" w:rsidR="00FC41F5" w:rsidRDefault="00FC41F5" w:rsidP="00B955C1">
      <w:pPr>
        <w:rPr>
          <w:b/>
        </w:rPr>
        <w:sectPr w:rsidR="00FC41F5" w:rsidSect="00FC41F5">
          <w:type w:val="continuous"/>
          <w:pgSz w:w="11906" w:h="16838"/>
          <w:pgMar w:top="1440" w:right="1080" w:bottom="1440" w:left="1080" w:header="708" w:footer="708" w:gutter="0"/>
          <w:cols w:space="708"/>
          <w:docGrid w:linePitch="360"/>
        </w:sectPr>
      </w:pPr>
    </w:p>
    <w:p w14:paraId="6CECAA2B" w14:textId="299B1651" w:rsidR="00B955C1" w:rsidRPr="00B955C1" w:rsidRDefault="00B955C1" w:rsidP="00B955C1">
      <w:pPr>
        <w:rPr>
          <w:b/>
        </w:rPr>
      </w:pPr>
      <w:r w:rsidRPr="00B955C1">
        <w:rPr>
          <w:b/>
        </w:rPr>
        <w:t>History of Britain:</w:t>
      </w:r>
    </w:p>
    <w:p w14:paraId="7D171DAA" w14:textId="5CD3FE5C" w:rsidR="00B955C1" w:rsidRDefault="778CA4E1" w:rsidP="00824EB9">
      <w:pPr>
        <w:pStyle w:val="ListParagraph"/>
        <w:numPr>
          <w:ilvl w:val="0"/>
          <w:numId w:val="3"/>
        </w:numPr>
      </w:pPr>
      <w:r>
        <w:t xml:space="preserve">Michael Wood (2010) </w:t>
      </w:r>
      <w:r w:rsidRPr="778CA4E1">
        <w:rPr>
          <w:i/>
          <w:iCs/>
        </w:rPr>
        <w:t>Story of England</w:t>
      </w:r>
      <w:r>
        <w:t>, BBC or Michael Wood (2011)</w:t>
      </w:r>
      <w:r w:rsidRPr="778CA4E1">
        <w:rPr>
          <w:i/>
          <w:iCs/>
        </w:rPr>
        <w:t xml:space="preserve"> Great British Story </w:t>
      </w:r>
      <w:r>
        <w:t>or</w:t>
      </w:r>
      <w:r w:rsidRPr="778CA4E1">
        <w:rPr>
          <w:i/>
          <w:iCs/>
        </w:rPr>
        <w:t xml:space="preserve"> </w:t>
      </w:r>
      <w:r>
        <w:t xml:space="preserve">Michael Wood (2013) </w:t>
      </w:r>
      <w:r w:rsidRPr="778CA4E1">
        <w:rPr>
          <w:i/>
          <w:iCs/>
        </w:rPr>
        <w:t>The Anglo Saxons</w:t>
      </w:r>
      <w:r>
        <w:t>, BBC</w:t>
      </w:r>
    </w:p>
    <w:p w14:paraId="01238DB6" w14:textId="15AE1C83" w:rsidR="00B955C1" w:rsidRDefault="00B955C1" w:rsidP="00B955C1">
      <w:pPr>
        <w:pStyle w:val="ListParagraph"/>
        <w:numPr>
          <w:ilvl w:val="0"/>
          <w:numId w:val="3"/>
        </w:numPr>
      </w:pPr>
      <w:r>
        <w:t xml:space="preserve">Fergal Keane (2011) </w:t>
      </w:r>
      <w:r w:rsidRPr="00B955C1">
        <w:rPr>
          <w:i/>
        </w:rPr>
        <w:t>Story of Ireland</w:t>
      </w:r>
      <w:r>
        <w:t>, BBC</w:t>
      </w:r>
    </w:p>
    <w:p w14:paraId="53889B4A" w14:textId="3EEABD2F" w:rsidR="00B955C1" w:rsidRDefault="00B955C1" w:rsidP="00B955C1">
      <w:pPr>
        <w:pStyle w:val="ListParagraph"/>
        <w:numPr>
          <w:ilvl w:val="0"/>
          <w:numId w:val="3"/>
        </w:numPr>
      </w:pPr>
      <w:r>
        <w:t xml:space="preserve">Bettany Hughes (2009) </w:t>
      </w:r>
      <w:r>
        <w:rPr>
          <w:i/>
        </w:rPr>
        <w:t xml:space="preserve">The Roman Invasion of Britain, </w:t>
      </w:r>
      <w:r>
        <w:t>BBC</w:t>
      </w:r>
    </w:p>
    <w:p w14:paraId="4E68860C" w14:textId="3A14005F" w:rsidR="00824EB9" w:rsidRDefault="778CA4E1" w:rsidP="00B955C1">
      <w:pPr>
        <w:pStyle w:val="ListParagraph"/>
        <w:numPr>
          <w:ilvl w:val="0"/>
          <w:numId w:val="3"/>
        </w:numPr>
      </w:pPr>
      <w:r>
        <w:t xml:space="preserve">Robert Bartlett (2013) </w:t>
      </w:r>
      <w:r w:rsidRPr="778CA4E1">
        <w:rPr>
          <w:i/>
          <w:iCs/>
        </w:rPr>
        <w:t>Inside the Medieval Mind</w:t>
      </w:r>
      <w:r>
        <w:t xml:space="preserve">, BBC </w:t>
      </w:r>
    </w:p>
    <w:p w14:paraId="3C18A033" w14:textId="77777777" w:rsidR="00B955C1" w:rsidRDefault="778CA4E1" w:rsidP="00B955C1">
      <w:pPr>
        <w:pStyle w:val="ListParagraph"/>
        <w:numPr>
          <w:ilvl w:val="0"/>
          <w:numId w:val="3"/>
        </w:numPr>
      </w:pPr>
      <w:r>
        <w:t xml:space="preserve">Simon Schama (2006) </w:t>
      </w:r>
      <w:r w:rsidRPr="778CA4E1">
        <w:rPr>
          <w:i/>
          <w:iCs/>
        </w:rPr>
        <w:t>A History of Britain,</w:t>
      </w:r>
      <w:r>
        <w:t xml:space="preserve"> BBC</w:t>
      </w:r>
    </w:p>
    <w:p w14:paraId="09AD7AF8" w14:textId="6CA7B42B" w:rsidR="778CA4E1" w:rsidRDefault="778CA4E1" w:rsidP="778CA4E1">
      <w:pPr>
        <w:pStyle w:val="ListParagraph"/>
        <w:numPr>
          <w:ilvl w:val="0"/>
          <w:numId w:val="3"/>
        </w:numPr>
      </w:pPr>
      <w:r>
        <w:t xml:space="preserve">David Olusoga (2016) </w:t>
      </w:r>
      <w:r w:rsidRPr="778CA4E1">
        <w:rPr>
          <w:i/>
          <w:iCs/>
        </w:rPr>
        <w:t>Black and British</w:t>
      </w:r>
    </w:p>
    <w:p w14:paraId="4B1E0F82" w14:textId="28606923" w:rsidR="00B955C1" w:rsidRPr="00B955C1" w:rsidRDefault="00B955C1" w:rsidP="00B955C1">
      <w:pPr>
        <w:rPr>
          <w:b/>
        </w:rPr>
      </w:pPr>
      <w:r w:rsidRPr="00B955C1">
        <w:rPr>
          <w:b/>
        </w:rPr>
        <w:t>Big</w:t>
      </w:r>
      <w:r>
        <w:rPr>
          <w:b/>
        </w:rPr>
        <w:t>ger</w:t>
      </w:r>
      <w:r w:rsidRPr="00B955C1">
        <w:rPr>
          <w:b/>
        </w:rPr>
        <w:t xml:space="preserve"> Picture:</w:t>
      </w:r>
    </w:p>
    <w:p w14:paraId="77384FA9" w14:textId="3FDF7453" w:rsidR="00472266" w:rsidRDefault="00A813E3" w:rsidP="00B955C1">
      <w:pPr>
        <w:pStyle w:val="ListParagraph"/>
        <w:numPr>
          <w:ilvl w:val="0"/>
          <w:numId w:val="4"/>
        </w:numPr>
      </w:pPr>
      <w:r>
        <w:t>Henry Louis Gates</w:t>
      </w:r>
      <w:r w:rsidR="00472266">
        <w:t xml:space="preserve"> (201</w:t>
      </w:r>
      <w:r w:rsidR="00702D87">
        <w:t>7</w:t>
      </w:r>
      <w:r w:rsidR="00472266">
        <w:t xml:space="preserve">) </w:t>
      </w:r>
      <w:r w:rsidR="00702D87">
        <w:rPr>
          <w:i/>
        </w:rPr>
        <w:t>Africa’s Great Civilizations</w:t>
      </w:r>
      <w:r w:rsidR="00472266">
        <w:t xml:space="preserve">, </w:t>
      </w:r>
      <w:r w:rsidR="00702D87">
        <w:t>PBS/</w:t>
      </w:r>
      <w:r w:rsidR="00472266">
        <w:t>BBC</w:t>
      </w:r>
    </w:p>
    <w:p w14:paraId="5B45CDAF" w14:textId="783684AF" w:rsidR="00B955C1" w:rsidRDefault="0091419A" w:rsidP="00B955C1">
      <w:pPr>
        <w:pStyle w:val="ListParagraph"/>
        <w:numPr>
          <w:ilvl w:val="0"/>
          <w:numId w:val="4"/>
        </w:numPr>
      </w:pPr>
      <w:r>
        <w:t>Janina Ramirez</w:t>
      </w:r>
      <w:r w:rsidR="00B955C1">
        <w:t xml:space="preserve"> (201</w:t>
      </w:r>
      <w:r>
        <w:t>9</w:t>
      </w:r>
      <w:r w:rsidR="00B955C1">
        <w:t xml:space="preserve">) </w:t>
      </w:r>
      <w:r>
        <w:rPr>
          <w:i/>
        </w:rPr>
        <w:t>Raiders of the Lost Past</w:t>
      </w:r>
      <w:r w:rsidR="00B955C1">
        <w:t xml:space="preserve">, BBC </w:t>
      </w:r>
    </w:p>
    <w:p w14:paraId="023ACF37" w14:textId="28EE117E" w:rsidR="00B955C1" w:rsidRDefault="00EC6880" w:rsidP="00B955C1">
      <w:pPr>
        <w:pStyle w:val="ListParagraph"/>
        <w:numPr>
          <w:ilvl w:val="0"/>
          <w:numId w:val="4"/>
        </w:numPr>
      </w:pPr>
      <w:r>
        <w:t>Schama, Beard &amp; Olus</w:t>
      </w:r>
      <w:r w:rsidR="00336BB6">
        <w:t>o</w:t>
      </w:r>
      <w:r>
        <w:t>ga</w:t>
      </w:r>
      <w:r w:rsidR="00B955C1">
        <w:t xml:space="preserve"> (</w:t>
      </w:r>
      <w:r w:rsidR="00336BB6">
        <w:t>2018</w:t>
      </w:r>
      <w:r w:rsidR="00B955C1">
        <w:t xml:space="preserve">) </w:t>
      </w:r>
      <w:r w:rsidR="00B955C1" w:rsidRPr="00B955C1">
        <w:rPr>
          <w:i/>
        </w:rPr>
        <w:t>Civilisation</w:t>
      </w:r>
      <w:r w:rsidR="00336BB6">
        <w:rPr>
          <w:i/>
        </w:rPr>
        <w:t>s</w:t>
      </w:r>
      <w:r w:rsidR="00B955C1">
        <w:t>, BBC</w:t>
      </w:r>
    </w:p>
    <w:p w14:paraId="5AF1E0A1" w14:textId="1EBF8768" w:rsidR="00824EB9" w:rsidRDefault="00824EB9" w:rsidP="00B955C1">
      <w:pPr>
        <w:pStyle w:val="ListParagraph"/>
        <w:numPr>
          <w:ilvl w:val="0"/>
          <w:numId w:val="4"/>
        </w:numPr>
      </w:pPr>
      <w:r>
        <w:t>BBC/PBS (1995)</w:t>
      </w:r>
      <w:r w:rsidRPr="00824EB9">
        <w:rPr>
          <w:i/>
        </w:rPr>
        <w:t xml:space="preserve"> People’s Century</w:t>
      </w:r>
      <w:r>
        <w:t>, BBC</w:t>
      </w:r>
    </w:p>
    <w:p w14:paraId="313B6468" w14:textId="77777777" w:rsidR="00AD75F5" w:rsidRDefault="00AD75F5" w:rsidP="001027C1">
      <w:pPr>
        <w:pStyle w:val="Heading1"/>
        <w:sectPr w:rsidR="00AD75F5" w:rsidSect="00AD75F5">
          <w:type w:val="continuous"/>
          <w:pgSz w:w="11906" w:h="16838"/>
          <w:pgMar w:top="1440" w:right="1080" w:bottom="1440" w:left="1080" w:header="708" w:footer="708" w:gutter="0"/>
          <w:cols w:num="2" w:space="708"/>
          <w:docGrid w:linePitch="360"/>
        </w:sectPr>
      </w:pPr>
    </w:p>
    <w:p w14:paraId="34BA6EDC" w14:textId="02056D8C" w:rsidR="001027C1" w:rsidRDefault="00BF6AF0" w:rsidP="005B4012">
      <w:pPr>
        <w:pStyle w:val="Heading1"/>
        <w:spacing w:before="0"/>
      </w:pPr>
      <w:r>
        <w:t>S</w:t>
      </w:r>
      <w:r w:rsidR="00004A99">
        <w:t>ome useful l</w:t>
      </w:r>
      <w:r w:rsidR="001027C1">
        <w:t>istening</w:t>
      </w:r>
    </w:p>
    <w:p w14:paraId="47E74DC3" w14:textId="63CD95EF" w:rsidR="00AD75F5" w:rsidRDefault="00AD75F5" w:rsidP="00004A99">
      <w:pPr>
        <w:rPr>
          <w:b/>
        </w:rPr>
        <w:sectPr w:rsidR="00AD75F5" w:rsidSect="00AD75F5">
          <w:type w:val="continuous"/>
          <w:pgSz w:w="11906" w:h="16838"/>
          <w:pgMar w:top="1440" w:right="1080" w:bottom="1440" w:left="1080" w:header="708" w:footer="708" w:gutter="0"/>
          <w:cols w:space="708"/>
          <w:docGrid w:linePitch="360"/>
        </w:sectPr>
      </w:pPr>
    </w:p>
    <w:p w14:paraId="0A59A2B8" w14:textId="05213958" w:rsidR="001027C1" w:rsidRDefault="001027C1" w:rsidP="001027C1">
      <w:pPr>
        <w:pStyle w:val="ListParagraph"/>
        <w:numPr>
          <w:ilvl w:val="0"/>
          <w:numId w:val="6"/>
        </w:numPr>
      </w:pPr>
      <w:r w:rsidRPr="001027C1">
        <w:rPr>
          <w:b/>
        </w:rPr>
        <w:t>Radio 4: In Our Time</w:t>
      </w:r>
      <w:r>
        <w:t xml:space="preserve"> – A wide range of great </w:t>
      </w:r>
      <w:proofErr w:type="gramStart"/>
      <w:r>
        <w:t>30-40 minute</w:t>
      </w:r>
      <w:proofErr w:type="gramEnd"/>
      <w:r>
        <w:t xml:space="preserve"> episodes</w:t>
      </w:r>
      <w:r w:rsidR="00F2021A">
        <w:t xml:space="preserve">. List of topics with links </w:t>
      </w:r>
      <w:hyperlink r:id="rId21" w:history="1">
        <w:r w:rsidR="00F2021A" w:rsidRPr="00F2021A">
          <w:rPr>
            <w:rStyle w:val="Hyperlink"/>
          </w:rPr>
          <w:t>HERE.</w:t>
        </w:r>
      </w:hyperlink>
    </w:p>
    <w:p w14:paraId="47508908" w14:textId="00B3A6E0" w:rsidR="00915510" w:rsidRDefault="00915510" w:rsidP="001027C1">
      <w:pPr>
        <w:pStyle w:val="ListParagraph"/>
        <w:numPr>
          <w:ilvl w:val="0"/>
          <w:numId w:val="6"/>
        </w:numPr>
      </w:pPr>
      <w:r>
        <w:rPr>
          <w:b/>
        </w:rPr>
        <w:t xml:space="preserve">Historical </w:t>
      </w:r>
      <w:r w:rsidR="00EF3538">
        <w:rPr>
          <w:b/>
        </w:rPr>
        <w:t>Association</w:t>
      </w:r>
      <w:r>
        <w:rPr>
          <w:b/>
        </w:rPr>
        <w:t xml:space="preserve"> Podcasts</w:t>
      </w:r>
      <w:r w:rsidR="00EF3538">
        <w:t xml:space="preserve">: </w:t>
      </w:r>
      <w:r w:rsidR="00EF3538" w:rsidRPr="00EF3538">
        <w:t>Literally everything you might want</w:t>
      </w:r>
      <w:r w:rsidR="005330D2">
        <w:t xml:space="preserve"> </w:t>
      </w:r>
      <w:hyperlink r:id="rId22" w:history="1">
        <w:r w:rsidR="005330D2" w:rsidRPr="005330D2">
          <w:rPr>
            <w:rStyle w:val="Hyperlink"/>
          </w:rPr>
          <w:t>HERE</w:t>
        </w:r>
      </w:hyperlink>
      <w:r w:rsidR="005330D2">
        <w:t xml:space="preserve">. </w:t>
      </w:r>
    </w:p>
    <w:p w14:paraId="65C34A88" w14:textId="5A045BF3" w:rsidR="00AD75F5" w:rsidRDefault="00F603C3" w:rsidP="005B4012">
      <w:pPr>
        <w:pStyle w:val="ListParagraph"/>
        <w:numPr>
          <w:ilvl w:val="0"/>
          <w:numId w:val="6"/>
        </w:numPr>
        <w:spacing w:after="0"/>
        <w:sectPr w:rsidR="00AD75F5" w:rsidSect="00AD75F5">
          <w:type w:val="continuous"/>
          <w:pgSz w:w="11906" w:h="16838"/>
          <w:pgMar w:top="1440" w:right="1080" w:bottom="1440" w:left="1080" w:header="708" w:footer="708" w:gutter="0"/>
          <w:cols w:num="2" w:space="708"/>
          <w:docGrid w:linePitch="360"/>
        </w:sectPr>
      </w:pPr>
      <w:r w:rsidRPr="00F603C3">
        <w:rPr>
          <w:b/>
        </w:rPr>
        <w:t>You’re Dead to Me</w:t>
      </w:r>
      <w:r w:rsidR="00EF3538" w:rsidRPr="00EF3538">
        <w:t xml:space="preserve">: </w:t>
      </w:r>
      <w:r>
        <w:t xml:space="preserve">A mixture of comedy and historians with Greg Jenner </w:t>
      </w:r>
      <w:hyperlink r:id="rId23" w:history="1">
        <w:r w:rsidRPr="00BE058E">
          <w:rPr>
            <w:rStyle w:val="Hyperlink"/>
          </w:rPr>
          <w:t>HERE</w:t>
        </w:r>
      </w:hyperlink>
    </w:p>
    <w:p w14:paraId="7DFE4416" w14:textId="77777777" w:rsidR="00004A99" w:rsidRDefault="00004A99" w:rsidP="00BE5246">
      <w:pPr>
        <w:pStyle w:val="Heading1"/>
        <w:sectPr w:rsidR="00004A99" w:rsidSect="00004A99">
          <w:type w:val="continuous"/>
          <w:pgSz w:w="11906" w:h="16838"/>
          <w:pgMar w:top="1440" w:right="1080" w:bottom="1440" w:left="1080" w:header="708" w:footer="708" w:gutter="0"/>
          <w:cols w:num="2" w:space="708"/>
          <w:docGrid w:linePitch="360"/>
        </w:sectPr>
      </w:pPr>
    </w:p>
    <w:p w14:paraId="58F05AAA" w14:textId="3C2B08FB" w:rsidR="001027C1" w:rsidRDefault="00BE5246" w:rsidP="005B4012">
      <w:pPr>
        <w:pStyle w:val="Heading1"/>
        <w:spacing w:before="0"/>
      </w:pPr>
      <w:r>
        <w:t xml:space="preserve">Great </w:t>
      </w:r>
      <w:r w:rsidR="00004A99">
        <w:t>w</w:t>
      </w:r>
      <w:r>
        <w:t>ebsites</w:t>
      </w:r>
    </w:p>
    <w:p w14:paraId="0C4C3A90" w14:textId="7D842CD0" w:rsidR="002131A3" w:rsidRDefault="00BE5246" w:rsidP="00BE5246">
      <w:r>
        <w:t xml:space="preserve">I could make this huge, but I am going to recommend just a few here to get you thinking. Please avoid generic “sharing” sites like TES </w:t>
      </w:r>
      <w:proofErr w:type="gramStart"/>
      <w:r>
        <w:t>resources, or</w:t>
      </w:r>
      <w:proofErr w:type="gramEnd"/>
      <w:r>
        <w:t xml:space="preserve"> pay sites pe</w:t>
      </w:r>
      <w:r w:rsidR="001C64D0">
        <w:t>ddling their own pedagogies. These are OK to an extent, but they need an expert eye to sift through.</w:t>
      </w:r>
    </w:p>
    <w:tbl>
      <w:tblPr>
        <w:tblStyle w:val="TableGrid"/>
        <w:tblW w:w="5000" w:type="pct"/>
        <w:tblLook w:val="04A0" w:firstRow="1" w:lastRow="0" w:firstColumn="1" w:lastColumn="0" w:noHBand="0" w:noVBand="1"/>
      </w:tblPr>
      <w:tblGrid>
        <w:gridCol w:w="4868"/>
        <w:gridCol w:w="4868"/>
      </w:tblGrid>
      <w:tr w:rsidR="00C42CBC" w14:paraId="23A5C890" w14:textId="24C7ABF2" w:rsidTr="778CA4E1">
        <w:tc>
          <w:tcPr>
            <w:tcW w:w="2500" w:type="pct"/>
          </w:tcPr>
          <w:p w14:paraId="2C773726" w14:textId="74408060" w:rsidR="00C42CBC" w:rsidRPr="00346A1D" w:rsidRDefault="00C42CBC" w:rsidP="00BE5246">
            <w:pPr>
              <w:rPr>
                <w:b/>
              </w:rPr>
            </w:pPr>
            <w:r w:rsidRPr="00346A1D">
              <w:rPr>
                <w:b/>
              </w:rPr>
              <w:t>Website</w:t>
            </w:r>
          </w:p>
        </w:tc>
        <w:tc>
          <w:tcPr>
            <w:tcW w:w="2500" w:type="pct"/>
          </w:tcPr>
          <w:p w14:paraId="1B1C2B39" w14:textId="5F8FDA01" w:rsidR="00C42CBC" w:rsidRPr="00346A1D" w:rsidRDefault="00C42CBC" w:rsidP="00BE5246">
            <w:pPr>
              <w:rPr>
                <w:b/>
              </w:rPr>
            </w:pPr>
            <w:r w:rsidRPr="00346A1D">
              <w:rPr>
                <w:b/>
              </w:rPr>
              <w:t>Website</w:t>
            </w:r>
          </w:p>
        </w:tc>
      </w:tr>
      <w:tr w:rsidR="00C42CBC" w14:paraId="10BEA55A" w14:textId="22B2E80D" w:rsidTr="778CA4E1">
        <w:tc>
          <w:tcPr>
            <w:tcW w:w="2500" w:type="pct"/>
          </w:tcPr>
          <w:p w14:paraId="2A0BEF31" w14:textId="20ABFA5D" w:rsidR="00C42CBC" w:rsidRPr="00C42CBC" w:rsidRDefault="00C42CBC" w:rsidP="00C42CBC">
            <w:pPr>
              <w:rPr>
                <w:color w:val="0A2F41" w:themeColor="accent1" w:themeShade="80"/>
              </w:rPr>
            </w:pPr>
            <w:hyperlink r:id="rId24" w:history="1">
              <w:r w:rsidRPr="00C42CBC">
                <w:rPr>
                  <w:rStyle w:val="Hyperlink"/>
                  <w:color w:val="0A2F41" w:themeColor="accent1" w:themeShade="80"/>
                </w:rPr>
                <w:t>www.thinkinghistory.co.uk</w:t>
              </w:r>
            </w:hyperlink>
          </w:p>
        </w:tc>
        <w:tc>
          <w:tcPr>
            <w:tcW w:w="2500" w:type="pct"/>
          </w:tcPr>
          <w:p w14:paraId="447CF2FE" w14:textId="6FAD7E63" w:rsidR="00C42CBC" w:rsidRPr="00C42CBC" w:rsidRDefault="00C42CBC" w:rsidP="00C42CBC">
            <w:pPr>
              <w:rPr>
                <w:color w:val="0A2F41" w:themeColor="accent1" w:themeShade="80"/>
              </w:rPr>
            </w:pPr>
            <w:hyperlink r:id="rId25" w:history="1">
              <w:r w:rsidRPr="00C42CBC">
                <w:rPr>
                  <w:rStyle w:val="Hyperlink"/>
                  <w:color w:val="0A2F41" w:themeColor="accent1" w:themeShade="80"/>
                </w:rPr>
                <w:t>www.spartacus-educational.com</w:t>
              </w:r>
            </w:hyperlink>
            <w:r w:rsidRPr="00C42CBC">
              <w:rPr>
                <w:color w:val="0A2F41" w:themeColor="accent1" w:themeShade="80"/>
              </w:rPr>
              <w:t xml:space="preserve"> </w:t>
            </w:r>
          </w:p>
        </w:tc>
      </w:tr>
      <w:tr w:rsidR="00C42CBC" w14:paraId="109B33D7" w14:textId="0882E3ED" w:rsidTr="778CA4E1">
        <w:tc>
          <w:tcPr>
            <w:tcW w:w="2500" w:type="pct"/>
          </w:tcPr>
          <w:p w14:paraId="7CDA38EC" w14:textId="5167848D" w:rsidR="00C42CBC" w:rsidRPr="00C42CBC" w:rsidRDefault="00C42CBC" w:rsidP="00C42CBC">
            <w:pPr>
              <w:rPr>
                <w:color w:val="0A2F41" w:themeColor="accent1" w:themeShade="80"/>
              </w:rPr>
            </w:pPr>
            <w:hyperlink r:id="rId26" w:history="1">
              <w:r w:rsidRPr="00C42CBC">
                <w:rPr>
                  <w:rStyle w:val="Hyperlink"/>
                  <w:color w:val="0A2F41" w:themeColor="accent1" w:themeShade="80"/>
                </w:rPr>
                <w:t>www.schoolshistoryproject.co.uk</w:t>
              </w:r>
            </w:hyperlink>
            <w:r w:rsidRPr="00C42CBC">
              <w:rPr>
                <w:color w:val="0A2F41" w:themeColor="accent1" w:themeShade="80"/>
              </w:rPr>
              <w:t xml:space="preserve"> </w:t>
            </w:r>
          </w:p>
        </w:tc>
        <w:tc>
          <w:tcPr>
            <w:tcW w:w="2500" w:type="pct"/>
          </w:tcPr>
          <w:p w14:paraId="206EB2EC" w14:textId="65F3A20A" w:rsidR="00C42CBC" w:rsidRPr="00C42CBC" w:rsidRDefault="778CA4E1" w:rsidP="778CA4E1">
            <w:pPr>
              <w:spacing w:line="259" w:lineRule="auto"/>
              <w:rPr>
                <w:color w:val="0A2F41" w:themeColor="accent1" w:themeShade="80"/>
              </w:rPr>
            </w:pPr>
            <w:hyperlink r:id="rId27">
              <w:r w:rsidRPr="778CA4E1">
                <w:rPr>
                  <w:rStyle w:val="Hyperlink"/>
                </w:rPr>
                <w:t>www.justice2history.org</w:t>
              </w:r>
            </w:hyperlink>
            <w:r w:rsidRPr="778CA4E1">
              <w:rPr>
                <w:color w:val="0A2F41" w:themeColor="accent1" w:themeShade="80"/>
              </w:rPr>
              <w:t xml:space="preserve"> </w:t>
            </w:r>
          </w:p>
        </w:tc>
      </w:tr>
      <w:tr w:rsidR="00C42CBC" w14:paraId="057E244A" w14:textId="51D2C793" w:rsidTr="778CA4E1">
        <w:tc>
          <w:tcPr>
            <w:tcW w:w="2500" w:type="pct"/>
          </w:tcPr>
          <w:p w14:paraId="2D20719C" w14:textId="60CC1291" w:rsidR="00C42CBC" w:rsidRPr="00C42CBC" w:rsidRDefault="00AC478B" w:rsidP="00C42CBC">
            <w:pPr>
              <w:rPr>
                <w:color w:val="0A2F41" w:themeColor="accent1" w:themeShade="80"/>
              </w:rPr>
            </w:pPr>
            <w:hyperlink r:id="rId28" w:history="1">
              <w:r w:rsidRPr="00FC6B45">
                <w:rPr>
                  <w:rStyle w:val="Hyperlink"/>
                </w:rPr>
                <w:t>https://curriculumpaths.schoolshistoryproject.co.uk</w:t>
              </w:r>
            </w:hyperlink>
            <w:r>
              <w:rPr>
                <w:color w:val="0A2F41" w:themeColor="accent1" w:themeShade="80"/>
              </w:rPr>
              <w:t xml:space="preserve"> </w:t>
            </w:r>
          </w:p>
        </w:tc>
        <w:tc>
          <w:tcPr>
            <w:tcW w:w="2500" w:type="pct"/>
          </w:tcPr>
          <w:p w14:paraId="1E3F22F4" w14:textId="3A721886" w:rsidR="00C42CBC" w:rsidRPr="00C42CBC" w:rsidRDefault="00193368" w:rsidP="00C42CBC">
            <w:pPr>
              <w:rPr>
                <w:color w:val="0A2F41" w:themeColor="accent1" w:themeShade="80"/>
              </w:rPr>
            </w:pPr>
            <w:hyperlink r:id="rId29" w:history="1">
              <w:r w:rsidRPr="00C42CBC">
                <w:rPr>
                  <w:rStyle w:val="Hyperlink"/>
                  <w:color w:val="0A2F41" w:themeColor="accent1" w:themeShade="80"/>
                </w:rPr>
                <w:t>www.educationendowmentfoundation.org.uk</w:t>
              </w:r>
            </w:hyperlink>
          </w:p>
        </w:tc>
      </w:tr>
      <w:tr w:rsidR="00C42CBC" w14:paraId="01A00F2B" w14:textId="772CA83B" w:rsidTr="778CA4E1">
        <w:tc>
          <w:tcPr>
            <w:tcW w:w="2500" w:type="pct"/>
          </w:tcPr>
          <w:p w14:paraId="5342CDE0" w14:textId="4C215F8D" w:rsidR="00C42CBC" w:rsidRPr="00C42CBC" w:rsidRDefault="00C42CBC" w:rsidP="00C42CBC">
            <w:pPr>
              <w:rPr>
                <w:color w:val="0A2F41" w:themeColor="accent1" w:themeShade="80"/>
              </w:rPr>
            </w:pPr>
            <w:hyperlink r:id="rId30" w:history="1">
              <w:r w:rsidRPr="00C42CBC">
                <w:rPr>
                  <w:rStyle w:val="Hyperlink"/>
                  <w:color w:val="0A2F41" w:themeColor="accent1" w:themeShade="80"/>
                </w:rPr>
                <w:t>www.history.org.uk</w:t>
              </w:r>
            </w:hyperlink>
            <w:r w:rsidRPr="00C42CBC">
              <w:rPr>
                <w:color w:val="0A2F41" w:themeColor="accent1" w:themeShade="80"/>
              </w:rPr>
              <w:t xml:space="preserve"> </w:t>
            </w:r>
          </w:p>
        </w:tc>
        <w:tc>
          <w:tcPr>
            <w:tcW w:w="2500" w:type="pct"/>
          </w:tcPr>
          <w:p w14:paraId="073EC51D" w14:textId="2A2A7909" w:rsidR="00C42CBC" w:rsidRPr="00C42CBC" w:rsidRDefault="00C42CBC" w:rsidP="00C42CBC">
            <w:pPr>
              <w:rPr>
                <w:color w:val="0A2F41" w:themeColor="accent1" w:themeShade="80"/>
              </w:rPr>
            </w:pPr>
          </w:p>
        </w:tc>
      </w:tr>
    </w:tbl>
    <w:p w14:paraId="50B87D13" w14:textId="52B8340D" w:rsidR="00EC57DD" w:rsidRDefault="00EC57DD" w:rsidP="00EC57DD"/>
    <w:p w14:paraId="7A20A40C" w14:textId="35A7090D" w:rsidR="004B18E7" w:rsidRDefault="00E47C6C">
      <w:r>
        <w:t xml:space="preserve">You will also find a helpful bibliography for new teachers here: </w:t>
      </w:r>
      <w:hyperlink r:id="rId31" w:history="1">
        <w:r w:rsidR="00411928" w:rsidRPr="008E18D8">
          <w:rPr>
            <w:rStyle w:val="Hyperlink"/>
          </w:rPr>
          <w:t>http://bit.ly/2KAzyMC</w:t>
        </w:r>
      </w:hyperlink>
      <w:r w:rsidR="00411928">
        <w:t xml:space="preserve"> </w:t>
      </w:r>
    </w:p>
    <w:sectPr w:rsidR="004B18E7" w:rsidSect="00AD75F5">
      <w:type w:val="continuous"/>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4016"/>
    <w:multiLevelType w:val="hybridMultilevel"/>
    <w:tmpl w:val="ACCCABFE"/>
    <w:lvl w:ilvl="0" w:tplc="C916F22E">
      <w:start w:val="11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D55635"/>
    <w:multiLevelType w:val="hybridMultilevel"/>
    <w:tmpl w:val="0F768CBE"/>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C5E73"/>
    <w:multiLevelType w:val="hybridMultilevel"/>
    <w:tmpl w:val="9FCAA8F8"/>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B2593"/>
    <w:multiLevelType w:val="hybridMultilevel"/>
    <w:tmpl w:val="6DB06422"/>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15A7A"/>
    <w:multiLevelType w:val="hybridMultilevel"/>
    <w:tmpl w:val="9FE82AD6"/>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F6F48"/>
    <w:multiLevelType w:val="hybridMultilevel"/>
    <w:tmpl w:val="36BC5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0233FC"/>
    <w:multiLevelType w:val="hybridMultilevel"/>
    <w:tmpl w:val="1F9CF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5171BA"/>
    <w:multiLevelType w:val="hybridMultilevel"/>
    <w:tmpl w:val="4D7C24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ED6A26"/>
    <w:multiLevelType w:val="hybridMultilevel"/>
    <w:tmpl w:val="0E90F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4646FD"/>
    <w:multiLevelType w:val="hybridMultilevel"/>
    <w:tmpl w:val="1A3A6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DF31D5"/>
    <w:multiLevelType w:val="hybridMultilevel"/>
    <w:tmpl w:val="7302A9C2"/>
    <w:lvl w:ilvl="0" w:tplc="98509AFE">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8A10F1"/>
    <w:multiLevelType w:val="hybridMultilevel"/>
    <w:tmpl w:val="1F9024A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E1435C5"/>
    <w:multiLevelType w:val="hybridMultilevel"/>
    <w:tmpl w:val="2A90627E"/>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B3499"/>
    <w:multiLevelType w:val="hybridMultilevel"/>
    <w:tmpl w:val="205CC0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EF24D62"/>
    <w:multiLevelType w:val="hybridMultilevel"/>
    <w:tmpl w:val="E8FA78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D74CE0"/>
    <w:multiLevelType w:val="hybridMultilevel"/>
    <w:tmpl w:val="FDA41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D8565D"/>
    <w:multiLevelType w:val="hybridMultilevel"/>
    <w:tmpl w:val="1F9024A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A831D4E"/>
    <w:multiLevelType w:val="hybridMultilevel"/>
    <w:tmpl w:val="DE3C207C"/>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54530C"/>
    <w:multiLevelType w:val="hybridMultilevel"/>
    <w:tmpl w:val="9DC623CA"/>
    <w:lvl w:ilvl="0" w:tplc="77C8CFC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F61A8E"/>
    <w:multiLevelType w:val="hybridMultilevel"/>
    <w:tmpl w:val="D662EB2E"/>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4D3649"/>
    <w:multiLevelType w:val="hybridMultilevel"/>
    <w:tmpl w:val="D49853F0"/>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921F7D"/>
    <w:multiLevelType w:val="hybridMultilevel"/>
    <w:tmpl w:val="7ECAB3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397FBF"/>
    <w:multiLevelType w:val="hybridMultilevel"/>
    <w:tmpl w:val="F2BEFAC2"/>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8A0742"/>
    <w:multiLevelType w:val="hybridMultilevel"/>
    <w:tmpl w:val="4036AF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DC14BA7"/>
    <w:multiLevelType w:val="hybridMultilevel"/>
    <w:tmpl w:val="1C902AC8"/>
    <w:lvl w:ilvl="0" w:tplc="C916F22E">
      <w:start w:val="11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B421C4"/>
    <w:multiLevelType w:val="hybridMultilevel"/>
    <w:tmpl w:val="4A3C3C3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F510DD8"/>
    <w:multiLevelType w:val="hybridMultilevel"/>
    <w:tmpl w:val="2402D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D136EA"/>
    <w:multiLevelType w:val="hybridMultilevel"/>
    <w:tmpl w:val="F2C04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7457973">
    <w:abstractNumId w:val="14"/>
  </w:num>
  <w:num w:numId="2" w16cid:durableId="397556939">
    <w:abstractNumId w:val="2"/>
  </w:num>
  <w:num w:numId="3" w16cid:durableId="629626644">
    <w:abstractNumId w:val="20"/>
  </w:num>
  <w:num w:numId="4" w16cid:durableId="1540052362">
    <w:abstractNumId w:val="17"/>
  </w:num>
  <w:num w:numId="5" w16cid:durableId="320428679">
    <w:abstractNumId w:val="4"/>
  </w:num>
  <w:num w:numId="6" w16cid:durableId="1106265048">
    <w:abstractNumId w:val="1"/>
  </w:num>
  <w:num w:numId="7" w16cid:durableId="61416060">
    <w:abstractNumId w:val="3"/>
  </w:num>
  <w:num w:numId="8" w16cid:durableId="1894999715">
    <w:abstractNumId w:val="7"/>
  </w:num>
  <w:num w:numId="9" w16cid:durableId="2012364444">
    <w:abstractNumId w:val="25"/>
  </w:num>
  <w:num w:numId="10" w16cid:durableId="741024256">
    <w:abstractNumId w:val="15"/>
  </w:num>
  <w:num w:numId="11" w16cid:durableId="773742051">
    <w:abstractNumId w:val="11"/>
  </w:num>
  <w:num w:numId="12" w16cid:durableId="1878080799">
    <w:abstractNumId w:val="0"/>
  </w:num>
  <w:num w:numId="13" w16cid:durableId="1086875756">
    <w:abstractNumId w:val="24"/>
  </w:num>
  <w:num w:numId="14" w16cid:durableId="512647890">
    <w:abstractNumId w:val="12"/>
  </w:num>
  <w:num w:numId="15" w16cid:durableId="814030944">
    <w:abstractNumId w:val="19"/>
  </w:num>
  <w:num w:numId="16" w16cid:durableId="976841389">
    <w:abstractNumId w:val="16"/>
  </w:num>
  <w:num w:numId="17" w16cid:durableId="383406033">
    <w:abstractNumId w:val="6"/>
  </w:num>
  <w:num w:numId="18" w16cid:durableId="1821382955">
    <w:abstractNumId w:val="22"/>
  </w:num>
  <w:num w:numId="19" w16cid:durableId="1813985857">
    <w:abstractNumId w:val="9"/>
  </w:num>
  <w:num w:numId="20" w16cid:durableId="1572040311">
    <w:abstractNumId w:val="10"/>
  </w:num>
  <w:num w:numId="21" w16cid:durableId="2023579294">
    <w:abstractNumId w:val="8"/>
  </w:num>
  <w:num w:numId="22" w16cid:durableId="669403">
    <w:abstractNumId w:val="13"/>
  </w:num>
  <w:num w:numId="23" w16cid:durableId="106585945">
    <w:abstractNumId w:val="23"/>
  </w:num>
  <w:num w:numId="24" w16cid:durableId="1329290686">
    <w:abstractNumId w:val="27"/>
  </w:num>
  <w:num w:numId="25" w16cid:durableId="911542439">
    <w:abstractNumId w:val="26"/>
  </w:num>
  <w:num w:numId="26" w16cid:durableId="94132846">
    <w:abstractNumId w:val="21"/>
  </w:num>
  <w:num w:numId="27" w16cid:durableId="1419986865">
    <w:abstractNumId w:val="5"/>
  </w:num>
  <w:num w:numId="28" w16cid:durableId="14359821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1F3"/>
    <w:rsid w:val="00002A38"/>
    <w:rsid w:val="00004A99"/>
    <w:rsid w:val="000114BD"/>
    <w:rsid w:val="00016DFF"/>
    <w:rsid w:val="00030A36"/>
    <w:rsid w:val="0004499C"/>
    <w:rsid w:val="00062AF7"/>
    <w:rsid w:val="0006373C"/>
    <w:rsid w:val="00091751"/>
    <w:rsid w:val="001027C1"/>
    <w:rsid w:val="00110813"/>
    <w:rsid w:val="00145B2A"/>
    <w:rsid w:val="00184100"/>
    <w:rsid w:val="00193368"/>
    <w:rsid w:val="001A7B49"/>
    <w:rsid w:val="001A7D18"/>
    <w:rsid w:val="001C4D92"/>
    <w:rsid w:val="001C64D0"/>
    <w:rsid w:val="002065F1"/>
    <w:rsid w:val="002131A3"/>
    <w:rsid w:val="0022375F"/>
    <w:rsid w:val="00225EFF"/>
    <w:rsid w:val="002310F6"/>
    <w:rsid w:val="00246E94"/>
    <w:rsid w:val="00257234"/>
    <w:rsid w:val="002851F4"/>
    <w:rsid w:val="00290207"/>
    <w:rsid w:val="002A5868"/>
    <w:rsid w:val="002E32AF"/>
    <w:rsid w:val="00322BC8"/>
    <w:rsid w:val="00325A33"/>
    <w:rsid w:val="00336BB6"/>
    <w:rsid w:val="00341863"/>
    <w:rsid w:val="00346A1D"/>
    <w:rsid w:val="00347ABA"/>
    <w:rsid w:val="00353253"/>
    <w:rsid w:val="00354F3A"/>
    <w:rsid w:val="00360635"/>
    <w:rsid w:val="003C513C"/>
    <w:rsid w:val="00411928"/>
    <w:rsid w:val="00417FF9"/>
    <w:rsid w:val="00433D26"/>
    <w:rsid w:val="00437AEA"/>
    <w:rsid w:val="004404CD"/>
    <w:rsid w:val="004461DF"/>
    <w:rsid w:val="00453996"/>
    <w:rsid w:val="00472266"/>
    <w:rsid w:val="004923EB"/>
    <w:rsid w:val="004926A3"/>
    <w:rsid w:val="004A5B0A"/>
    <w:rsid w:val="004B18E7"/>
    <w:rsid w:val="004B7B13"/>
    <w:rsid w:val="004C2BAE"/>
    <w:rsid w:val="004C783F"/>
    <w:rsid w:val="004D7886"/>
    <w:rsid w:val="004E794A"/>
    <w:rsid w:val="005312D3"/>
    <w:rsid w:val="005330D2"/>
    <w:rsid w:val="00536112"/>
    <w:rsid w:val="005B4012"/>
    <w:rsid w:val="005C505C"/>
    <w:rsid w:val="005D3440"/>
    <w:rsid w:val="00601FE2"/>
    <w:rsid w:val="006363C7"/>
    <w:rsid w:val="00682AD8"/>
    <w:rsid w:val="00692532"/>
    <w:rsid w:val="006A1225"/>
    <w:rsid w:val="00702D87"/>
    <w:rsid w:val="00711B4B"/>
    <w:rsid w:val="007346BB"/>
    <w:rsid w:val="00744C80"/>
    <w:rsid w:val="00752705"/>
    <w:rsid w:val="00754C81"/>
    <w:rsid w:val="007566D5"/>
    <w:rsid w:val="00756E54"/>
    <w:rsid w:val="00764798"/>
    <w:rsid w:val="007F637B"/>
    <w:rsid w:val="00813FCF"/>
    <w:rsid w:val="00824EB9"/>
    <w:rsid w:val="00854F45"/>
    <w:rsid w:val="008640C8"/>
    <w:rsid w:val="008746CD"/>
    <w:rsid w:val="00874ACA"/>
    <w:rsid w:val="00896D76"/>
    <w:rsid w:val="008B5C3D"/>
    <w:rsid w:val="008C3579"/>
    <w:rsid w:val="008C5B5E"/>
    <w:rsid w:val="008D1D83"/>
    <w:rsid w:val="00902D05"/>
    <w:rsid w:val="0091419A"/>
    <w:rsid w:val="00915510"/>
    <w:rsid w:val="00923FFA"/>
    <w:rsid w:val="009351E3"/>
    <w:rsid w:val="00955106"/>
    <w:rsid w:val="00956C1E"/>
    <w:rsid w:val="0097143B"/>
    <w:rsid w:val="009A25E5"/>
    <w:rsid w:val="009B5DB3"/>
    <w:rsid w:val="009D08E7"/>
    <w:rsid w:val="009D57B7"/>
    <w:rsid w:val="00A23795"/>
    <w:rsid w:val="00A27FCF"/>
    <w:rsid w:val="00A35B0B"/>
    <w:rsid w:val="00A411F3"/>
    <w:rsid w:val="00A71396"/>
    <w:rsid w:val="00A813E3"/>
    <w:rsid w:val="00A844FA"/>
    <w:rsid w:val="00AA5FEC"/>
    <w:rsid w:val="00AB1591"/>
    <w:rsid w:val="00AC478B"/>
    <w:rsid w:val="00AD1856"/>
    <w:rsid w:val="00AD75F5"/>
    <w:rsid w:val="00B0606F"/>
    <w:rsid w:val="00B07577"/>
    <w:rsid w:val="00B22D66"/>
    <w:rsid w:val="00B3102D"/>
    <w:rsid w:val="00B32919"/>
    <w:rsid w:val="00B6733D"/>
    <w:rsid w:val="00B755E3"/>
    <w:rsid w:val="00B80FE6"/>
    <w:rsid w:val="00B908F2"/>
    <w:rsid w:val="00B955C1"/>
    <w:rsid w:val="00BB3B25"/>
    <w:rsid w:val="00BC729F"/>
    <w:rsid w:val="00BD5BC0"/>
    <w:rsid w:val="00BE058E"/>
    <w:rsid w:val="00BE5246"/>
    <w:rsid w:val="00BF6AF0"/>
    <w:rsid w:val="00C26FA9"/>
    <w:rsid w:val="00C271F0"/>
    <w:rsid w:val="00C42CBC"/>
    <w:rsid w:val="00C850E4"/>
    <w:rsid w:val="00CE6B58"/>
    <w:rsid w:val="00CE70EB"/>
    <w:rsid w:val="00D17EA2"/>
    <w:rsid w:val="00D54886"/>
    <w:rsid w:val="00D6290E"/>
    <w:rsid w:val="00D82264"/>
    <w:rsid w:val="00D86B1C"/>
    <w:rsid w:val="00DB5916"/>
    <w:rsid w:val="00DD40C6"/>
    <w:rsid w:val="00DE2E29"/>
    <w:rsid w:val="00E03C44"/>
    <w:rsid w:val="00E07FF3"/>
    <w:rsid w:val="00E25C60"/>
    <w:rsid w:val="00E30B25"/>
    <w:rsid w:val="00E34217"/>
    <w:rsid w:val="00E47C6C"/>
    <w:rsid w:val="00E53D57"/>
    <w:rsid w:val="00E6142B"/>
    <w:rsid w:val="00E653C1"/>
    <w:rsid w:val="00E70BA7"/>
    <w:rsid w:val="00EB0146"/>
    <w:rsid w:val="00EB6DF3"/>
    <w:rsid w:val="00EC3568"/>
    <w:rsid w:val="00EC5692"/>
    <w:rsid w:val="00EC57DD"/>
    <w:rsid w:val="00EC6880"/>
    <w:rsid w:val="00EC77C3"/>
    <w:rsid w:val="00ED194E"/>
    <w:rsid w:val="00ED6C5F"/>
    <w:rsid w:val="00EF3538"/>
    <w:rsid w:val="00F2021A"/>
    <w:rsid w:val="00F30643"/>
    <w:rsid w:val="00F563F3"/>
    <w:rsid w:val="00F603C3"/>
    <w:rsid w:val="00F71CE6"/>
    <w:rsid w:val="00F77C46"/>
    <w:rsid w:val="00FC1120"/>
    <w:rsid w:val="00FC41F5"/>
    <w:rsid w:val="00FC76CA"/>
    <w:rsid w:val="00FD41CD"/>
    <w:rsid w:val="00FD7A38"/>
    <w:rsid w:val="09BF17F5"/>
    <w:rsid w:val="6C7A8EEE"/>
    <w:rsid w:val="778CA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137A"/>
  <w15:chartTrackingRefBased/>
  <w15:docId w15:val="{39B8FD54-B32B-45FC-8753-56ADD91D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1F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A411F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4">
    <w:name w:val="heading 4"/>
    <w:basedOn w:val="Normal"/>
    <w:next w:val="Normal"/>
    <w:link w:val="Heading4Char"/>
    <w:uiPriority w:val="9"/>
    <w:semiHidden/>
    <w:unhideWhenUsed/>
    <w:qFormat/>
    <w:rsid w:val="00ED6C5F"/>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11F3"/>
    <w:rPr>
      <w:rFonts w:asciiTheme="majorHAnsi" w:eastAsiaTheme="majorEastAsia" w:hAnsiTheme="majorHAnsi" w:cstheme="majorBidi"/>
      <w:color w:val="0F4761" w:themeColor="accent1" w:themeShade="BF"/>
      <w:sz w:val="26"/>
      <w:szCs w:val="26"/>
    </w:rPr>
  </w:style>
  <w:style w:type="paragraph" w:styleId="Title">
    <w:name w:val="Title"/>
    <w:basedOn w:val="Normal"/>
    <w:next w:val="Normal"/>
    <w:link w:val="TitleChar"/>
    <w:uiPriority w:val="10"/>
    <w:qFormat/>
    <w:rsid w:val="00A411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1F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A41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11F3"/>
    <w:rPr>
      <w:color w:val="467886" w:themeColor="hyperlink"/>
      <w:u w:val="single"/>
    </w:rPr>
  </w:style>
  <w:style w:type="character" w:customStyle="1" w:styleId="Heading1Char">
    <w:name w:val="Heading 1 Char"/>
    <w:basedOn w:val="DefaultParagraphFont"/>
    <w:link w:val="Heading1"/>
    <w:uiPriority w:val="9"/>
    <w:rsid w:val="00A411F3"/>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rsid w:val="00D86B1C"/>
    <w:pPr>
      <w:ind w:left="720"/>
      <w:contextualSpacing/>
    </w:pPr>
  </w:style>
  <w:style w:type="character" w:styleId="FollowedHyperlink">
    <w:name w:val="FollowedHyperlink"/>
    <w:basedOn w:val="DefaultParagraphFont"/>
    <w:uiPriority w:val="99"/>
    <w:semiHidden/>
    <w:unhideWhenUsed/>
    <w:rsid w:val="00BE5246"/>
    <w:rPr>
      <w:color w:val="96607D" w:themeColor="followedHyperlink"/>
      <w:u w:val="single"/>
    </w:rPr>
  </w:style>
  <w:style w:type="paragraph" w:customStyle="1" w:styleId="Default">
    <w:name w:val="Default"/>
    <w:rsid w:val="00004A99"/>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2131A3"/>
    <w:rPr>
      <w:color w:val="605E5C"/>
      <w:shd w:val="clear" w:color="auto" w:fill="E1DFDD"/>
    </w:rPr>
  </w:style>
  <w:style w:type="character" w:customStyle="1" w:styleId="Heading4Char">
    <w:name w:val="Heading 4 Char"/>
    <w:basedOn w:val="DefaultParagraphFont"/>
    <w:link w:val="Heading4"/>
    <w:uiPriority w:val="9"/>
    <w:semiHidden/>
    <w:rsid w:val="00ED6C5F"/>
    <w:rPr>
      <w:rFonts w:asciiTheme="majorHAnsi" w:eastAsiaTheme="majorEastAsia" w:hAnsiTheme="majorHAnsi" w:cstheme="majorBidi"/>
      <w:i/>
      <w:iCs/>
      <w:color w:val="0F4761" w:themeColor="accent1" w:themeShade="BF"/>
    </w:rPr>
  </w:style>
  <w:style w:type="paragraph" w:styleId="NoSpacing">
    <w:name w:val="No Spacing"/>
    <w:uiPriority w:val="1"/>
    <w:qFormat/>
    <w:rsid w:val="004B18E7"/>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03280">
      <w:bodyDiv w:val="1"/>
      <w:marLeft w:val="0"/>
      <w:marRight w:val="0"/>
      <w:marTop w:val="0"/>
      <w:marBottom w:val="0"/>
      <w:divBdr>
        <w:top w:val="none" w:sz="0" w:space="0" w:color="auto"/>
        <w:left w:val="none" w:sz="0" w:space="0" w:color="auto"/>
        <w:bottom w:val="none" w:sz="0" w:space="0" w:color="auto"/>
        <w:right w:val="none" w:sz="0" w:space="0" w:color="auto"/>
      </w:divBdr>
    </w:div>
    <w:div w:id="651450130">
      <w:bodyDiv w:val="1"/>
      <w:marLeft w:val="0"/>
      <w:marRight w:val="0"/>
      <w:marTop w:val="0"/>
      <w:marBottom w:val="0"/>
      <w:divBdr>
        <w:top w:val="none" w:sz="0" w:space="0" w:color="auto"/>
        <w:left w:val="none" w:sz="0" w:space="0" w:color="auto"/>
        <w:bottom w:val="none" w:sz="0" w:space="0" w:color="auto"/>
        <w:right w:val="none" w:sz="0" w:space="0" w:color="auto"/>
      </w:divBdr>
    </w:div>
    <w:div w:id="675152409">
      <w:bodyDiv w:val="1"/>
      <w:marLeft w:val="0"/>
      <w:marRight w:val="0"/>
      <w:marTop w:val="0"/>
      <w:marBottom w:val="0"/>
      <w:divBdr>
        <w:top w:val="none" w:sz="0" w:space="0" w:color="auto"/>
        <w:left w:val="none" w:sz="0" w:space="0" w:color="auto"/>
        <w:bottom w:val="none" w:sz="0" w:space="0" w:color="auto"/>
        <w:right w:val="none" w:sz="0" w:space="0" w:color="auto"/>
      </w:divBdr>
    </w:div>
    <w:div w:id="1482313056">
      <w:bodyDiv w:val="1"/>
      <w:marLeft w:val="0"/>
      <w:marRight w:val="0"/>
      <w:marTop w:val="0"/>
      <w:marBottom w:val="0"/>
      <w:divBdr>
        <w:top w:val="none" w:sz="0" w:space="0" w:color="auto"/>
        <w:left w:val="none" w:sz="0" w:space="0" w:color="auto"/>
        <w:bottom w:val="none" w:sz="0" w:space="0" w:color="auto"/>
        <w:right w:val="none" w:sz="0" w:space="0" w:color="auto"/>
      </w:divBdr>
      <w:divsChild>
        <w:div w:id="497113457">
          <w:marLeft w:val="0"/>
          <w:marRight w:val="0"/>
          <w:marTop w:val="0"/>
          <w:marBottom w:val="0"/>
          <w:divBdr>
            <w:top w:val="single" w:sz="2" w:space="0" w:color="000000"/>
            <w:left w:val="single" w:sz="2" w:space="0" w:color="000000"/>
            <w:bottom w:val="single" w:sz="2" w:space="0" w:color="000000"/>
            <w:right w:val="single" w:sz="2" w:space="0" w:color="000000"/>
          </w:divBdr>
          <w:divsChild>
            <w:div w:id="210578572">
              <w:marLeft w:val="0"/>
              <w:marRight w:val="0"/>
              <w:marTop w:val="0"/>
              <w:marBottom w:val="0"/>
              <w:divBdr>
                <w:top w:val="single" w:sz="2" w:space="0" w:color="000000"/>
                <w:left w:val="single" w:sz="2" w:space="0" w:color="000000"/>
                <w:bottom w:val="single" w:sz="2" w:space="0" w:color="000000"/>
                <w:right w:val="single" w:sz="2" w:space="0" w:color="000000"/>
              </w:divBdr>
              <w:divsChild>
                <w:div w:id="16353293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62673118">
      <w:bodyDiv w:val="1"/>
      <w:marLeft w:val="0"/>
      <w:marRight w:val="0"/>
      <w:marTop w:val="0"/>
      <w:marBottom w:val="0"/>
      <w:divBdr>
        <w:top w:val="none" w:sz="0" w:space="0" w:color="auto"/>
        <w:left w:val="none" w:sz="0" w:space="0" w:color="auto"/>
        <w:bottom w:val="none" w:sz="0" w:space="0" w:color="auto"/>
        <w:right w:val="none" w:sz="0" w:space="0" w:color="auto"/>
      </w:divBdr>
    </w:div>
    <w:div w:id="170606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ford@leedstrinity.ac.uk" TargetMode="External"/><Relationship Id="rId18" Type="http://schemas.openxmlformats.org/officeDocument/2006/relationships/hyperlink" Target="https://www.bbc.co.uk/programmes/p07mdbhg/episodes/downloads" TargetMode="External"/><Relationship Id="rId26" Type="http://schemas.openxmlformats.org/officeDocument/2006/relationships/hyperlink" Target="http://www.schoolshistoryproject.co.uk" TargetMode="External"/><Relationship Id="rId3" Type="http://schemas.openxmlformats.org/officeDocument/2006/relationships/styles" Target="styles.xml"/><Relationship Id="rId21" Type="http://schemas.openxmlformats.org/officeDocument/2006/relationships/hyperlink" Target="https://docs.google.com/document/d/18ziBLdy-pB_gxfwGUWUnpYaas2mtG1RG6JoCF9XTEEE/edit?usp=sharing" TargetMode="External"/><Relationship Id="rId7" Type="http://schemas.openxmlformats.org/officeDocument/2006/relationships/image" Target="media/image2.png"/><Relationship Id="rId12" Type="http://schemas.openxmlformats.org/officeDocument/2006/relationships/hyperlink" Target="http://www.chartered.college" TargetMode="External"/><Relationship Id="rId17" Type="http://schemas.openxmlformats.org/officeDocument/2006/relationships/hyperlink" Target="https://www.history.org.uk/podcasts" TargetMode="External"/><Relationship Id="rId25" Type="http://schemas.openxmlformats.org/officeDocument/2006/relationships/hyperlink" Target="http://www.spartacus-educational.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bit.ly/2KAzyMC" TargetMode="External"/><Relationship Id="rId20" Type="http://schemas.openxmlformats.org/officeDocument/2006/relationships/hyperlink" Target="https://thehistoryofengland.co.uk/" TargetMode="External"/><Relationship Id="rId29" Type="http://schemas.openxmlformats.org/officeDocument/2006/relationships/hyperlink" Target="http://www.educationendowmentfoundation.org.uk"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history.org.uk" TargetMode="External"/><Relationship Id="rId24" Type="http://schemas.openxmlformats.org/officeDocument/2006/relationships/hyperlink" Target="http://www.thinkinghistory.co.u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oddereducation.co.uk/history" TargetMode="External"/><Relationship Id="rId23" Type="http://schemas.openxmlformats.org/officeDocument/2006/relationships/hyperlink" Target="https://www.bbc.co.uk/programmes/p07mdbhg/episodes/downloads" TargetMode="External"/><Relationship Id="rId28" Type="http://schemas.openxmlformats.org/officeDocument/2006/relationships/hyperlink" Target="https://curriculumpaths.schoolshistoryproject.co.uk" TargetMode="External"/><Relationship Id="rId10" Type="http://schemas.openxmlformats.org/officeDocument/2006/relationships/hyperlink" Target="https://padlet.com/apf102/trainees-share-their-experiences-on-the-ltu-pgce-history-cou-ufmx53lwhkwqrpup" TargetMode="External"/><Relationship Id="rId19" Type="http://schemas.openxmlformats.org/officeDocument/2006/relationships/hyperlink" Target="https://drive.google.com/file/d/1tc4nrbYV3zEwkIGs0N61gGo_uDF10F4M/view" TargetMode="External"/><Relationship Id="rId31" Type="http://schemas.openxmlformats.org/officeDocument/2006/relationships/hyperlink" Target="http://bit.ly/2KAzyMC" TargetMode="External"/><Relationship Id="rId4" Type="http://schemas.openxmlformats.org/officeDocument/2006/relationships/settings" Target="settings.xml"/><Relationship Id="rId9" Type="http://schemas.openxmlformats.org/officeDocument/2006/relationships/hyperlink" Target="https://www.youtube.com/watch?v=rO3z9voyvCU" TargetMode="External"/><Relationship Id="rId14" Type="http://schemas.openxmlformats.org/officeDocument/2006/relationships/hyperlink" Target="https://www.gov.uk/government/collections/gcse-subject-content" TargetMode="External"/><Relationship Id="rId22" Type="http://schemas.openxmlformats.org/officeDocument/2006/relationships/hyperlink" Target="https://www.history.org.uk/podcasts" TargetMode="External"/><Relationship Id="rId27" Type="http://schemas.openxmlformats.org/officeDocument/2006/relationships/hyperlink" Target="http://www.justice2history.org" TargetMode="External"/><Relationship Id="rId30" Type="http://schemas.openxmlformats.org/officeDocument/2006/relationships/hyperlink" Target="http://www.history.org.uk" TargetMode="External"/><Relationship Id="rId8"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heme1">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ircui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CA346-BBEF-4E81-8129-89A94F75E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1878</Words>
  <Characters>10706</Characters>
  <Application>Microsoft Office Word</Application>
  <DocSecurity>0</DocSecurity>
  <Lines>89</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Ford</dc:creator>
  <cp:keywords/>
  <dc:description/>
  <cp:lastModifiedBy>Alex Ford</cp:lastModifiedBy>
  <cp:revision>125</cp:revision>
  <cp:lastPrinted>2025-07-01T14:47:00Z</cp:lastPrinted>
  <dcterms:created xsi:type="dcterms:W3CDTF">2020-06-11T14:32:00Z</dcterms:created>
  <dcterms:modified xsi:type="dcterms:W3CDTF">2026-06-30T15:52:00Z</dcterms:modified>
</cp:coreProperties>
</file>