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5916" w14:textId="77777777" w:rsidR="00884F6E" w:rsidRDefault="00884F6E" w:rsidP="00BE138F">
      <w:pPr>
        <w:pStyle w:val="Title"/>
        <w:rPr>
          <w:rFonts w:asciiTheme="minorHAnsi" w:hAnsiTheme="minorHAnsi" w:cstheme="minorHAnsi"/>
        </w:rPr>
      </w:pPr>
      <w:r w:rsidRPr="00884F6E">
        <w:rPr>
          <w:rFonts w:asciiTheme="minorHAnsi" w:hAnsiTheme="minorHAnsi" w:cstheme="minorHAnsi"/>
          <w:noProof/>
        </w:rPr>
        <w:drawing>
          <wp:inline distT="0" distB="0" distL="0" distR="0" wp14:anchorId="5B0FBCAD" wp14:editId="68357354">
            <wp:extent cx="1333500" cy="637176"/>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0082" cy="645099"/>
                    </a:xfrm>
                    <a:prstGeom prst="rect">
                      <a:avLst/>
                    </a:prstGeom>
                  </pic:spPr>
                </pic:pic>
              </a:graphicData>
            </a:graphic>
          </wp:inline>
        </w:drawing>
      </w:r>
    </w:p>
    <w:p w14:paraId="28E8F136" w14:textId="77777777" w:rsidR="00A73062" w:rsidRPr="00A73062" w:rsidRDefault="00A73062" w:rsidP="00A73062">
      <w:pPr>
        <w:pStyle w:val="Title"/>
        <w:jc w:val="center"/>
        <w:rPr>
          <w:rFonts w:asciiTheme="minorHAnsi" w:hAnsiTheme="minorHAnsi" w:cstheme="minorHAnsi"/>
          <w:sz w:val="20"/>
          <w:szCs w:val="20"/>
        </w:rPr>
      </w:pPr>
    </w:p>
    <w:p w14:paraId="3F770925" w14:textId="58F17D3A" w:rsidR="00241F36" w:rsidRPr="004527B3" w:rsidRDefault="00A73062" w:rsidP="00474F93">
      <w:pPr>
        <w:pStyle w:val="Title"/>
        <w:rPr>
          <w:rFonts w:asciiTheme="minorHAnsi" w:hAnsiTheme="minorHAnsi" w:cstheme="minorHAnsi"/>
          <w:sz w:val="40"/>
          <w:szCs w:val="40"/>
        </w:rPr>
      </w:pPr>
      <w:r w:rsidRPr="004527B3">
        <w:rPr>
          <w:rFonts w:asciiTheme="minorHAnsi" w:hAnsiTheme="minorHAnsi" w:cstheme="minorHAnsi"/>
          <w:sz w:val="40"/>
          <w:szCs w:val="40"/>
        </w:rPr>
        <w:t xml:space="preserve">Primary PGCE &amp; UG Core </w:t>
      </w:r>
      <w:r w:rsidR="004527B3" w:rsidRPr="004527B3">
        <w:rPr>
          <w:rFonts w:asciiTheme="minorHAnsi" w:hAnsiTheme="minorHAnsi" w:cstheme="minorHAnsi"/>
          <w:sz w:val="40"/>
          <w:szCs w:val="40"/>
        </w:rPr>
        <w:t xml:space="preserve">School-based Training </w:t>
      </w:r>
      <w:r w:rsidR="00E7113D" w:rsidRPr="004527B3">
        <w:rPr>
          <w:rFonts w:asciiTheme="minorHAnsi" w:hAnsiTheme="minorHAnsi" w:cstheme="minorHAnsi"/>
          <w:sz w:val="40"/>
          <w:szCs w:val="40"/>
        </w:rPr>
        <w:t>Competencies</w:t>
      </w:r>
      <w:r w:rsidR="003C4B7E" w:rsidRPr="004527B3">
        <w:rPr>
          <w:rFonts w:asciiTheme="minorHAnsi" w:hAnsiTheme="minorHAnsi" w:cstheme="minorHAnsi"/>
          <w:sz w:val="40"/>
          <w:szCs w:val="40"/>
        </w:rPr>
        <w:t xml:space="preserve"> Linked to Teachers’ Standards</w:t>
      </w:r>
    </w:p>
    <w:p w14:paraId="786A05AF" w14:textId="77777777" w:rsidR="00884F6E" w:rsidRDefault="00884F6E" w:rsidP="00BE138F">
      <w:pPr>
        <w:pStyle w:val="paragraph"/>
        <w:spacing w:before="0" w:beforeAutospacing="0" w:after="0" w:afterAutospacing="0"/>
        <w:textAlignment w:val="baseline"/>
        <w:rPr>
          <w:rStyle w:val="normaltextrun"/>
          <w:rFonts w:asciiTheme="minorHAnsi" w:hAnsiTheme="minorHAnsi" w:cstheme="minorHAnsi"/>
          <w:b/>
          <w:bCs/>
        </w:rPr>
      </w:pPr>
    </w:p>
    <w:p w14:paraId="3CFDB1BF" w14:textId="1FB17CB7" w:rsidR="00241F36" w:rsidRPr="002F7A9B" w:rsidRDefault="002E4C30" w:rsidP="002022BC">
      <w:pPr>
        <w:pStyle w:val="paragraph"/>
        <w:spacing w:before="0" w:beforeAutospacing="0" w:after="0" w:afterAutospacing="0"/>
        <w:jc w:val="both"/>
        <w:textAlignment w:val="baseline"/>
        <w:rPr>
          <w:rFonts w:asciiTheme="minorHAnsi" w:hAnsiTheme="minorHAnsi" w:cstheme="minorHAnsi"/>
        </w:rPr>
      </w:pPr>
      <w:r w:rsidRPr="002F7A9B">
        <w:rPr>
          <w:rStyle w:val="normaltextrun"/>
          <w:rFonts w:asciiTheme="minorHAnsi" w:hAnsiTheme="minorHAnsi" w:cstheme="minorHAnsi"/>
          <w:b/>
          <w:bCs/>
        </w:rPr>
        <w:t>PGCE Stages 1/2 and UG Levels 4/5 Assessment Reports are formative and used to mark Interim points of Assessment.</w:t>
      </w:r>
    </w:p>
    <w:p w14:paraId="3643616C" w14:textId="77777777" w:rsidR="00360F26" w:rsidRPr="00884F6E" w:rsidRDefault="00360F2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2455C486" w14:textId="524EDB64" w:rsidR="00492CB2"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F6E">
        <w:rPr>
          <w:rStyle w:val="normaltextrun"/>
          <w:rFonts w:asciiTheme="minorHAnsi" w:hAnsiTheme="minorHAnsi" w:cstheme="minorHAnsi"/>
          <w:sz w:val="22"/>
          <w:szCs w:val="22"/>
        </w:rPr>
        <w:t>Trainees will require </w:t>
      </w:r>
      <w:r w:rsidRPr="00884F6E">
        <w:rPr>
          <w:rStyle w:val="normaltextrun"/>
          <w:rFonts w:asciiTheme="minorHAnsi" w:hAnsiTheme="minorHAnsi" w:cstheme="minorHAnsi"/>
          <w:b/>
          <w:bCs/>
          <w:sz w:val="22"/>
          <w:szCs w:val="22"/>
        </w:rPr>
        <w:t>targets for progression </w:t>
      </w:r>
      <w:r w:rsidRPr="00884F6E">
        <w:rPr>
          <w:rStyle w:val="normaltextrun"/>
          <w:rFonts w:asciiTheme="minorHAnsi" w:hAnsiTheme="minorHAnsi" w:cstheme="minorHAnsi"/>
          <w:sz w:val="22"/>
          <w:szCs w:val="22"/>
        </w:rPr>
        <w:t xml:space="preserve">at the end point assessment to support transition into </w:t>
      </w:r>
      <w:r w:rsidR="00492CB2" w:rsidRPr="00884F6E">
        <w:rPr>
          <w:rStyle w:val="normaltextrun"/>
          <w:rFonts w:asciiTheme="minorHAnsi" w:hAnsiTheme="minorHAnsi" w:cstheme="minorHAnsi"/>
          <w:sz w:val="22"/>
          <w:szCs w:val="22"/>
        </w:rPr>
        <w:t>employment and their Early Career.</w:t>
      </w:r>
    </w:p>
    <w:p w14:paraId="506F91FC" w14:textId="38B8CB23" w:rsidR="00241F36" w:rsidRPr="00884F6E" w:rsidRDefault="00241F36" w:rsidP="002022BC">
      <w:pPr>
        <w:pStyle w:val="paragraph"/>
        <w:spacing w:before="0" w:beforeAutospacing="0" w:after="0" w:afterAutospacing="0"/>
        <w:jc w:val="both"/>
        <w:textAlignment w:val="baseline"/>
        <w:rPr>
          <w:rFonts w:asciiTheme="minorHAnsi" w:hAnsiTheme="minorHAnsi" w:cstheme="minorHAnsi"/>
          <w:sz w:val="22"/>
          <w:szCs w:val="22"/>
        </w:rPr>
      </w:pPr>
      <w:r w:rsidRPr="00884F6E">
        <w:rPr>
          <w:rStyle w:val="eop"/>
          <w:rFonts w:asciiTheme="minorHAnsi" w:hAnsiTheme="minorHAnsi" w:cstheme="minorHAnsi"/>
          <w:sz w:val="22"/>
          <w:szCs w:val="22"/>
        </w:rPr>
        <w:t> </w:t>
      </w:r>
    </w:p>
    <w:p w14:paraId="7AC40C19" w14:textId="4E11234D" w:rsidR="00360F26" w:rsidRPr="00884F6E" w:rsidRDefault="00241F36" w:rsidP="002022BC">
      <w:pPr>
        <w:pStyle w:val="paragraph"/>
        <w:spacing w:before="0" w:beforeAutospacing="0" w:after="0" w:afterAutospacing="0"/>
        <w:jc w:val="both"/>
        <w:textAlignment w:val="baseline"/>
        <w:rPr>
          <w:rStyle w:val="eop"/>
          <w:rFonts w:asciiTheme="minorHAnsi" w:hAnsiTheme="minorHAnsi" w:cstheme="minorHAnsi"/>
          <w:sz w:val="22"/>
          <w:szCs w:val="22"/>
        </w:rPr>
      </w:pPr>
      <w:r w:rsidRPr="00884F6E">
        <w:rPr>
          <w:rStyle w:val="normaltextrun"/>
          <w:rFonts w:asciiTheme="minorHAnsi" w:hAnsiTheme="minorHAnsi" w:cstheme="minorHAnsi"/>
          <w:b/>
          <w:bCs/>
          <w:sz w:val="22"/>
          <w:szCs w:val="22"/>
        </w:rPr>
        <w:t>Progression and recommendation for QTS</w:t>
      </w:r>
      <w:r w:rsidRPr="00884F6E">
        <w:rPr>
          <w:rStyle w:val="eop"/>
          <w:rFonts w:asciiTheme="minorHAnsi" w:hAnsiTheme="minorHAnsi" w:cstheme="minorHAnsi"/>
          <w:sz w:val="22"/>
          <w:szCs w:val="22"/>
        </w:rPr>
        <w:t> </w:t>
      </w:r>
    </w:p>
    <w:p w14:paraId="33B4D22C" w14:textId="58981623" w:rsidR="00241F36"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F6E">
        <w:rPr>
          <w:rStyle w:val="normaltextrun"/>
          <w:rFonts w:asciiTheme="minorHAnsi" w:hAnsiTheme="minorHAnsi" w:cstheme="minorHAnsi"/>
          <w:sz w:val="22"/>
          <w:szCs w:val="22"/>
        </w:rPr>
        <w:t xml:space="preserve">Decisions about Trainees’ progression onto the next Stage or Level of training will take place at the panel once all the information from the </w:t>
      </w:r>
      <w:r w:rsidR="008F70BE">
        <w:rPr>
          <w:rStyle w:val="normaltextrun"/>
          <w:rFonts w:asciiTheme="minorHAnsi" w:hAnsiTheme="minorHAnsi" w:cstheme="minorHAnsi"/>
          <w:sz w:val="22"/>
          <w:szCs w:val="22"/>
        </w:rPr>
        <w:t>S</w:t>
      </w:r>
      <w:r w:rsidRPr="00884F6E">
        <w:rPr>
          <w:rStyle w:val="normaltextrun"/>
          <w:rFonts w:asciiTheme="minorHAnsi" w:hAnsiTheme="minorHAnsi" w:cstheme="minorHAnsi"/>
          <w:sz w:val="22"/>
          <w:szCs w:val="22"/>
        </w:rPr>
        <w:t xml:space="preserve">tage and </w:t>
      </w:r>
      <w:r w:rsidR="008F70BE">
        <w:rPr>
          <w:rStyle w:val="normaltextrun"/>
          <w:rFonts w:asciiTheme="minorHAnsi" w:hAnsiTheme="minorHAnsi" w:cstheme="minorHAnsi"/>
          <w:sz w:val="22"/>
          <w:szCs w:val="22"/>
        </w:rPr>
        <w:t>L</w:t>
      </w:r>
      <w:r w:rsidRPr="00884F6E">
        <w:rPr>
          <w:rStyle w:val="normaltextrun"/>
          <w:rFonts w:asciiTheme="minorHAnsi" w:hAnsiTheme="minorHAnsi" w:cstheme="minorHAnsi"/>
          <w:sz w:val="22"/>
          <w:szCs w:val="22"/>
        </w:rPr>
        <w:t>evel has been reviewed.</w:t>
      </w:r>
    </w:p>
    <w:p w14:paraId="3AEFBED2" w14:textId="77777777" w:rsidR="00241F36"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A785A27" w14:textId="76872ECD" w:rsidR="00241F36"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F6E">
        <w:rPr>
          <w:rStyle w:val="normaltextrun"/>
          <w:rFonts w:asciiTheme="minorHAnsi" w:hAnsiTheme="minorHAnsi" w:cstheme="minorHAnsi"/>
          <w:b/>
          <w:bCs/>
          <w:sz w:val="22"/>
          <w:szCs w:val="22"/>
        </w:rPr>
        <w:t>Progress</w:t>
      </w:r>
      <w:r w:rsidRPr="00884F6E">
        <w:rPr>
          <w:rStyle w:val="normaltextrun"/>
          <w:rFonts w:asciiTheme="minorHAnsi" w:hAnsiTheme="minorHAnsi" w:cstheme="minorHAnsi"/>
          <w:sz w:val="22"/>
          <w:szCs w:val="22"/>
        </w:rPr>
        <w:t xml:space="preserve">: the Trainee should be allowed to progress to </w:t>
      </w:r>
      <w:r w:rsidR="001A39EC">
        <w:rPr>
          <w:rStyle w:val="normaltextrun"/>
          <w:rFonts w:asciiTheme="minorHAnsi" w:hAnsiTheme="minorHAnsi" w:cstheme="minorHAnsi"/>
          <w:sz w:val="22"/>
          <w:szCs w:val="22"/>
        </w:rPr>
        <w:t>the next Stage/Level,</w:t>
      </w:r>
      <w:r w:rsidRPr="00884F6E">
        <w:rPr>
          <w:rStyle w:val="normaltextrun"/>
          <w:rFonts w:asciiTheme="minorHAnsi" w:hAnsiTheme="minorHAnsi" w:cstheme="minorHAnsi"/>
          <w:sz w:val="22"/>
          <w:szCs w:val="22"/>
        </w:rPr>
        <w:t xml:space="preserve"> as long as the Mentor and Link Tutor feel the Trainee is on a trajectory to meet the standards </w:t>
      </w:r>
      <w:r w:rsidRPr="00884F6E">
        <w:rPr>
          <w:rStyle w:val="normaltextrun"/>
          <w:rFonts w:asciiTheme="minorHAnsi" w:hAnsiTheme="minorHAnsi" w:cstheme="minorHAnsi"/>
          <w:b/>
          <w:bCs/>
          <w:sz w:val="22"/>
          <w:szCs w:val="22"/>
        </w:rPr>
        <w:t>by the end of training</w:t>
      </w:r>
      <w:r w:rsidRPr="00884F6E">
        <w:rPr>
          <w:rStyle w:val="normaltextrun"/>
          <w:rFonts w:asciiTheme="minorHAnsi" w:hAnsiTheme="minorHAnsi" w:cstheme="minorHAnsi"/>
          <w:sz w:val="22"/>
          <w:szCs w:val="22"/>
        </w:rPr>
        <w:t>.</w:t>
      </w:r>
      <w:r w:rsidR="001A39EC">
        <w:rPr>
          <w:rStyle w:val="normaltextrun"/>
          <w:rFonts w:asciiTheme="minorHAnsi" w:hAnsiTheme="minorHAnsi" w:cstheme="minorHAnsi"/>
          <w:sz w:val="22"/>
          <w:szCs w:val="22"/>
        </w:rPr>
        <w:t xml:space="preserve">  </w:t>
      </w:r>
      <w:r w:rsidR="00492CB2" w:rsidRPr="00884F6E">
        <w:rPr>
          <w:rStyle w:val="normaltextrun"/>
          <w:rFonts w:asciiTheme="minorHAnsi" w:hAnsiTheme="minorHAnsi" w:cstheme="minorHAnsi"/>
          <w:sz w:val="22"/>
          <w:szCs w:val="22"/>
        </w:rPr>
        <w:t xml:space="preserve">A </w:t>
      </w:r>
      <w:r w:rsidR="008F70BE">
        <w:rPr>
          <w:rStyle w:val="normaltextrun"/>
          <w:rFonts w:asciiTheme="minorHAnsi" w:hAnsiTheme="minorHAnsi" w:cstheme="minorHAnsi"/>
          <w:sz w:val="22"/>
          <w:szCs w:val="22"/>
        </w:rPr>
        <w:t>T</w:t>
      </w:r>
      <w:r w:rsidR="00492CB2" w:rsidRPr="00884F6E">
        <w:rPr>
          <w:rStyle w:val="normaltextrun"/>
          <w:rFonts w:asciiTheme="minorHAnsi" w:hAnsiTheme="minorHAnsi" w:cstheme="minorHAnsi"/>
          <w:sz w:val="22"/>
          <w:szCs w:val="22"/>
        </w:rPr>
        <w:t xml:space="preserve">rainee needs to be demonstrating they have met the majority of the </w:t>
      </w:r>
      <w:r w:rsidR="008F70BE">
        <w:rPr>
          <w:rStyle w:val="normaltextrun"/>
          <w:rFonts w:asciiTheme="minorHAnsi" w:hAnsiTheme="minorHAnsi" w:cstheme="minorHAnsi"/>
          <w:sz w:val="22"/>
          <w:szCs w:val="22"/>
        </w:rPr>
        <w:t>C</w:t>
      </w:r>
      <w:r w:rsidR="00492CB2" w:rsidRPr="00884F6E">
        <w:rPr>
          <w:rStyle w:val="normaltextrun"/>
          <w:rFonts w:asciiTheme="minorHAnsi" w:hAnsiTheme="minorHAnsi" w:cstheme="minorHAnsi"/>
          <w:sz w:val="22"/>
          <w:szCs w:val="22"/>
        </w:rPr>
        <w:t xml:space="preserve">ore </w:t>
      </w:r>
      <w:r w:rsidR="008F70BE">
        <w:rPr>
          <w:rStyle w:val="normaltextrun"/>
          <w:rFonts w:asciiTheme="minorHAnsi" w:hAnsiTheme="minorHAnsi" w:cstheme="minorHAnsi"/>
          <w:sz w:val="22"/>
          <w:szCs w:val="22"/>
        </w:rPr>
        <w:t>Co</w:t>
      </w:r>
      <w:r w:rsidR="00492CB2" w:rsidRPr="00884F6E">
        <w:rPr>
          <w:rStyle w:val="normaltextrun"/>
          <w:rFonts w:asciiTheme="minorHAnsi" w:hAnsiTheme="minorHAnsi" w:cstheme="minorHAnsi"/>
          <w:sz w:val="22"/>
          <w:szCs w:val="22"/>
        </w:rPr>
        <w:t>mpetencies at the end of each Stage or Level</w:t>
      </w:r>
      <w:r w:rsidR="00360F26" w:rsidRPr="00884F6E">
        <w:rPr>
          <w:rStyle w:val="normaltextrun"/>
          <w:rFonts w:asciiTheme="minorHAnsi" w:hAnsiTheme="minorHAnsi" w:cstheme="minorHAnsi"/>
          <w:sz w:val="22"/>
          <w:szCs w:val="22"/>
        </w:rPr>
        <w:t xml:space="preserve"> (</w:t>
      </w:r>
      <w:r w:rsidR="00884F6E" w:rsidRPr="00884F6E">
        <w:rPr>
          <w:rStyle w:val="normaltextrun"/>
          <w:rFonts w:asciiTheme="minorHAnsi" w:hAnsiTheme="minorHAnsi" w:cstheme="minorHAnsi"/>
          <w:sz w:val="22"/>
          <w:szCs w:val="22"/>
        </w:rPr>
        <w:t>s</w:t>
      </w:r>
      <w:r w:rsidR="00360F26" w:rsidRPr="00884F6E">
        <w:rPr>
          <w:rStyle w:val="normaltextrun"/>
          <w:rFonts w:asciiTheme="minorHAnsi" w:hAnsiTheme="minorHAnsi" w:cstheme="minorHAnsi"/>
          <w:sz w:val="22"/>
          <w:szCs w:val="22"/>
        </w:rPr>
        <w:t>ee Assessment Report).</w:t>
      </w:r>
    </w:p>
    <w:p w14:paraId="72D2C409" w14:textId="77777777" w:rsidR="00492CB2" w:rsidRPr="00884F6E" w:rsidRDefault="00492CB2"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627582C" w14:textId="77777777" w:rsidR="00241F36"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F6E">
        <w:rPr>
          <w:rStyle w:val="normaltextrun"/>
          <w:rFonts w:asciiTheme="minorHAnsi" w:hAnsiTheme="minorHAnsi" w:cstheme="minorHAnsi"/>
          <w:sz w:val="22"/>
          <w:szCs w:val="22"/>
        </w:rPr>
        <w:t>Progression will take the following route:</w:t>
      </w:r>
    </w:p>
    <w:p w14:paraId="7E6E46D4" w14:textId="77777777" w:rsidR="00241F36" w:rsidRPr="00884F6E" w:rsidRDefault="00241F36" w:rsidP="002022BC">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884F6E">
        <w:rPr>
          <w:rStyle w:val="eop"/>
          <w:rFonts w:asciiTheme="minorHAnsi" w:hAnsiTheme="minorHAnsi" w:cstheme="minorHAnsi"/>
          <w:sz w:val="22"/>
          <w:szCs w:val="22"/>
        </w:rPr>
        <w:t>Progress without further action.</w:t>
      </w:r>
    </w:p>
    <w:p w14:paraId="67A031B8" w14:textId="0C4B49A2" w:rsidR="00241F36" w:rsidRPr="00884F6E" w:rsidRDefault="00241F36" w:rsidP="002022BC">
      <w:pPr>
        <w:pStyle w:val="paragraph"/>
        <w:numPr>
          <w:ilvl w:val="0"/>
          <w:numId w:val="8"/>
        </w:numPr>
        <w:spacing w:before="0" w:beforeAutospacing="0" w:after="0" w:afterAutospacing="0"/>
        <w:ind w:left="360" w:firstLine="0"/>
        <w:jc w:val="both"/>
        <w:textAlignment w:val="baseline"/>
        <w:rPr>
          <w:rStyle w:val="eop"/>
          <w:rFonts w:asciiTheme="minorHAnsi" w:hAnsiTheme="minorHAnsi" w:cstheme="minorHAnsi"/>
          <w:sz w:val="22"/>
          <w:szCs w:val="22"/>
        </w:rPr>
      </w:pPr>
      <w:r w:rsidRPr="00884F6E">
        <w:rPr>
          <w:rStyle w:val="normaltextrun"/>
          <w:rFonts w:asciiTheme="minorHAnsi" w:hAnsiTheme="minorHAnsi" w:cstheme="minorHAnsi"/>
          <w:b/>
          <w:bCs/>
          <w:sz w:val="22"/>
          <w:szCs w:val="22"/>
        </w:rPr>
        <w:t xml:space="preserve">Progress with </w:t>
      </w:r>
      <w:r w:rsidR="00492CB2" w:rsidRPr="00884F6E">
        <w:rPr>
          <w:rStyle w:val="normaltextrun"/>
          <w:rFonts w:asciiTheme="minorHAnsi" w:hAnsiTheme="minorHAnsi" w:cstheme="minorHAnsi"/>
          <w:b/>
          <w:bCs/>
          <w:sz w:val="22"/>
          <w:szCs w:val="22"/>
        </w:rPr>
        <w:t>a Support Plan</w:t>
      </w:r>
      <w:r w:rsidRPr="00884F6E">
        <w:rPr>
          <w:rStyle w:val="normaltextrun"/>
          <w:rFonts w:asciiTheme="minorHAnsi" w:hAnsiTheme="minorHAnsi" w:cstheme="minorHAnsi"/>
          <w:sz w:val="22"/>
          <w:szCs w:val="22"/>
        </w:rPr>
        <w:t>: the Trainee should be allowed to progress to </w:t>
      </w:r>
      <w:r w:rsidR="001A39EC">
        <w:rPr>
          <w:rStyle w:val="normaltextrun"/>
          <w:rFonts w:asciiTheme="minorHAnsi" w:hAnsiTheme="minorHAnsi" w:cstheme="minorHAnsi"/>
          <w:sz w:val="22"/>
          <w:szCs w:val="22"/>
        </w:rPr>
        <w:t>the next Stage/Level</w:t>
      </w:r>
      <w:r w:rsidRPr="00884F6E">
        <w:rPr>
          <w:rStyle w:val="normaltextrun"/>
          <w:rFonts w:asciiTheme="minorHAnsi" w:hAnsiTheme="minorHAnsi" w:cstheme="minorHAnsi"/>
          <w:sz w:val="22"/>
          <w:szCs w:val="22"/>
        </w:rPr>
        <w:t xml:space="preserve"> but with a</w:t>
      </w:r>
      <w:r w:rsidR="00492CB2" w:rsidRPr="00884F6E">
        <w:rPr>
          <w:rStyle w:val="normaltextrun"/>
          <w:rFonts w:asciiTheme="minorHAnsi" w:hAnsiTheme="minorHAnsi" w:cstheme="minorHAnsi"/>
          <w:sz w:val="22"/>
          <w:szCs w:val="22"/>
        </w:rPr>
        <w:t xml:space="preserve"> Support Plan</w:t>
      </w:r>
      <w:r w:rsidRPr="00884F6E">
        <w:rPr>
          <w:rStyle w:val="normaltextrun"/>
          <w:rFonts w:asciiTheme="minorHAnsi" w:hAnsiTheme="minorHAnsi" w:cstheme="minorHAnsi"/>
          <w:sz w:val="22"/>
          <w:szCs w:val="22"/>
        </w:rPr>
        <w:t xml:space="preserve"> in place in the first week or so of </w:t>
      </w:r>
      <w:r w:rsidR="001A39EC">
        <w:rPr>
          <w:rStyle w:val="normaltextrun"/>
          <w:rFonts w:asciiTheme="minorHAnsi" w:hAnsiTheme="minorHAnsi" w:cstheme="minorHAnsi"/>
          <w:sz w:val="22"/>
          <w:szCs w:val="22"/>
        </w:rPr>
        <w:tab/>
      </w:r>
      <w:r w:rsidR="00403B6E">
        <w:rPr>
          <w:rStyle w:val="normaltextrun"/>
          <w:rFonts w:asciiTheme="minorHAnsi" w:hAnsiTheme="minorHAnsi" w:cstheme="minorHAnsi"/>
          <w:sz w:val="22"/>
          <w:szCs w:val="22"/>
        </w:rPr>
        <w:t>School-based Training</w:t>
      </w:r>
      <w:r w:rsidRPr="00884F6E">
        <w:rPr>
          <w:rStyle w:val="normaltextrun"/>
          <w:rFonts w:asciiTheme="minorHAnsi" w:hAnsiTheme="minorHAnsi" w:cstheme="minorHAnsi"/>
          <w:sz w:val="22"/>
          <w:szCs w:val="22"/>
        </w:rPr>
        <w:t xml:space="preserve"> (this might occur if the </w:t>
      </w:r>
      <w:r w:rsidR="00492CB2" w:rsidRPr="00884F6E">
        <w:rPr>
          <w:rStyle w:val="normaltextrun"/>
          <w:rFonts w:asciiTheme="minorHAnsi" w:hAnsiTheme="minorHAnsi" w:cstheme="minorHAnsi"/>
          <w:sz w:val="22"/>
          <w:szCs w:val="22"/>
        </w:rPr>
        <w:t xml:space="preserve">Mentor and </w:t>
      </w:r>
      <w:r w:rsidR="001A39EC">
        <w:rPr>
          <w:rStyle w:val="normaltextrun"/>
          <w:rFonts w:asciiTheme="minorHAnsi" w:hAnsiTheme="minorHAnsi" w:cstheme="minorHAnsi"/>
          <w:sz w:val="22"/>
          <w:szCs w:val="22"/>
        </w:rPr>
        <w:t>c</w:t>
      </w:r>
      <w:r w:rsidR="00492CB2" w:rsidRPr="00884F6E">
        <w:rPr>
          <w:rStyle w:val="normaltextrun"/>
          <w:rFonts w:asciiTheme="minorHAnsi" w:hAnsiTheme="minorHAnsi" w:cstheme="minorHAnsi"/>
          <w:sz w:val="22"/>
          <w:szCs w:val="22"/>
        </w:rPr>
        <w:t>lass teacher feel the Trainee has only just demonstrated they have met the core competencies</w:t>
      </w:r>
      <w:r w:rsidRPr="00884F6E">
        <w:rPr>
          <w:rStyle w:val="normaltextrun"/>
          <w:rFonts w:asciiTheme="minorHAnsi" w:hAnsiTheme="minorHAnsi" w:cstheme="minorHAnsi"/>
          <w:sz w:val="22"/>
          <w:szCs w:val="22"/>
        </w:rPr>
        <w:t>).</w:t>
      </w:r>
      <w:r w:rsidRPr="00884F6E">
        <w:rPr>
          <w:rStyle w:val="eop"/>
          <w:rFonts w:asciiTheme="minorHAnsi" w:hAnsiTheme="minorHAnsi" w:cstheme="minorHAnsi"/>
          <w:sz w:val="22"/>
          <w:szCs w:val="22"/>
        </w:rPr>
        <w:t> </w:t>
      </w:r>
    </w:p>
    <w:p w14:paraId="07A03FAE" w14:textId="77777777" w:rsidR="00241F36" w:rsidRPr="00884F6E" w:rsidRDefault="00241F36" w:rsidP="002022BC">
      <w:pPr>
        <w:pStyle w:val="paragraph"/>
        <w:spacing w:before="0" w:beforeAutospacing="0" w:after="0" w:afterAutospacing="0"/>
        <w:jc w:val="both"/>
        <w:textAlignment w:val="baseline"/>
        <w:rPr>
          <w:rFonts w:asciiTheme="minorHAnsi" w:hAnsiTheme="minorHAnsi" w:cstheme="minorHAnsi"/>
          <w:sz w:val="22"/>
          <w:szCs w:val="22"/>
        </w:rPr>
      </w:pPr>
    </w:p>
    <w:p w14:paraId="29B7B5E7" w14:textId="1B56C9C8" w:rsidR="00241F36"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884F6E">
        <w:rPr>
          <w:rStyle w:val="normaltextrun"/>
          <w:rFonts w:asciiTheme="minorHAnsi" w:hAnsiTheme="minorHAnsi" w:cstheme="minorHAnsi"/>
          <w:b/>
          <w:bCs/>
          <w:sz w:val="22"/>
          <w:szCs w:val="22"/>
        </w:rPr>
        <w:t>Not progress</w:t>
      </w:r>
      <w:r w:rsidRPr="00884F6E">
        <w:rPr>
          <w:rStyle w:val="normaltextrun"/>
          <w:rFonts w:asciiTheme="minorHAnsi" w:hAnsiTheme="minorHAnsi" w:cstheme="minorHAnsi"/>
          <w:sz w:val="22"/>
          <w:szCs w:val="22"/>
        </w:rPr>
        <w:t>: the Trainee will not progress to</w:t>
      </w:r>
      <w:r w:rsidR="001A39EC">
        <w:rPr>
          <w:rStyle w:val="normaltextrun"/>
          <w:rFonts w:asciiTheme="minorHAnsi" w:hAnsiTheme="minorHAnsi" w:cstheme="minorHAnsi"/>
          <w:sz w:val="22"/>
          <w:szCs w:val="22"/>
        </w:rPr>
        <w:t xml:space="preserve"> the next Stage/Level</w:t>
      </w:r>
      <w:r w:rsidRPr="00884F6E">
        <w:rPr>
          <w:rStyle w:val="normaltextrun"/>
          <w:rFonts w:asciiTheme="minorHAnsi" w:hAnsiTheme="minorHAnsi" w:cstheme="minorHAnsi"/>
          <w:sz w:val="22"/>
          <w:szCs w:val="22"/>
        </w:rPr>
        <w:t xml:space="preserve">. </w:t>
      </w:r>
      <w:r w:rsidR="00884F6E" w:rsidRPr="00884F6E">
        <w:rPr>
          <w:rStyle w:val="normaltextrun"/>
          <w:rFonts w:asciiTheme="minorHAnsi" w:hAnsiTheme="minorHAnsi" w:cstheme="minorHAnsi"/>
          <w:sz w:val="22"/>
          <w:szCs w:val="22"/>
        </w:rPr>
        <w:t xml:space="preserve"> </w:t>
      </w:r>
      <w:r w:rsidRPr="00884F6E">
        <w:rPr>
          <w:rStyle w:val="normaltextrun"/>
          <w:rFonts w:asciiTheme="minorHAnsi" w:hAnsiTheme="minorHAnsi" w:cstheme="minorHAnsi"/>
          <w:sz w:val="22"/>
          <w:szCs w:val="22"/>
        </w:rPr>
        <w:t xml:space="preserve">This will occur if the Trainee is judged by the Mentor and Link Tutor not </w:t>
      </w:r>
      <w:r w:rsidR="00360F26" w:rsidRPr="00884F6E">
        <w:rPr>
          <w:rStyle w:val="normaltextrun"/>
          <w:rFonts w:asciiTheme="minorHAnsi" w:hAnsiTheme="minorHAnsi" w:cstheme="minorHAnsi"/>
          <w:sz w:val="22"/>
          <w:szCs w:val="22"/>
        </w:rPr>
        <w:t xml:space="preserve">to have </w:t>
      </w:r>
      <w:r w:rsidR="00492CB2" w:rsidRPr="00884F6E">
        <w:rPr>
          <w:rStyle w:val="normaltextrun"/>
          <w:rFonts w:asciiTheme="minorHAnsi" w:hAnsiTheme="minorHAnsi" w:cstheme="minorHAnsi"/>
          <w:sz w:val="22"/>
          <w:szCs w:val="22"/>
        </w:rPr>
        <w:t xml:space="preserve">demonstrated they have met the core </w:t>
      </w:r>
      <w:r w:rsidR="00360F26" w:rsidRPr="00884F6E">
        <w:rPr>
          <w:rStyle w:val="normaltextrun"/>
          <w:rFonts w:asciiTheme="minorHAnsi" w:hAnsiTheme="minorHAnsi" w:cstheme="minorHAnsi"/>
          <w:sz w:val="22"/>
          <w:szCs w:val="22"/>
        </w:rPr>
        <w:t>competencies</w:t>
      </w:r>
      <w:r w:rsidR="00492CB2" w:rsidRPr="00884F6E">
        <w:rPr>
          <w:rStyle w:val="normaltextrun"/>
          <w:rFonts w:asciiTheme="minorHAnsi" w:hAnsiTheme="minorHAnsi" w:cstheme="minorHAnsi"/>
          <w:sz w:val="22"/>
          <w:szCs w:val="22"/>
        </w:rPr>
        <w:t>.</w:t>
      </w:r>
    </w:p>
    <w:p w14:paraId="07CA2188" w14:textId="77777777" w:rsidR="00241F36" w:rsidRPr="00884F6E" w:rsidRDefault="00241F36" w:rsidP="002022BC">
      <w:pPr>
        <w:pStyle w:val="paragraph"/>
        <w:spacing w:before="0" w:beforeAutospacing="0" w:after="0" w:afterAutospacing="0"/>
        <w:jc w:val="both"/>
        <w:textAlignment w:val="baseline"/>
        <w:rPr>
          <w:rFonts w:asciiTheme="minorHAnsi" w:hAnsiTheme="minorHAnsi" w:cstheme="minorHAnsi"/>
          <w:sz w:val="22"/>
          <w:szCs w:val="22"/>
        </w:rPr>
      </w:pPr>
    </w:p>
    <w:p w14:paraId="7075243D" w14:textId="243C282F" w:rsidR="00241F36" w:rsidRPr="00884F6E" w:rsidRDefault="00241F36" w:rsidP="002022BC">
      <w:pPr>
        <w:pStyle w:val="paragraph"/>
        <w:spacing w:before="0" w:beforeAutospacing="0" w:after="0" w:afterAutospacing="0"/>
        <w:jc w:val="both"/>
        <w:textAlignment w:val="baseline"/>
        <w:rPr>
          <w:rFonts w:asciiTheme="minorHAnsi" w:hAnsiTheme="minorHAnsi" w:cstheme="minorHAnsi"/>
          <w:sz w:val="22"/>
          <w:szCs w:val="22"/>
        </w:rPr>
      </w:pPr>
      <w:r w:rsidRPr="00884F6E">
        <w:rPr>
          <w:rStyle w:val="normaltextrun"/>
          <w:rFonts w:asciiTheme="minorHAnsi" w:hAnsiTheme="minorHAnsi" w:cstheme="minorHAnsi"/>
          <w:b/>
          <w:bCs/>
          <w:sz w:val="22"/>
          <w:szCs w:val="22"/>
        </w:rPr>
        <w:t>Not Progress</w:t>
      </w:r>
      <w:r w:rsidRPr="00884F6E">
        <w:rPr>
          <w:rStyle w:val="normaltextrun"/>
          <w:rFonts w:asciiTheme="minorHAnsi" w:hAnsiTheme="minorHAnsi" w:cstheme="minorHAnsi"/>
          <w:sz w:val="22"/>
          <w:szCs w:val="22"/>
        </w:rPr>
        <w:t>: the Trainee is deemed to have failed</w:t>
      </w:r>
      <w:r w:rsidR="00403B6E">
        <w:rPr>
          <w:rStyle w:val="normaltextrun"/>
          <w:rFonts w:asciiTheme="minorHAnsi" w:hAnsiTheme="minorHAnsi" w:cstheme="minorHAnsi"/>
          <w:sz w:val="22"/>
          <w:szCs w:val="22"/>
        </w:rPr>
        <w:t xml:space="preserve"> School-based Training </w:t>
      </w:r>
      <w:r w:rsidRPr="00884F6E">
        <w:rPr>
          <w:rStyle w:val="normaltextrun"/>
          <w:rFonts w:asciiTheme="minorHAnsi" w:hAnsiTheme="minorHAnsi" w:cstheme="minorHAnsi"/>
          <w:sz w:val="22"/>
          <w:szCs w:val="22"/>
        </w:rPr>
        <w:t xml:space="preserve">and the Panel will decide whether to offer a resit opportunity in the next academic year. In certain circumstances a Trainee may be offered an extended </w:t>
      </w:r>
      <w:r w:rsidR="00403B6E">
        <w:rPr>
          <w:rStyle w:val="normaltextrun"/>
          <w:rFonts w:asciiTheme="minorHAnsi" w:hAnsiTheme="minorHAnsi" w:cstheme="minorHAnsi"/>
          <w:sz w:val="22"/>
          <w:szCs w:val="22"/>
        </w:rPr>
        <w:t>School-based Training</w:t>
      </w:r>
      <w:r w:rsidRPr="00884F6E">
        <w:rPr>
          <w:rStyle w:val="normaltextrun"/>
          <w:rFonts w:asciiTheme="minorHAnsi" w:hAnsiTheme="minorHAnsi" w:cstheme="minorHAnsi"/>
          <w:sz w:val="22"/>
          <w:szCs w:val="22"/>
        </w:rPr>
        <w:t xml:space="preserve"> in order to meet the </w:t>
      </w:r>
      <w:r w:rsidR="00492CB2" w:rsidRPr="00884F6E">
        <w:rPr>
          <w:rStyle w:val="normaltextrun"/>
          <w:rFonts w:asciiTheme="minorHAnsi" w:hAnsiTheme="minorHAnsi" w:cstheme="minorHAnsi"/>
          <w:sz w:val="22"/>
          <w:szCs w:val="22"/>
        </w:rPr>
        <w:t>core competencies.</w:t>
      </w:r>
    </w:p>
    <w:p w14:paraId="58FC1D16" w14:textId="77777777" w:rsidR="00241F36" w:rsidRPr="00884F6E" w:rsidRDefault="00241F36" w:rsidP="002022B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195258A8" w14:textId="224193D6" w:rsidR="00241F36" w:rsidRPr="00884F6E" w:rsidRDefault="00492CB2" w:rsidP="002022BC">
      <w:pPr>
        <w:spacing w:after="0" w:line="240" w:lineRule="auto"/>
        <w:jc w:val="both"/>
        <w:rPr>
          <w:rFonts w:cstheme="minorHAnsi"/>
          <w:sz w:val="22"/>
          <w:szCs w:val="20"/>
        </w:rPr>
      </w:pPr>
      <w:r w:rsidRPr="00884F6E">
        <w:rPr>
          <w:rFonts w:cstheme="minorHAnsi"/>
          <w:sz w:val="22"/>
          <w:szCs w:val="20"/>
        </w:rPr>
        <w:t>NB</w:t>
      </w:r>
      <w:r w:rsidR="00884F6E" w:rsidRPr="00884F6E">
        <w:rPr>
          <w:rFonts w:cstheme="minorHAnsi"/>
          <w:sz w:val="22"/>
          <w:szCs w:val="20"/>
        </w:rPr>
        <w:t xml:space="preserve">: </w:t>
      </w:r>
      <w:r w:rsidRPr="00884F6E">
        <w:rPr>
          <w:rFonts w:cstheme="minorHAnsi"/>
          <w:sz w:val="22"/>
          <w:szCs w:val="20"/>
        </w:rPr>
        <w:t xml:space="preserve">All </w:t>
      </w:r>
      <w:r w:rsidR="001A39EC">
        <w:rPr>
          <w:rFonts w:cstheme="minorHAnsi"/>
          <w:sz w:val="22"/>
          <w:szCs w:val="20"/>
        </w:rPr>
        <w:t>T</w:t>
      </w:r>
      <w:r w:rsidRPr="00884F6E">
        <w:rPr>
          <w:rFonts w:cstheme="minorHAnsi"/>
          <w:sz w:val="22"/>
          <w:szCs w:val="20"/>
        </w:rPr>
        <w:t xml:space="preserve">rainees must be demonstrating a high level </w:t>
      </w:r>
      <w:r w:rsidR="00360F26" w:rsidRPr="00884F6E">
        <w:rPr>
          <w:rFonts w:cstheme="minorHAnsi"/>
          <w:sz w:val="22"/>
          <w:szCs w:val="20"/>
        </w:rPr>
        <w:t xml:space="preserve">of professionalism throughout each </w:t>
      </w:r>
      <w:r w:rsidR="00403B6E">
        <w:rPr>
          <w:rFonts w:cstheme="minorHAnsi"/>
          <w:sz w:val="22"/>
          <w:szCs w:val="20"/>
        </w:rPr>
        <w:t>School-based Training</w:t>
      </w:r>
      <w:r w:rsidR="00360F26" w:rsidRPr="00884F6E">
        <w:rPr>
          <w:rFonts w:cstheme="minorHAnsi"/>
          <w:sz w:val="22"/>
          <w:szCs w:val="20"/>
        </w:rPr>
        <w:t xml:space="preserve"> in order to progress.</w:t>
      </w:r>
    </w:p>
    <w:p w14:paraId="6FBB571D" w14:textId="0109F23E" w:rsidR="00241F36" w:rsidRPr="00884F6E" w:rsidRDefault="00241F36" w:rsidP="002022BC">
      <w:pPr>
        <w:spacing w:after="0" w:line="240" w:lineRule="auto"/>
        <w:jc w:val="both"/>
        <w:rPr>
          <w:rFonts w:cstheme="minorHAnsi"/>
          <w:sz w:val="22"/>
          <w:szCs w:val="20"/>
        </w:rPr>
      </w:pPr>
    </w:p>
    <w:p w14:paraId="0AD5D179" w14:textId="6FCF53D3" w:rsidR="00CD0772" w:rsidRPr="00884F6E" w:rsidRDefault="00CD0772" w:rsidP="002022BC">
      <w:pPr>
        <w:spacing w:after="0" w:line="240" w:lineRule="auto"/>
        <w:jc w:val="both"/>
        <w:rPr>
          <w:rFonts w:cstheme="minorHAnsi"/>
          <w:sz w:val="22"/>
          <w:szCs w:val="20"/>
        </w:rPr>
      </w:pPr>
      <w:r w:rsidRPr="00884F6E">
        <w:rPr>
          <w:rFonts w:cstheme="minorHAnsi"/>
          <w:sz w:val="22"/>
          <w:szCs w:val="20"/>
        </w:rPr>
        <w:t xml:space="preserve">The </w:t>
      </w:r>
      <w:r w:rsidR="00403B6E">
        <w:rPr>
          <w:rFonts w:cstheme="minorHAnsi"/>
          <w:sz w:val="22"/>
          <w:szCs w:val="20"/>
        </w:rPr>
        <w:t>School-based Training</w:t>
      </w:r>
      <w:r w:rsidRPr="00884F6E">
        <w:rPr>
          <w:rFonts w:cstheme="minorHAnsi"/>
          <w:sz w:val="22"/>
          <w:szCs w:val="20"/>
        </w:rPr>
        <w:t xml:space="preserve"> Competencies Tracker is designed to support </w:t>
      </w:r>
      <w:r w:rsidR="008F70BE">
        <w:rPr>
          <w:rFonts w:cstheme="minorHAnsi"/>
          <w:sz w:val="22"/>
          <w:szCs w:val="20"/>
        </w:rPr>
        <w:t>T</w:t>
      </w:r>
      <w:r w:rsidRPr="00884F6E">
        <w:rPr>
          <w:rFonts w:cstheme="minorHAnsi"/>
          <w:sz w:val="22"/>
          <w:szCs w:val="20"/>
        </w:rPr>
        <w:t xml:space="preserve">rainees by identifying </w:t>
      </w:r>
      <w:r w:rsidR="008F70BE">
        <w:rPr>
          <w:rFonts w:cstheme="minorHAnsi"/>
          <w:sz w:val="22"/>
          <w:szCs w:val="20"/>
        </w:rPr>
        <w:t>C</w:t>
      </w:r>
      <w:r w:rsidRPr="00884F6E">
        <w:rPr>
          <w:rFonts w:cstheme="minorHAnsi"/>
          <w:sz w:val="22"/>
          <w:szCs w:val="20"/>
        </w:rPr>
        <w:t xml:space="preserve">ore </w:t>
      </w:r>
      <w:r w:rsidR="008F70BE">
        <w:rPr>
          <w:rFonts w:cstheme="minorHAnsi"/>
          <w:sz w:val="22"/>
          <w:szCs w:val="20"/>
        </w:rPr>
        <w:t>C</w:t>
      </w:r>
      <w:r w:rsidRPr="00884F6E">
        <w:rPr>
          <w:rFonts w:cstheme="minorHAnsi"/>
          <w:sz w:val="22"/>
          <w:szCs w:val="20"/>
        </w:rPr>
        <w:t>ompetencies relevant to the Stage</w:t>
      </w:r>
      <w:r w:rsidR="001A39EC">
        <w:rPr>
          <w:rFonts w:cstheme="minorHAnsi"/>
          <w:sz w:val="22"/>
          <w:szCs w:val="20"/>
        </w:rPr>
        <w:t>/Level</w:t>
      </w:r>
      <w:r w:rsidRPr="00884F6E">
        <w:rPr>
          <w:rFonts w:cstheme="minorHAnsi"/>
          <w:sz w:val="22"/>
          <w:szCs w:val="20"/>
        </w:rPr>
        <w:t>.</w:t>
      </w:r>
      <w:r w:rsidR="001A39EC">
        <w:rPr>
          <w:rFonts w:cstheme="minorHAnsi"/>
          <w:sz w:val="22"/>
          <w:szCs w:val="20"/>
        </w:rPr>
        <w:t xml:space="preserve"> </w:t>
      </w:r>
      <w:r w:rsidRPr="00884F6E">
        <w:rPr>
          <w:rFonts w:cstheme="minorHAnsi"/>
          <w:sz w:val="22"/>
          <w:szCs w:val="20"/>
        </w:rPr>
        <w:t xml:space="preserve"> These competencies relate closely to key aspects of the Core Content Framework for ITT and have been carefully sequenced to build professional competencies across the PGCE and UG programmes. Over Stage 3 and Level 6, the </w:t>
      </w:r>
      <w:r w:rsidR="00403B6E">
        <w:rPr>
          <w:rFonts w:cstheme="minorHAnsi"/>
          <w:sz w:val="22"/>
          <w:szCs w:val="20"/>
        </w:rPr>
        <w:t>School-based Training</w:t>
      </w:r>
      <w:r w:rsidRPr="00884F6E">
        <w:rPr>
          <w:rFonts w:cstheme="minorHAnsi"/>
          <w:sz w:val="22"/>
          <w:szCs w:val="20"/>
        </w:rPr>
        <w:t xml:space="preserve"> Competencies have been sequenced to enable </w:t>
      </w:r>
      <w:r w:rsidR="001A39EC">
        <w:rPr>
          <w:rFonts w:cstheme="minorHAnsi"/>
          <w:sz w:val="22"/>
          <w:szCs w:val="20"/>
        </w:rPr>
        <w:t>the Trainee</w:t>
      </w:r>
      <w:r w:rsidRPr="00884F6E">
        <w:rPr>
          <w:rFonts w:cstheme="minorHAnsi"/>
          <w:sz w:val="22"/>
          <w:szCs w:val="20"/>
        </w:rPr>
        <w:t xml:space="preserve"> to meet</w:t>
      </w:r>
      <w:r w:rsidR="003C4B7E" w:rsidRPr="00884F6E">
        <w:rPr>
          <w:rFonts w:cstheme="minorHAnsi"/>
          <w:sz w:val="22"/>
          <w:szCs w:val="20"/>
        </w:rPr>
        <w:t xml:space="preserve"> or </w:t>
      </w:r>
      <w:r w:rsidRPr="00884F6E">
        <w:rPr>
          <w:rFonts w:cstheme="minorHAnsi"/>
          <w:sz w:val="22"/>
          <w:szCs w:val="20"/>
        </w:rPr>
        <w:t xml:space="preserve">exceed the Teachers’ Standards by the end of the course. </w:t>
      </w:r>
    </w:p>
    <w:p w14:paraId="086A7444" w14:textId="77777777" w:rsidR="00884F6E" w:rsidRPr="00884F6E" w:rsidRDefault="00884F6E" w:rsidP="002022BC">
      <w:pPr>
        <w:spacing w:after="0" w:line="240" w:lineRule="auto"/>
        <w:jc w:val="both"/>
        <w:rPr>
          <w:rFonts w:cstheme="minorHAnsi"/>
          <w:sz w:val="22"/>
          <w:szCs w:val="20"/>
        </w:rPr>
      </w:pPr>
    </w:p>
    <w:p w14:paraId="512BD25A" w14:textId="7CC55D19" w:rsidR="00241F36" w:rsidRPr="00884F6E" w:rsidRDefault="001A39EC" w:rsidP="00403B6E">
      <w:pPr>
        <w:spacing w:after="0" w:line="240" w:lineRule="auto"/>
        <w:jc w:val="both"/>
        <w:rPr>
          <w:rFonts w:cstheme="minorHAnsi"/>
          <w:sz w:val="22"/>
          <w:szCs w:val="20"/>
        </w:rPr>
      </w:pPr>
      <w:r>
        <w:rPr>
          <w:rFonts w:cstheme="minorHAnsi"/>
          <w:sz w:val="22"/>
          <w:szCs w:val="20"/>
        </w:rPr>
        <w:t>The Mentor</w:t>
      </w:r>
      <w:r w:rsidR="00CD0772" w:rsidRPr="00884F6E">
        <w:rPr>
          <w:rFonts w:cstheme="minorHAnsi"/>
          <w:sz w:val="22"/>
          <w:szCs w:val="20"/>
        </w:rPr>
        <w:t xml:space="preserve"> should review the </w:t>
      </w:r>
      <w:r w:rsidR="00403B6E">
        <w:rPr>
          <w:rFonts w:cstheme="minorHAnsi"/>
          <w:sz w:val="22"/>
          <w:szCs w:val="20"/>
        </w:rPr>
        <w:t>School-based Training</w:t>
      </w:r>
      <w:r w:rsidR="00CD0772" w:rsidRPr="00884F6E">
        <w:rPr>
          <w:rFonts w:cstheme="minorHAnsi"/>
          <w:sz w:val="22"/>
          <w:szCs w:val="20"/>
        </w:rPr>
        <w:t xml:space="preserve"> Competencies regularly and use them to support effective target setting in each </w:t>
      </w:r>
      <w:r>
        <w:rPr>
          <w:rFonts w:cstheme="minorHAnsi"/>
          <w:sz w:val="22"/>
          <w:szCs w:val="20"/>
        </w:rPr>
        <w:t>M</w:t>
      </w:r>
      <w:r w:rsidR="00CD0772" w:rsidRPr="00884F6E">
        <w:rPr>
          <w:rFonts w:cstheme="minorHAnsi"/>
          <w:sz w:val="22"/>
          <w:szCs w:val="20"/>
        </w:rPr>
        <w:t xml:space="preserve">entor meeting. There is also space for </w:t>
      </w:r>
      <w:r>
        <w:rPr>
          <w:rFonts w:cstheme="minorHAnsi"/>
          <w:sz w:val="22"/>
          <w:szCs w:val="20"/>
        </w:rPr>
        <w:t>the Mentor</w:t>
      </w:r>
      <w:r w:rsidR="00CD0772" w:rsidRPr="00884F6E">
        <w:rPr>
          <w:rFonts w:cstheme="minorHAnsi"/>
          <w:sz w:val="22"/>
          <w:szCs w:val="20"/>
        </w:rPr>
        <w:t xml:space="preserve">, or the </w:t>
      </w:r>
      <w:r>
        <w:rPr>
          <w:rFonts w:cstheme="minorHAnsi"/>
          <w:sz w:val="22"/>
          <w:szCs w:val="20"/>
        </w:rPr>
        <w:t>Trainee,</w:t>
      </w:r>
      <w:r w:rsidR="00CD0772" w:rsidRPr="00884F6E">
        <w:rPr>
          <w:rFonts w:cstheme="minorHAnsi"/>
          <w:sz w:val="22"/>
          <w:szCs w:val="20"/>
        </w:rPr>
        <w:t xml:space="preserve"> to note key evidence against some of these competencies. This evidence will be helpful when completing the end of Stage/Level Assessment report. </w:t>
      </w:r>
    </w:p>
    <w:p w14:paraId="2C9C7EB9" w14:textId="77777777" w:rsidR="00241F36" w:rsidRPr="00884F6E" w:rsidRDefault="00241F36" w:rsidP="00BE138F">
      <w:pPr>
        <w:spacing w:after="0" w:line="240" w:lineRule="auto"/>
        <w:rPr>
          <w:rFonts w:cstheme="minorHAnsi"/>
          <w:sz w:val="22"/>
        </w:rPr>
        <w:sectPr w:rsidR="00241F36" w:rsidRPr="00884F6E" w:rsidSect="00BC7B1B">
          <w:footerReference w:type="default" r:id="rId12"/>
          <w:pgSz w:w="16838" w:h="11906" w:orient="landscape" w:code="9"/>
          <w:pgMar w:top="720" w:right="720" w:bottom="720" w:left="720" w:header="432" w:footer="432" w:gutter="0"/>
          <w:cols w:space="708"/>
          <w:docGrid w:linePitch="360"/>
        </w:sectPr>
      </w:pPr>
    </w:p>
    <w:p w14:paraId="0DE927A7" w14:textId="4504D7D0" w:rsidR="00A15009" w:rsidRPr="00884F6E" w:rsidRDefault="000E3564" w:rsidP="00BE138F">
      <w:pPr>
        <w:pStyle w:val="Heading2"/>
        <w:spacing w:before="0"/>
        <w:rPr>
          <w:rFonts w:asciiTheme="minorHAnsi" w:hAnsiTheme="minorHAnsi" w:cstheme="minorHAnsi"/>
          <w:b/>
          <w:bCs/>
          <w:color w:val="auto"/>
        </w:rPr>
      </w:pPr>
      <w:r w:rsidRPr="00884F6E">
        <w:rPr>
          <w:rFonts w:asciiTheme="minorHAnsi" w:hAnsiTheme="minorHAnsi" w:cstheme="minorHAnsi"/>
          <w:b/>
          <w:bCs/>
          <w:color w:val="auto"/>
        </w:rPr>
        <w:lastRenderedPageBreak/>
        <w:t>DOMAIN</w:t>
      </w:r>
      <w:r w:rsidR="004739E7" w:rsidRPr="00884F6E">
        <w:rPr>
          <w:rFonts w:asciiTheme="minorHAnsi" w:hAnsiTheme="minorHAnsi" w:cstheme="minorHAnsi"/>
          <w:b/>
          <w:bCs/>
          <w:color w:val="auto"/>
        </w:rPr>
        <w:t xml:space="preserve">: </w:t>
      </w:r>
      <w:r w:rsidR="00A15009" w:rsidRPr="00884F6E">
        <w:rPr>
          <w:rFonts w:asciiTheme="minorHAnsi" w:hAnsiTheme="minorHAnsi" w:cstheme="minorHAnsi"/>
          <w:b/>
          <w:bCs/>
          <w:color w:val="auto"/>
        </w:rPr>
        <w:t xml:space="preserve">Planning </w:t>
      </w:r>
    </w:p>
    <w:tbl>
      <w:tblPr>
        <w:tblStyle w:val="TableGrid"/>
        <w:tblW w:w="5000" w:type="pct"/>
        <w:tblLook w:val="04A0" w:firstRow="1" w:lastRow="0" w:firstColumn="1" w:lastColumn="0" w:noHBand="0" w:noVBand="1"/>
      </w:tblPr>
      <w:tblGrid>
        <w:gridCol w:w="1656"/>
        <w:gridCol w:w="2660"/>
        <w:gridCol w:w="2765"/>
        <w:gridCol w:w="1211"/>
        <w:gridCol w:w="1300"/>
      </w:tblGrid>
      <w:tr w:rsidR="009A5BBB" w:rsidRPr="00884F6E" w14:paraId="1696F974" w14:textId="17AE92D2" w:rsidTr="00884F6E">
        <w:tc>
          <w:tcPr>
            <w:tcW w:w="792" w:type="pct"/>
            <w:shd w:val="clear" w:color="auto" w:fill="FFFFFF" w:themeFill="background1"/>
          </w:tcPr>
          <w:p w14:paraId="44A2F285" w14:textId="78A5F787" w:rsidR="009A5BBB" w:rsidRPr="00884F6E" w:rsidRDefault="009A5BBB" w:rsidP="00BE138F">
            <w:pPr>
              <w:rPr>
                <w:rFonts w:cstheme="minorHAnsi"/>
                <w:b/>
                <w:bCs/>
                <w:szCs w:val="24"/>
              </w:rPr>
            </w:pPr>
            <w:bookmarkStart w:id="0" w:name="_Hlk81573337"/>
            <w:r w:rsidRPr="00884F6E">
              <w:rPr>
                <w:rFonts w:cstheme="minorHAnsi"/>
                <w:noProof/>
              </w:rPr>
              <w:drawing>
                <wp:inline distT="0" distB="0" distL="0" distR="0" wp14:anchorId="1215E444" wp14:editId="18F2BD4D">
                  <wp:extent cx="914400" cy="914400"/>
                  <wp:effectExtent l="0" t="0" r="0" b="0"/>
                  <wp:docPr id="5" name="Graphic 5"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1496" w:type="pct"/>
            <w:shd w:val="clear" w:color="auto" w:fill="D9D9D9" w:themeFill="background1" w:themeFillShade="D9"/>
          </w:tcPr>
          <w:p w14:paraId="3A3EA707" w14:textId="5D20B85E" w:rsidR="009A5BBB" w:rsidRPr="00884F6E" w:rsidRDefault="009A5BBB" w:rsidP="00BE138F">
            <w:pPr>
              <w:rPr>
                <w:rFonts w:cstheme="minorHAnsi"/>
                <w:b/>
                <w:bCs/>
                <w:szCs w:val="24"/>
              </w:rPr>
            </w:pPr>
            <w:r w:rsidRPr="00884F6E">
              <w:rPr>
                <w:rFonts w:cstheme="minorHAnsi"/>
                <w:b/>
                <w:bCs/>
              </w:rPr>
              <w:t xml:space="preserve">Foundational </w:t>
            </w:r>
            <w:r w:rsidR="00BE138F">
              <w:rPr>
                <w:rFonts w:cstheme="minorHAnsi"/>
                <w:b/>
                <w:bCs/>
              </w:rPr>
              <w:t>C</w:t>
            </w:r>
            <w:r w:rsidRPr="00884F6E">
              <w:rPr>
                <w:rFonts w:cstheme="minorHAnsi"/>
                <w:b/>
                <w:bCs/>
              </w:rPr>
              <w:t xml:space="preserve">ompetencies </w:t>
            </w:r>
            <w:r w:rsidR="00BE138F">
              <w:rPr>
                <w:rFonts w:cstheme="minorHAnsi"/>
                <w:b/>
                <w:bCs/>
              </w:rPr>
              <w:t>A</w:t>
            </w:r>
            <w:r w:rsidRPr="00884F6E">
              <w:rPr>
                <w:rFonts w:cstheme="minorHAnsi"/>
                <w:b/>
                <w:bCs/>
              </w:rPr>
              <w:t xml:space="preserve">chieved at Stages 1/2 </w:t>
            </w:r>
            <w:r w:rsidR="00884F6E">
              <w:rPr>
                <w:rFonts w:cstheme="minorHAnsi"/>
                <w:b/>
                <w:bCs/>
              </w:rPr>
              <w:t xml:space="preserve">&amp; Levels </w:t>
            </w:r>
            <w:r w:rsidRPr="00884F6E">
              <w:rPr>
                <w:rFonts w:cstheme="minorHAnsi"/>
                <w:b/>
                <w:bCs/>
              </w:rPr>
              <w:t>4/5</w:t>
            </w:r>
          </w:p>
        </w:tc>
        <w:tc>
          <w:tcPr>
            <w:tcW w:w="1551" w:type="pct"/>
            <w:shd w:val="clear" w:color="auto" w:fill="D9D9D9" w:themeFill="background1" w:themeFillShade="D9"/>
          </w:tcPr>
          <w:p w14:paraId="51C95860" w14:textId="02E239D9" w:rsidR="009A5BBB" w:rsidRPr="00884F6E" w:rsidRDefault="009A5BBB" w:rsidP="00BE138F">
            <w:pPr>
              <w:rPr>
                <w:rFonts w:cstheme="minorHAnsi"/>
                <w:b/>
                <w:bCs/>
                <w:szCs w:val="24"/>
              </w:rPr>
            </w:pPr>
            <w:r w:rsidRPr="00884F6E">
              <w:rPr>
                <w:rFonts w:cstheme="minorHAnsi"/>
                <w:b/>
                <w:bCs/>
              </w:rPr>
              <w:t xml:space="preserve">Additional </w:t>
            </w:r>
            <w:r w:rsidR="00BE138F">
              <w:rPr>
                <w:rFonts w:cstheme="minorHAnsi"/>
                <w:b/>
                <w:bCs/>
              </w:rPr>
              <w:t>Co</w:t>
            </w:r>
            <w:r w:rsidRPr="00884F6E">
              <w:rPr>
                <w:rFonts w:cstheme="minorHAnsi"/>
                <w:b/>
                <w:bCs/>
              </w:rPr>
              <w:t xml:space="preserve">mpetencies to </w:t>
            </w:r>
            <w:r w:rsidR="00BE138F">
              <w:rPr>
                <w:rFonts w:cstheme="minorHAnsi"/>
                <w:b/>
                <w:bCs/>
              </w:rPr>
              <w:t>M</w:t>
            </w:r>
            <w:r w:rsidRPr="00884F6E">
              <w:rPr>
                <w:rFonts w:cstheme="minorHAnsi"/>
                <w:b/>
                <w:bCs/>
              </w:rPr>
              <w:t xml:space="preserve">eet the Teachers’ Standards at the </w:t>
            </w:r>
            <w:r w:rsidR="00884F6E">
              <w:rPr>
                <w:rFonts w:cstheme="minorHAnsi"/>
                <w:b/>
                <w:bCs/>
              </w:rPr>
              <w:t>E</w:t>
            </w:r>
            <w:r w:rsidRPr="00884F6E">
              <w:rPr>
                <w:rFonts w:cstheme="minorHAnsi"/>
                <w:b/>
                <w:bCs/>
              </w:rPr>
              <w:t>nd of Stage 3</w:t>
            </w:r>
            <w:r w:rsidR="00CD3C63">
              <w:rPr>
                <w:rFonts w:cstheme="minorHAnsi"/>
                <w:b/>
                <w:bCs/>
              </w:rPr>
              <w:t>/Level 6</w:t>
            </w:r>
          </w:p>
        </w:tc>
        <w:tc>
          <w:tcPr>
            <w:tcW w:w="374" w:type="pct"/>
            <w:shd w:val="clear" w:color="auto" w:fill="D9D9D9" w:themeFill="background1" w:themeFillShade="D9"/>
          </w:tcPr>
          <w:p w14:paraId="109A9D73" w14:textId="28F81EFB" w:rsidR="009A5BBB" w:rsidRPr="00884F6E" w:rsidRDefault="009A5BBB" w:rsidP="00BE138F">
            <w:pPr>
              <w:rPr>
                <w:rFonts w:cstheme="minorHAnsi"/>
                <w:b/>
                <w:bCs/>
                <w:szCs w:val="24"/>
              </w:rPr>
            </w:pPr>
            <w:r w:rsidRPr="00884F6E">
              <w:rPr>
                <w:rFonts w:cstheme="minorHAnsi"/>
                <w:b/>
                <w:bCs/>
                <w:szCs w:val="24"/>
              </w:rPr>
              <w:t>CCF Link</w:t>
            </w:r>
          </w:p>
        </w:tc>
        <w:tc>
          <w:tcPr>
            <w:tcW w:w="787" w:type="pct"/>
            <w:shd w:val="clear" w:color="auto" w:fill="D9D9D9" w:themeFill="background1" w:themeFillShade="D9"/>
          </w:tcPr>
          <w:p w14:paraId="1F434102" w14:textId="2A478A2F" w:rsidR="009A5BBB" w:rsidRPr="00884F6E" w:rsidRDefault="009A5BBB" w:rsidP="00BE138F">
            <w:pPr>
              <w:rPr>
                <w:rFonts w:cstheme="minorHAnsi"/>
                <w:b/>
                <w:bCs/>
                <w:szCs w:val="24"/>
              </w:rPr>
            </w:pPr>
            <w:r w:rsidRPr="00884F6E">
              <w:rPr>
                <w:rFonts w:cstheme="minorHAnsi"/>
                <w:b/>
                <w:bCs/>
                <w:szCs w:val="24"/>
              </w:rPr>
              <w:t>TS Matrix</w:t>
            </w:r>
          </w:p>
        </w:tc>
      </w:tr>
      <w:bookmarkEnd w:id="0"/>
      <w:tr w:rsidR="009A5BBB" w:rsidRPr="00884F6E" w14:paraId="01571938" w14:textId="72219E79" w:rsidTr="00884F6E">
        <w:trPr>
          <w:trHeight w:val="981"/>
        </w:trPr>
        <w:tc>
          <w:tcPr>
            <w:tcW w:w="792" w:type="pct"/>
            <w:shd w:val="clear" w:color="auto" w:fill="D9D9D9" w:themeFill="background1" w:themeFillShade="D9"/>
          </w:tcPr>
          <w:p w14:paraId="38ECA537" w14:textId="77777777" w:rsidR="009A5BBB" w:rsidRPr="00884F6E" w:rsidRDefault="009A5BBB" w:rsidP="00BE138F">
            <w:pPr>
              <w:rPr>
                <w:rFonts w:cstheme="minorHAnsi"/>
                <w:b/>
                <w:bCs/>
                <w:sz w:val="22"/>
                <w:szCs w:val="20"/>
              </w:rPr>
            </w:pPr>
            <w:r w:rsidRPr="00884F6E">
              <w:rPr>
                <w:rFonts w:cstheme="minorHAnsi"/>
                <w:b/>
                <w:bCs/>
                <w:sz w:val="22"/>
                <w:szCs w:val="20"/>
              </w:rPr>
              <w:t>Knowledge of how pupils learn and the role of memory in learning</w:t>
            </w:r>
          </w:p>
        </w:tc>
        <w:tc>
          <w:tcPr>
            <w:tcW w:w="1496" w:type="pct"/>
            <w:shd w:val="clear" w:color="auto" w:fill="D9D9D9" w:themeFill="background1" w:themeFillShade="D9"/>
          </w:tcPr>
          <w:p w14:paraId="7A2498AA" w14:textId="5747D67B" w:rsidR="009A5BBB" w:rsidRPr="00884F6E" w:rsidRDefault="009A5BBB" w:rsidP="00BE138F">
            <w:pPr>
              <w:rPr>
                <w:rFonts w:cstheme="minorHAnsi"/>
                <w:sz w:val="20"/>
                <w:szCs w:val="20"/>
              </w:rPr>
            </w:pPr>
            <w:r w:rsidRPr="00884F6E">
              <w:rPr>
                <w:rFonts w:cstheme="minorHAnsi"/>
                <w:sz w:val="20"/>
                <w:szCs w:val="20"/>
              </w:rPr>
              <w:t>Planning shows awareness of the role of memory in learning, especially the importance of building of prior knowledge and embedding new knowledge through appropriate teacher input or tasks</w:t>
            </w:r>
          </w:p>
        </w:tc>
        <w:tc>
          <w:tcPr>
            <w:tcW w:w="1551" w:type="pct"/>
          </w:tcPr>
          <w:p w14:paraId="02F281B9" w14:textId="2969B4BF" w:rsidR="009A5BBB" w:rsidRPr="00884F6E" w:rsidRDefault="009A5BBB" w:rsidP="00BE138F">
            <w:pPr>
              <w:rPr>
                <w:rFonts w:cstheme="minorHAnsi"/>
                <w:sz w:val="18"/>
                <w:szCs w:val="18"/>
              </w:rPr>
            </w:pPr>
            <w:r w:rsidRPr="00884F6E">
              <w:rPr>
                <w:rFonts w:eastAsia="Calibri" w:cstheme="minorHAnsi"/>
                <w:sz w:val="20"/>
                <w:szCs w:val="20"/>
              </w:rPr>
              <w:t>Planning shows awareness of the  importance of recall, breaking complex material into smaller chunks, sequencing, and modelling in effective learning</w:t>
            </w:r>
          </w:p>
        </w:tc>
        <w:tc>
          <w:tcPr>
            <w:tcW w:w="374" w:type="pct"/>
            <w:shd w:val="clear" w:color="auto" w:fill="F2F2F2" w:themeFill="background1" w:themeFillShade="F2"/>
          </w:tcPr>
          <w:p w14:paraId="6901B3AE" w14:textId="673F5025" w:rsidR="009A5BBB" w:rsidRPr="00884F6E" w:rsidRDefault="009A5BBB" w:rsidP="00BE138F">
            <w:pPr>
              <w:rPr>
                <w:rFonts w:cstheme="minorHAnsi"/>
                <w:sz w:val="18"/>
                <w:szCs w:val="18"/>
              </w:rPr>
            </w:pPr>
            <w:r w:rsidRPr="00884F6E">
              <w:rPr>
                <w:rFonts w:cstheme="minorHAnsi"/>
                <w:sz w:val="18"/>
                <w:szCs w:val="18"/>
              </w:rPr>
              <w:t>CCF2, CCF3, CCF4, CCF5</w:t>
            </w:r>
          </w:p>
        </w:tc>
        <w:tc>
          <w:tcPr>
            <w:tcW w:w="787" w:type="pct"/>
            <w:shd w:val="clear" w:color="auto" w:fill="F2F2F2" w:themeFill="background1" w:themeFillShade="F2"/>
          </w:tcPr>
          <w:p w14:paraId="0EC9835E" w14:textId="77777777" w:rsidR="009A5BBB" w:rsidRPr="00884F6E" w:rsidRDefault="009A5BBB" w:rsidP="00BE138F">
            <w:pPr>
              <w:rPr>
                <w:rFonts w:cstheme="minorHAnsi"/>
                <w:sz w:val="18"/>
                <w:szCs w:val="18"/>
              </w:rPr>
            </w:pPr>
          </w:p>
        </w:tc>
      </w:tr>
      <w:tr w:rsidR="009A5BBB" w:rsidRPr="00884F6E" w14:paraId="6B832AD2" w14:textId="63C166EB" w:rsidTr="00884F6E">
        <w:tc>
          <w:tcPr>
            <w:tcW w:w="792" w:type="pct"/>
            <w:shd w:val="clear" w:color="auto" w:fill="D9D9D9" w:themeFill="background1" w:themeFillShade="D9"/>
          </w:tcPr>
          <w:p w14:paraId="056F2841" w14:textId="77777777" w:rsidR="009A5BBB" w:rsidRPr="00884F6E" w:rsidRDefault="009A5BBB" w:rsidP="00BE138F">
            <w:pPr>
              <w:rPr>
                <w:rFonts w:cstheme="minorHAnsi"/>
                <w:b/>
                <w:bCs/>
                <w:sz w:val="22"/>
                <w:szCs w:val="20"/>
              </w:rPr>
            </w:pPr>
            <w:r w:rsidRPr="00884F6E">
              <w:rPr>
                <w:rFonts w:cstheme="minorHAnsi"/>
                <w:b/>
                <w:bCs/>
                <w:sz w:val="22"/>
                <w:szCs w:val="20"/>
              </w:rPr>
              <w:t xml:space="preserve">Subject specific content knowledge </w:t>
            </w:r>
          </w:p>
        </w:tc>
        <w:tc>
          <w:tcPr>
            <w:tcW w:w="1496" w:type="pct"/>
            <w:shd w:val="clear" w:color="auto" w:fill="D9D9D9" w:themeFill="background1" w:themeFillShade="D9"/>
          </w:tcPr>
          <w:p w14:paraId="4DFD1D7E" w14:textId="1563AB90" w:rsidR="009A5BBB" w:rsidRPr="00884F6E" w:rsidRDefault="009A5BBB" w:rsidP="00BE138F">
            <w:pPr>
              <w:rPr>
                <w:rFonts w:cstheme="minorHAnsi"/>
                <w:sz w:val="20"/>
                <w:szCs w:val="20"/>
              </w:rPr>
            </w:pPr>
            <w:r w:rsidRPr="00884F6E">
              <w:rPr>
                <w:rFonts w:eastAsia="Calibri" w:cstheme="minorHAnsi"/>
                <w:sz w:val="20"/>
                <w:szCs w:val="20"/>
              </w:rPr>
              <w:t>Appropriate subject knowledge is drawn on in planning lessons/tasks/sequences</w:t>
            </w:r>
          </w:p>
        </w:tc>
        <w:tc>
          <w:tcPr>
            <w:tcW w:w="1551" w:type="pct"/>
          </w:tcPr>
          <w:p w14:paraId="72342607" w14:textId="5719D741" w:rsidR="009A5BBB" w:rsidRPr="00884F6E" w:rsidRDefault="009A5BBB" w:rsidP="00BE138F">
            <w:pPr>
              <w:rPr>
                <w:rFonts w:cstheme="minorHAnsi"/>
                <w:sz w:val="22"/>
              </w:rPr>
            </w:pPr>
            <w:r w:rsidRPr="00884F6E">
              <w:rPr>
                <w:rFonts w:cstheme="minorHAnsi"/>
                <w:sz w:val="20"/>
                <w:szCs w:val="20"/>
              </w:rPr>
              <w:t>Subject knowledge is generally accurate and applied appropriately in teaching</w:t>
            </w:r>
          </w:p>
        </w:tc>
        <w:tc>
          <w:tcPr>
            <w:tcW w:w="374" w:type="pct"/>
            <w:shd w:val="clear" w:color="auto" w:fill="F2F2F2" w:themeFill="background1" w:themeFillShade="F2"/>
          </w:tcPr>
          <w:p w14:paraId="0261583F" w14:textId="7E5DDEAA" w:rsidR="009A5BBB" w:rsidRPr="00884F6E" w:rsidRDefault="009A5BBB" w:rsidP="00BE138F">
            <w:pPr>
              <w:rPr>
                <w:rFonts w:cstheme="minorHAnsi"/>
                <w:sz w:val="18"/>
                <w:szCs w:val="18"/>
              </w:rPr>
            </w:pPr>
            <w:r w:rsidRPr="00884F6E">
              <w:rPr>
                <w:rFonts w:cstheme="minorHAnsi"/>
                <w:sz w:val="18"/>
                <w:szCs w:val="18"/>
              </w:rPr>
              <w:t>CCF2, CCF3</w:t>
            </w:r>
          </w:p>
        </w:tc>
        <w:tc>
          <w:tcPr>
            <w:tcW w:w="787" w:type="pct"/>
            <w:shd w:val="clear" w:color="auto" w:fill="F2F2F2" w:themeFill="background1" w:themeFillShade="F2"/>
          </w:tcPr>
          <w:p w14:paraId="0D9620F0" w14:textId="77777777" w:rsidR="009A5BBB" w:rsidRPr="00884F6E" w:rsidRDefault="009A5BBB" w:rsidP="00BE138F">
            <w:pPr>
              <w:rPr>
                <w:rFonts w:cstheme="minorHAnsi"/>
                <w:sz w:val="18"/>
                <w:szCs w:val="18"/>
              </w:rPr>
            </w:pPr>
          </w:p>
        </w:tc>
      </w:tr>
      <w:tr w:rsidR="009A5BBB" w:rsidRPr="00884F6E" w14:paraId="569B3C46" w14:textId="537A4950" w:rsidTr="00884F6E">
        <w:tc>
          <w:tcPr>
            <w:tcW w:w="792" w:type="pct"/>
            <w:shd w:val="clear" w:color="auto" w:fill="D9D9D9" w:themeFill="background1" w:themeFillShade="D9"/>
          </w:tcPr>
          <w:p w14:paraId="220EB480" w14:textId="77777777" w:rsidR="009A5BBB" w:rsidRPr="00884F6E" w:rsidRDefault="009A5BBB" w:rsidP="00BE138F">
            <w:pPr>
              <w:rPr>
                <w:rFonts w:cstheme="minorHAnsi"/>
                <w:b/>
                <w:bCs/>
                <w:sz w:val="22"/>
                <w:szCs w:val="20"/>
              </w:rPr>
            </w:pPr>
            <w:r w:rsidRPr="00884F6E">
              <w:rPr>
                <w:rFonts w:cstheme="minorHAnsi"/>
                <w:b/>
                <w:bCs/>
                <w:sz w:val="22"/>
                <w:szCs w:val="20"/>
              </w:rPr>
              <w:t>Subject specific pedagogical knowledge</w:t>
            </w:r>
          </w:p>
        </w:tc>
        <w:tc>
          <w:tcPr>
            <w:tcW w:w="1496" w:type="pct"/>
            <w:shd w:val="clear" w:color="auto" w:fill="D9D9D9" w:themeFill="background1" w:themeFillShade="D9"/>
          </w:tcPr>
          <w:p w14:paraId="01AA2AFC" w14:textId="77777777" w:rsidR="009A5BBB" w:rsidRPr="00884F6E" w:rsidRDefault="009A5BBB" w:rsidP="00BE138F">
            <w:pPr>
              <w:rPr>
                <w:rFonts w:cstheme="minorHAnsi"/>
                <w:sz w:val="20"/>
                <w:szCs w:val="20"/>
              </w:rPr>
            </w:pPr>
            <w:r w:rsidRPr="00884F6E">
              <w:rPr>
                <w:rFonts w:cstheme="minorHAnsi"/>
                <w:sz w:val="20"/>
                <w:szCs w:val="20"/>
              </w:rPr>
              <w:t xml:space="preserve">Tasks are planned to teach core content in the subject. </w:t>
            </w:r>
          </w:p>
          <w:p w14:paraId="0AFD5CC4" w14:textId="2BB969B6" w:rsidR="009A5BBB" w:rsidRPr="00884F6E" w:rsidRDefault="009A5BBB" w:rsidP="00BE138F">
            <w:pPr>
              <w:rPr>
                <w:rFonts w:cstheme="minorHAnsi"/>
                <w:sz w:val="20"/>
                <w:szCs w:val="20"/>
              </w:rPr>
            </w:pPr>
            <w:r w:rsidRPr="00884F6E">
              <w:rPr>
                <w:rFonts w:cstheme="minorHAnsi"/>
                <w:sz w:val="20"/>
                <w:szCs w:val="20"/>
              </w:rPr>
              <w:t>A range of pedagogies are explored</w:t>
            </w:r>
          </w:p>
          <w:p w14:paraId="292F66CC" w14:textId="70AC7E2C" w:rsidR="009A5BBB" w:rsidRPr="00884F6E" w:rsidRDefault="009A5BBB" w:rsidP="00BE138F">
            <w:pPr>
              <w:pStyle w:val="ListParagraph"/>
              <w:ind w:left="360"/>
              <w:rPr>
                <w:rFonts w:cstheme="minorHAnsi"/>
                <w:sz w:val="20"/>
                <w:szCs w:val="20"/>
              </w:rPr>
            </w:pPr>
          </w:p>
        </w:tc>
        <w:tc>
          <w:tcPr>
            <w:tcW w:w="1551" w:type="pct"/>
          </w:tcPr>
          <w:p w14:paraId="66A8EF50" w14:textId="09CAA67B" w:rsidR="009A5BBB" w:rsidRPr="00884F6E" w:rsidRDefault="009A5BBB" w:rsidP="00BE138F">
            <w:pPr>
              <w:rPr>
                <w:rFonts w:cstheme="minorHAnsi"/>
                <w:sz w:val="18"/>
                <w:szCs w:val="18"/>
              </w:rPr>
            </w:pPr>
            <w:r w:rsidRPr="00884F6E">
              <w:rPr>
                <w:rFonts w:eastAsia="Calibri" w:cstheme="minorHAnsi"/>
                <w:sz w:val="20"/>
                <w:szCs w:val="20"/>
              </w:rPr>
              <w:t xml:space="preserve">Subject specific pedagogical knowledge is evident in planning </w:t>
            </w:r>
          </w:p>
        </w:tc>
        <w:tc>
          <w:tcPr>
            <w:tcW w:w="374" w:type="pct"/>
            <w:shd w:val="clear" w:color="auto" w:fill="F2F2F2" w:themeFill="background1" w:themeFillShade="F2"/>
          </w:tcPr>
          <w:p w14:paraId="1A8760DA" w14:textId="35144BB3" w:rsidR="009A5BBB" w:rsidRPr="00884F6E" w:rsidRDefault="009A5BBB" w:rsidP="00BE138F">
            <w:pPr>
              <w:rPr>
                <w:rFonts w:cstheme="minorHAnsi"/>
                <w:sz w:val="18"/>
                <w:szCs w:val="18"/>
              </w:rPr>
            </w:pPr>
            <w:r w:rsidRPr="00884F6E">
              <w:rPr>
                <w:rFonts w:cstheme="minorHAnsi"/>
                <w:sz w:val="18"/>
                <w:szCs w:val="18"/>
              </w:rPr>
              <w:t>CCF2, CCF3</w:t>
            </w:r>
          </w:p>
        </w:tc>
        <w:tc>
          <w:tcPr>
            <w:tcW w:w="787" w:type="pct"/>
            <w:shd w:val="clear" w:color="auto" w:fill="F2F2F2" w:themeFill="background1" w:themeFillShade="F2"/>
          </w:tcPr>
          <w:p w14:paraId="155B6FC3" w14:textId="77777777" w:rsidR="009A5BBB" w:rsidRPr="00884F6E" w:rsidRDefault="009A5BBB" w:rsidP="00BE138F">
            <w:pPr>
              <w:rPr>
                <w:rFonts w:cstheme="minorHAnsi"/>
                <w:sz w:val="18"/>
                <w:szCs w:val="18"/>
              </w:rPr>
            </w:pPr>
          </w:p>
        </w:tc>
      </w:tr>
      <w:tr w:rsidR="009A5BBB" w:rsidRPr="00884F6E" w14:paraId="00ABE21B" w14:textId="6FDB3C51" w:rsidTr="00884F6E">
        <w:tc>
          <w:tcPr>
            <w:tcW w:w="792" w:type="pct"/>
            <w:shd w:val="clear" w:color="auto" w:fill="D9D9D9" w:themeFill="background1" w:themeFillShade="D9"/>
          </w:tcPr>
          <w:p w14:paraId="1C64224C" w14:textId="77777777" w:rsidR="009A5BBB" w:rsidRPr="00884F6E" w:rsidRDefault="009A5BBB" w:rsidP="00BE138F">
            <w:pPr>
              <w:rPr>
                <w:rFonts w:cstheme="minorHAnsi"/>
                <w:b/>
                <w:bCs/>
                <w:sz w:val="22"/>
                <w:szCs w:val="20"/>
              </w:rPr>
            </w:pPr>
            <w:r w:rsidRPr="00884F6E">
              <w:rPr>
                <w:rFonts w:cstheme="minorHAnsi"/>
                <w:b/>
                <w:bCs/>
                <w:sz w:val="22"/>
                <w:szCs w:val="20"/>
              </w:rPr>
              <w:t>Setting objectives and outcomes</w:t>
            </w:r>
          </w:p>
        </w:tc>
        <w:tc>
          <w:tcPr>
            <w:tcW w:w="1496" w:type="pct"/>
            <w:shd w:val="clear" w:color="auto" w:fill="D9D9D9" w:themeFill="background1" w:themeFillShade="D9"/>
          </w:tcPr>
          <w:p w14:paraId="42AEC150" w14:textId="7AB98535" w:rsidR="009A5BBB" w:rsidRPr="00884F6E" w:rsidRDefault="009A5BBB" w:rsidP="00BE138F">
            <w:pPr>
              <w:rPr>
                <w:rFonts w:cstheme="minorHAnsi"/>
                <w:sz w:val="20"/>
                <w:szCs w:val="20"/>
              </w:rPr>
            </w:pPr>
            <w:r w:rsidRPr="00884F6E">
              <w:rPr>
                <w:rFonts w:cstheme="minorHAnsi"/>
                <w:sz w:val="20"/>
                <w:szCs w:val="20"/>
              </w:rPr>
              <w:t>Lesson objectives and outcomes are used to structure lessons/sequences and communicate thinking with mentors and host teachers</w:t>
            </w:r>
          </w:p>
        </w:tc>
        <w:tc>
          <w:tcPr>
            <w:tcW w:w="1551" w:type="pct"/>
          </w:tcPr>
          <w:p w14:paraId="25C0C8EA" w14:textId="03194004" w:rsidR="009A5BBB" w:rsidRPr="00884F6E" w:rsidRDefault="009A5BBB" w:rsidP="00BE138F">
            <w:pPr>
              <w:rPr>
                <w:rFonts w:cstheme="minorHAnsi"/>
                <w:sz w:val="18"/>
                <w:szCs w:val="18"/>
              </w:rPr>
            </w:pPr>
            <w:r w:rsidRPr="00884F6E">
              <w:rPr>
                <w:rFonts w:cstheme="minorHAnsi"/>
                <w:sz w:val="20"/>
                <w:szCs w:val="20"/>
              </w:rPr>
              <w:t>Lesson objectives and outcomes are coherent, appropriately challenging, and build logically to structure a lesson and/or a sequence of lessons</w:t>
            </w:r>
          </w:p>
          <w:p w14:paraId="52CCC3C9" w14:textId="77777777" w:rsidR="009A5BBB" w:rsidRPr="00884F6E" w:rsidRDefault="009A5BBB" w:rsidP="00BE138F">
            <w:pPr>
              <w:rPr>
                <w:rFonts w:cstheme="minorHAnsi"/>
                <w:sz w:val="18"/>
                <w:szCs w:val="18"/>
              </w:rPr>
            </w:pPr>
          </w:p>
        </w:tc>
        <w:tc>
          <w:tcPr>
            <w:tcW w:w="374" w:type="pct"/>
            <w:shd w:val="clear" w:color="auto" w:fill="F2F2F2" w:themeFill="background1" w:themeFillShade="F2"/>
          </w:tcPr>
          <w:p w14:paraId="453AED3C" w14:textId="376FB057" w:rsidR="009A5BBB" w:rsidRPr="00884F6E" w:rsidRDefault="009A5BBB" w:rsidP="00BE138F">
            <w:pPr>
              <w:rPr>
                <w:rFonts w:cstheme="minorHAnsi"/>
                <w:sz w:val="18"/>
                <w:szCs w:val="18"/>
              </w:rPr>
            </w:pPr>
            <w:r w:rsidRPr="00884F6E">
              <w:rPr>
                <w:rFonts w:cstheme="minorHAnsi"/>
                <w:sz w:val="18"/>
                <w:szCs w:val="18"/>
              </w:rPr>
              <w:t>CCF1, CCF4, CCF5</w:t>
            </w:r>
          </w:p>
        </w:tc>
        <w:tc>
          <w:tcPr>
            <w:tcW w:w="787" w:type="pct"/>
            <w:shd w:val="clear" w:color="auto" w:fill="F2F2F2" w:themeFill="background1" w:themeFillShade="F2"/>
          </w:tcPr>
          <w:p w14:paraId="48A5DD45" w14:textId="77777777" w:rsidR="009A5BBB" w:rsidRPr="00884F6E" w:rsidRDefault="009A5BBB" w:rsidP="00BE138F">
            <w:pPr>
              <w:rPr>
                <w:rFonts w:cstheme="minorHAnsi"/>
                <w:sz w:val="18"/>
                <w:szCs w:val="18"/>
              </w:rPr>
            </w:pPr>
          </w:p>
        </w:tc>
      </w:tr>
      <w:tr w:rsidR="009A5BBB" w:rsidRPr="00884F6E" w14:paraId="3DA4E533" w14:textId="1E2684FF" w:rsidTr="00884F6E">
        <w:tc>
          <w:tcPr>
            <w:tcW w:w="792" w:type="pct"/>
            <w:shd w:val="clear" w:color="auto" w:fill="D9D9D9" w:themeFill="background1" w:themeFillShade="D9"/>
          </w:tcPr>
          <w:p w14:paraId="5D0DC7F9" w14:textId="77777777" w:rsidR="009A5BBB" w:rsidRPr="00884F6E" w:rsidRDefault="009A5BBB" w:rsidP="00BE138F">
            <w:pPr>
              <w:rPr>
                <w:rFonts w:cstheme="minorHAnsi"/>
                <w:b/>
                <w:bCs/>
                <w:sz w:val="22"/>
                <w:szCs w:val="20"/>
              </w:rPr>
            </w:pPr>
            <w:r w:rsidRPr="00884F6E">
              <w:rPr>
                <w:rFonts w:cstheme="minorHAnsi"/>
                <w:b/>
                <w:bCs/>
                <w:sz w:val="22"/>
                <w:szCs w:val="20"/>
              </w:rPr>
              <w:t>Identifying and managing potential misconceptions</w:t>
            </w:r>
          </w:p>
        </w:tc>
        <w:tc>
          <w:tcPr>
            <w:tcW w:w="1496" w:type="pct"/>
            <w:shd w:val="clear" w:color="auto" w:fill="D9D9D9" w:themeFill="background1" w:themeFillShade="D9"/>
          </w:tcPr>
          <w:p w14:paraId="280C8AEA" w14:textId="3A384575" w:rsidR="009A5BBB" w:rsidRPr="00884F6E" w:rsidRDefault="009A5BBB" w:rsidP="00BE138F">
            <w:pPr>
              <w:rPr>
                <w:rFonts w:eastAsia="Calibri" w:cstheme="minorHAnsi"/>
                <w:sz w:val="20"/>
                <w:szCs w:val="20"/>
              </w:rPr>
            </w:pPr>
            <w:r w:rsidRPr="00884F6E">
              <w:rPr>
                <w:rFonts w:eastAsia="Calibri" w:cstheme="minorHAnsi"/>
                <w:sz w:val="20"/>
                <w:szCs w:val="20"/>
              </w:rPr>
              <w:t>Lessons/sequences are planned with awareness of common barriers or misconceptions about a topic and with reference to pupils’ prior knowledge</w:t>
            </w:r>
          </w:p>
        </w:tc>
        <w:tc>
          <w:tcPr>
            <w:tcW w:w="1551" w:type="pct"/>
          </w:tcPr>
          <w:p w14:paraId="108FF8A7" w14:textId="3601D6BF" w:rsidR="009A5BBB" w:rsidRPr="00884F6E" w:rsidRDefault="009A5BBB" w:rsidP="00BE138F">
            <w:pPr>
              <w:rPr>
                <w:rFonts w:eastAsia="Calibri" w:cstheme="minorHAnsi"/>
                <w:sz w:val="20"/>
                <w:szCs w:val="20"/>
              </w:rPr>
            </w:pPr>
            <w:r w:rsidRPr="00884F6E">
              <w:rPr>
                <w:rFonts w:eastAsia="Calibri" w:cstheme="minorHAnsi"/>
                <w:sz w:val="20"/>
                <w:szCs w:val="20"/>
              </w:rPr>
              <w:t>Common misconceptions and the prior knowledge of pupils/groups are noted in planning and lessons/sequences address these</w:t>
            </w:r>
          </w:p>
        </w:tc>
        <w:tc>
          <w:tcPr>
            <w:tcW w:w="374" w:type="pct"/>
            <w:shd w:val="clear" w:color="auto" w:fill="F2F2F2" w:themeFill="background1" w:themeFillShade="F2"/>
          </w:tcPr>
          <w:p w14:paraId="0439EF7B" w14:textId="6706F272" w:rsidR="009A5BBB" w:rsidRPr="00884F6E" w:rsidRDefault="009A5BBB" w:rsidP="00BE138F">
            <w:pPr>
              <w:rPr>
                <w:rFonts w:cstheme="minorHAnsi"/>
                <w:sz w:val="18"/>
                <w:szCs w:val="18"/>
              </w:rPr>
            </w:pPr>
            <w:r w:rsidRPr="00884F6E">
              <w:rPr>
                <w:rFonts w:cstheme="minorHAnsi"/>
                <w:sz w:val="18"/>
                <w:szCs w:val="18"/>
              </w:rPr>
              <w:t>CCF2</w:t>
            </w:r>
          </w:p>
        </w:tc>
        <w:tc>
          <w:tcPr>
            <w:tcW w:w="787" w:type="pct"/>
            <w:shd w:val="clear" w:color="auto" w:fill="F2F2F2" w:themeFill="background1" w:themeFillShade="F2"/>
          </w:tcPr>
          <w:p w14:paraId="46C8F7D0" w14:textId="77777777" w:rsidR="009A5BBB" w:rsidRPr="00884F6E" w:rsidRDefault="009A5BBB" w:rsidP="00BE138F">
            <w:pPr>
              <w:rPr>
                <w:rFonts w:cstheme="minorHAnsi"/>
                <w:sz w:val="18"/>
                <w:szCs w:val="18"/>
              </w:rPr>
            </w:pPr>
          </w:p>
        </w:tc>
      </w:tr>
      <w:tr w:rsidR="009A5BBB" w:rsidRPr="00884F6E" w14:paraId="60E83CC2" w14:textId="26D7C3DA" w:rsidTr="00884F6E">
        <w:tc>
          <w:tcPr>
            <w:tcW w:w="792" w:type="pct"/>
            <w:shd w:val="clear" w:color="auto" w:fill="D9D9D9" w:themeFill="background1" w:themeFillShade="D9"/>
          </w:tcPr>
          <w:p w14:paraId="79F9B31C" w14:textId="211267B5" w:rsidR="009A5BBB" w:rsidRPr="00884F6E" w:rsidRDefault="009A5BBB" w:rsidP="00BE138F">
            <w:pPr>
              <w:rPr>
                <w:rFonts w:cstheme="minorHAnsi"/>
                <w:b/>
                <w:bCs/>
                <w:sz w:val="22"/>
                <w:szCs w:val="20"/>
              </w:rPr>
            </w:pPr>
            <w:r w:rsidRPr="00884F6E">
              <w:rPr>
                <w:rFonts w:cstheme="minorHAnsi"/>
                <w:b/>
                <w:bCs/>
                <w:sz w:val="22"/>
                <w:szCs w:val="20"/>
              </w:rPr>
              <w:t>Meeting curricular aims</w:t>
            </w:r>
          </w:p>
        </w:tc>
        <w:tc>
          <w:tcPr>
            <w:tcW w:w="1496" w:type="pct"/>
            <w:shd w:val="clear" w:color="auto" w:fill="D9D9D9" w:themeFill="background1" w:themeFillShade="D9"/>
          </w:tcPr>
          <w:p w14:paraId="283A5237" w14:textId="1BCD6602" w:rsidR="009A5BBB" w:rsidRPr="00884F6E" w:rsidRDefault="009A5BBB" w:rsidP="00BE138F">
            <w:pPr>
              <w:rPr>
                <w:rFonts w:cstheme="minorHAnsi"/>
                <w:sz w:val="20"/>
                <w:szCs w:val="20"/>
              </w:rPr>
            </w:pPr>
            <w:r w:rsidRPr="00884F6E">
              <w:rPr>
                <w:rFonts w:cstheme="minorHAnsi"/>
                <w:sz w:val="20"/>
                <w:szCs w:val="20"/>
              </w:rPr>
              <w:t>Lesson and sequence planning fits with the intent of the schemes of work for the specific age phase</w:t>
            </w:r>
          </w:p>
        </w:tc>
        <w:tc>
          <w:tcPr>
            <w:tcW w:w="1551" w:type="pct"/>
          </w:tcPr>
          <w:p w14:paraId="34660013" w14:textId="4B993B0C" w:rsidR="009A5BBB" w:rsidRPr="00884F6E" w:rsidRDefault="009A5BBB" w:rsidP="00BE138F">
            <w:pPr>
              <w:rPr>
                <w:rFonts w:eastAsia="Calibri" w:cstheme="minorHAnsi"/>
                <w:sz w:val="20"/>
                <w:szCs w:val="20"/>
              </w:rPr>
            </w:pPr>
            <w:r w:rsidRPr="00884F6E">
              <w:rPr>
                <w:rFonts w:eastAsia="Calibri" w:cstheme="minorHAnsi"/>
                <w:sz w:val="20"/>
                <w:szCs w:val="20"/>
              </w:rPr>
              <w:t xml:space="preserve">Lesson and sequence planning ensures pupils develop core knowledge and skills required by the overall curriculum plan. </w:t>
            </w:r>
          </w:p>
          <w:p w14:paraId="400E5360" w14:textId="31CF1FA9" w:rsidR="009A5BBB" w:rsidRPr="00884F6E" w:rsidRDefault="009A5BBB" w:rsidP="00BE138F">
            <w:pPr>
              <w:rPr>
                <w:rFonts w:cstheme="minorHAnsi"/>
                <w:sz w:val="18"/>
                <w:szCs w:val="18"/>
              </w:rPr>
            </w:pPr>
            <w:r w:rsidRPr="00884F6E">
              <w:rPr>
                <w:rFonts w:eastAsia="Calibri" w:cstheme="minorHAnsi"/>
                <w:sz w:val="20"/>
                <w:szCs w:val="20"/>
              </w:rPr>
              <w:t>Sequences develop logically</w:t>
            </w:r>
          </w:p>
        </w:tc>
        <w:tc>
          <w:tcPr>
            <w:tcW w:w="374" w:type="pct"/>
            <w:shd w:val="clear" w:color="auto" w:fill="F2F2F2" w:themeFill="background1" w:themeFillShade="F2"/>
          </w:tcPr>
          <w:p w14:paraId="6070C2A6" w14:textId="191F936A" w:rsidR="009A5BBB" w:rsidRPr="00884F6E" w:rsidRDefault="009A5BBB" w:rsidP="00BE138F">
            <w:pPr>
              <w:ind w:left="720" w:hanging="720"/>
              <w:rPr>
                <w:rFonts w:cstheme="minorHAnsi"/>
                <w:sz w:val="18"/>
                <w:szCs w:val="18"/>
              </w:rPr>
            </w:pPr>
            <w:r w:rsidRPr="00884F6E">
              <w:rPr>
                <w:rFonts w:cstheme="minorHAnsi"/>
                <w:sz w:val="18"/>
                <w:szCs w:val="18"/>
              </w:rPr>
              <w:t xml:space="preserve">CCF2, CCF 3 </w:t>
            </w:r>
          </w:p>
        </w:tc>
        <w:tc>
          <w:tcPr>
            <w:tcW w:w="787" w:type="pct"/>
            <w:shd w:val="clear" w:color="auto" w:fill="F2F2F2" w:themeFill="background1" w:themeFillShade="F2"/>
          </w:tcPr>
          <w:p w14:paraId="3E813B24" w14:textId="77777777" w:rsidR="009A5BBB" w:rsidRPr="00884F6E" w:rsidRDefault="009A5BBB" w:rsidP="00BE138F">
            <w:pPr>
              <w:ind w:left="720" w:hanging="720"/>
              <w:rPr>
                <w:rFonts w:cstheme="minorHAnsi"/>
                <w:sz w:val="18"/>
                <w:szCs w:val="18"/>
              </w:rPr>
            </w:pPr>
          </w:p>
        </w:tc>
      </w:tr>
      <w:tr w:rsidR="009A5BBB" w:rsidRPr="00884F6E" w14:paraId="76B5757F" w14:textId="7EC6AFB6" w:rsidTr="00884F6E">
        <w:tc>
          <w:tcPr>
            <w:tcW w:w="792" w:type="pct"/>
            <w:shd w:val="clear" w:color="auto" w:fill="D9D9D9" w:themeFill="background1" w:themeFillShade="D9"/>
          </w:tcPr>
          <w:p w14:paraId="486FD23E" w14:textId="77777777" w:rsidR="009A5BBB" w:rsidRPr="00884F6E" w:rsidRDefault="009A5BBB" w:rsidP="00BE138F">
            <w:pPr>
              <w:rPr>
                <w:rFonts w:cstheme="minorHAnsi"/>
                <w:b/>
                <w:bCs/>
                <w:sz w:val="22"/>
                <w:szCs w:val="20"/>
              </w:rPr>
            </w:pPr>
            <w:r w:rsidRPr="00884F6E">
              <w:rPr>
                <w:rFonts w:cstheme="minorHAnsi"/>
                <w:b/>
                <w:bCs/>
                <w:sz w:val="22"/>
                <w:szCs w:val="20"/>
              </w:rPr>
              <w:t>Being clear about planned tasks and activities</w:t>
            </w:r>
          </w:p>
        </w:tc>
        <w:tc>
          <w:tcPr>
            <w:tcW w:w="1496" w:type="pct"/>
            <w:shd w:val="clear" w:color="auto" w:fill="D9D9D9" w:themeFill="background1" w:themeFillShade="D9"/>
          </w:tcPr>
          <w:p w14:paraId="553A2FA4" w14:textId="49C5783A" w:rsidR="009A5BBB" w:rsidRPr="00884F6E" w:rsidRDefault="009A5BBB" w:rsidP="00BE138F">
            <w:pPr>
              <w:rPr>
                <w:rFonts w:cstheme="minorHAnsi"/>
                <w:sz w:val="20"/>
                <w:szCs w:val="20"/>
              </w:rPr>
            </w:pPr>
            <w:r w:rsidRPr="00884F6E">
              <w:rPr>
                <w:rFonts w:eastAsia="Calibri" w:cstheme="minorHAnsi"/>
                <w:sz w:val="20"/>
                <w:szCs w:val="20"/>
              </w:rPr>
              <w:t>Planned activities are described appropriately and broadly match the objectives for the lesson</w:t>
            </w:r>
          </w:p>
        </w:tc>
        <w:tc>
          <w:tcPr>
            <w:tcW w:w="1551" w:type="pct"/>
          </w:tcPr>
          <w:p w14:paraId="7E76670E" w14:textId="71FE746D" w:rsidR="009A5BBB" w:rsidRPr="00884F6E" w:rsidRDefault="009A5BBB" w:rsidP="00BE138F">
            <w:pPr>
              <w:rPr>
                <w:rFonts w:cstheme="minorHAnsi"/>
                <w:sz w:val="18"/>
                <w:szCs w:val="18"/>
              </w:rPr>
            </w:pPr>
            <w:r w:rsidRPr="00884F6E">
              <w:rPr>
                <w:rFonts w:eastAsia="Calibri" w:cstheme="minorHAnsi"/>
                <w:sz w:val="20"/>
                <w:szCs w:val="20"/>
              </w:rPr>
              <w:t>Planned activities are clearly and concisely described. They are well chosen to develop or embed specific knowledge during a lesson or sequence of lessons</w:t>
            </w:r>
          </w:p>
        </w:tc>
        <w:tc>
          <w:tcPr>
            <w:tcW w:w="374" w:type="pct"/>
            <w:shd w:val="clear" w:color="auto" w:fill="F2F2F2" w:themeFill="background1" w:themeFillShade="F2"/>
          </w:tcPr>
          <w:p w14:paraId="34428357" w14:textId="7DF01584" w:rsidR="009A5BBB" w:rsidRPr="00884F6E" w:rsidRDefault="009A5BBB" w:rsidP="00BE138F">
            <w:pPr>
              <w:rPr>
                <w:rFonts w:cstheme="minorHAnsi"/>
                <w:sz w:val="18"/>
                <w:szCs w:val="18"/>
              </w:rPr>
            </w:pPr>
            <w:r w:rsidRPr="00884F6E">
              <w:rPr>
                <w:rFonts w:cstheme="minorHAnsi"/>
                <w:sz w:val="18"/>
                <w:szCs w:val="18"/>
              </w:rPr>
              <w:t>CCF4</w:t>
            </w:r>
          </w:p>
        </w:tc>
        <w:tc>
          <w:tcPr>
            <w:tcW w:w="787" w:type="pct"/>
            <w:shd w:val="clear" w:color="auto" w:fill="F2F2F2" w:themeFill="background1" w:themeFillShade="F2"/>
          </w:tcPr>
          <w:p w14:paraId="274FDEF1" w14:textId="77777777" w:rsidR="009A5BBB" w:rsidRPr="00884F6E" w:rsidRDefault="009A5BBB" w:rsidP="00BE138F">
            <w:pPr>
              <w:rPr>
                <w:rFonts w:cstheme="minorHAnsi"/>
                <w:sz w:val="18"/>
                <w:szCs w:val="18"/>
              </w:rPr>
            </w:pPr>
          </w:p>
        </w:tc>
      </w:tr>
      <w:tr w:rsidR="009A5BBB" w:rsidRPr="00884F6E" w14:paraId="10899D6B" w14:textId="3E2886E9" w:rsidTr="00884F6E">
        <w:tc>
          <w:tcPr>
            <w:tcW w:w="792" w:type="pct"/>
            <w:shd w:val="clear" w:color="auto" w:fill="D9D9D9" w:themeFill="background1" w:themeFillShade="D9"/>
          </w:tcPr>
          <w:p w14:paraId="2A6981A0" w14:textId="02CC2B5F" w:rsidR="009A5BBB" w:rsidRPr="00884F6E" w:rsidRDefault="009A5BBB" w:rsidP="00BE138F">
            <w:pPr>
              <w:rPr>
                <w:rFonts w:cstheme="minorHAnsi"/>
                <w:b/>
                <w:bCs/>
                <w:sz w:val="22"/>
                <w:szCs w:val="20"/>
              </w:rPr>
            </w:pPr>
            <w:r w:rsidRPr="00884F6E">
              <w:rPr>
                <w:rFonts w:cstheme="minorHAnsi"/>
                <w:b/>
                <w:bCs/>
                <w:sz w:val="22"/>
                <w:szCs w:val="20"/>
              </w:rPr>
              <w:t>Selecting appropriate resources</w:t>
            </w:r>
          </w:p>
        </w:tc>
        <w:tc>
          <w:tcPr>
            <w:tcW w:w="1496" w:type="pct"/>
            <w:shd w:val="clear" w:color="auto" w:fill="D9D9D9" w:themeFill="background1" w:themeFillShade="D9"/>
          </w:tcPr>
          <w:p w14:paraId="15041F23" w14:textId="37A22203" w:rsidR="009A5BBB" w:rsidRPr="00884F6E" w:rsidRDefault="009A5BBB" w:rsidP="00BE138F">
            <w:pPr>
              <w:rPr>
                <w:rFonts w:cstheme="minorHAnsi"/>
                <w:sz w:val="20"/>
                <w:szCs w:val="20"/>
              </w:rPr>
            </w:pPr>
            <w:r w:rsidRPr="00884F6E">
              <w:rPr>
                <w:rFonts w:cstheme="minorHAnsi"/>
                <w:sz w:val="20"/>
                <w:szCs w:val="20"/>
              </w:rPr>
              <w:t>Resources are chosen to support lesson activities. These might be pre-existing or self-created</w:t>
            </w:r>
          </w:p>
          <w:p w14:paraId="0E50B20B" w14:textId="77777777" w:rsidR="009A5BBB" w:rsidRPr="00884F6E" w:rsidRDefault="009A5BBB" w:rsidP="00BE138F">
            <w:pPr>
              <w:rPr>
                <w:rFonts w:cstheme="minorHAnsi"/>
                <w:sz w:val="20"/>
                <w:szCs w:val="20"/>
              </w:rPr>
            </w:pPr>
          </w:p>
          <w:p w14:paraId="2C9E8D99" w14:textId="6EAC3FD5" w:rsidR="009A5BBB" w:rsidRPr="00884F6E" w:rsidRDefault="009A5BBB" w:rsidP="00BE138F">
            <w:pPr>
              <w:rPr>
                <w:rFonts w:cstheme="minorHAnsi"/>
                <w:sz w:val="20"/>
                <w:szCs w:val="20"/>
              </w:rPr>
            </w:pPr>
            <w:r w:rsidRPr="00884F6E">
              <w:rPr>
                <w:rFonts w:cstheme="minorHAnsi"/>
                <w:sz w:val="20"/>
                <w:szCs w:val="20"/>
              </w:rPr>
              <w:t>There is an awareness of statutory inclusion duties</w:t>
            </w:r>
          </w:p>
        </w:tc>
        <w:tc>
          <w:tcPr>
            <w:tcW w:w="1551" w:type="pct"/>
          </w:tcPr>
          <w:p w14:paraId="23FB8BC5" w14:textId="25720421" w:rsidR="009A5BBB" w:rsidRPr="00884F6E" w:rsidRDefault="009A5BBB" w:rsidP="00BE138F">
            <w:pPr>
              <w:rPr>
                <w:rFonts w:eastAsia="Calibri" w:cstheme="minorHAnsi"/>
                <w:sz w:val="20"/>
                <w:szCs w:val="20"/>
              </w:rPr>
            </w:pPr>
            <w:r w:rsidRPr="00884F6E">
              <w:rPr>
                <w:rFonts w:eastAsia="Calibri" w:cstheme="minorHAnsi"/>
                <w:sz w:val="20"/>
                <w:szCs w:val="20"/>
              </w:rPr>
              <w:t>Resources are well chosen and appropriate for the activities being undertaken</w:t>
            </w:r>
          </w:p>
          <w:p w14:paraId="6DB47938" w14:textId="77777777" w:rsidR="009A5BBB" w:rsidRPr="00884F6E" w:rsidRDefault="009A5BBB" w:rsidP="00BE138F">
            <w:pPr>
              <w:rPr>
                <w:rFonts w:eastAsia="Calibri" w:cstheme="minorHAnsi"/>
                <w:sz w:val="20"/>
                <w:szCs w:val="20"/>
              </w:rPr>
            </w:pPr>
          </w:p>
          <w:p w14:paraId="344A6C1E" w14:textId="22152FB8" w:rsidR="009A5BBB" w:rsidRPr="00884F6E" w:rsidRDefault="009A5BBB" w:rsidP="00BE138F">
            <w:pPr>
              <w:rPr>
                <w:rFonts w:eastAsia="Calibri" w:cstheme="minorHAnsi"/>
                <w:sz w:val="20"/>
                <w:szCs w:val="20"/>
              </w:rPr>
            </w:pPr>
            <w:r w:rsidRPr="00884F6E">
              <w:rPr>
                <w:rFonts w:eastAsia="Calibri" w:cstheme="minorHAnsi"/>
                <w:sz w:val="20"/>
                <w:szCs w:val="20"/>
              </w:rPr>
              <w:t>Resources are appropriate for the needs of groups</w:t>
            </w:r>
          </w:p>
        </w:tc>
        <w:tc>
          <w:tcPr>
            <w:tcW w:w="374" w:type="pct"/>
            <w:shd w:val="clear" w:color="auto" w:fill="F2F2F2" w:themeFill="background1" w:themeFillShade="F2"/>
          </w:tcPr>
          <w:p w14:paraId="59AB0271" w14:textId="6E8D0D76" w:rsidR="009A5BBB" w:rsidRPr="00884F6E" w:rsidRDefault="009A5BBB" w:rsidP="00BE138F">
            <w:pPr>
              <w:rPr>
                <w:rFonts w:cstheme="minorHAnsi"/>
                <w:sz w:val="18"/>
                <w:szCs w:val="18"/>
              </w:rPr>
            </w:pPr>
            <w:r w:rsidRPr="00884F6E">
              <w:rPr>
                <w:rFonts w:cstheme="minorHAnsi"/>
                <w:sz w:val="18"/>
                <w:szCs w:val="18"/>
              </w:rPr>
              <w:t>CCF4</w:t>
            </w:r>
          </w:p>
        </w:tc>
        <w:tc>
          <w:tcPr>
            <w:tcW w:w="787" w:type="pct"/>
            <w:shd w:val="clear" w:color="auto" w:fill="F2F2F2" w:themeFill="background1" w:themeFillShade="F2"/>
          </w:tcPr>
          <w:p w14:paraId="33CC7DCC" w14:textId="77777777" w:rsidR="009A5BBB" w:rsidRPr="00884F6E" w:rsidRDefault="009A5BBB" w:rsidP="00BE138F">
            <w:pPr>
              <w:rPr>
                <w:rFonts w:cstheme="minorHAnsi"/>
                <w:sz w:val="18"/>
                <w:szCs w:val="18"/>
              </w:rPr>
            </w:pPr>
          </w:p>
        </w:tc>
      </w:tr>
      <w:tr w:rsidR="009A5BBB" w:rsidRPr="00884F6E" w14:paraId="4D2BB79D" w14:textId="4702DD31" w:rsidTr="00884F6E">
        <w:tc>
          <w:tcPr>
            <w:tcW w:w="792" w:type="pct"/>
            <w:shd w:val="clear" w:color="auto" w:fill="D9D9D9" w:themeFill="background1" w:themeFillShade="D9"/>
          </w:tcPr>
          <w:p w14:paraId="0A68C8B9" w14:textId="77777777" w:rsidR="009A5BBB" w:rsidRPr="00884F6E" w:rsidRDefault="009A5BBB" w:rsidP="00BE138F">
            <w:pPr>
              <w:rPr>
                <w:rFonts w:cstheme="minorHAnsi"/>
                <w:b/>
                <w:bCs/>
                <w:sz w:val="22"/>
                <w:szCs w:val="20"/>
              </w:rPr>
            </w:pPr>
            <w:r w:rsidRPr="00884F6E">
              <w:rPr>
                <w:rFonts w:cstheme="minorHAnsi"/>
                <w:b/>
                <w:bCs/>
                <w:sz w:val="22"/>
                <w:szCs w:val="20"/>
              </w:rPr>
              <w:t>Setting appropriate home learning</w:t>
            </w:r>
          </w:p>
        </w:tc>
        <w:tc>
          <w:tcPr>
            <w:tcW w:w="1496" w:type="pct"/>
            <w:shd w:val="clear" w:color="auto" w:fill="D9D9D9" w:themeFill="background1" w:themeFillShade="D9"/>
          </w:tcPr>
          <w:p w14:paraId="45770EDC" w14:textId="6119BF25" w:rsidR="009A5BBB" w:rsidRDefault="009A5BBB" w:rsidP="00BE138F">
            <w:pPr>
              <w:rPr>
                <w:rFonts w:cstheme="minorHAnsi"/>
                <w:sz w:val="20"/>
                <w:szCs w:val="20"/>
              </w:rPr>
            </w:pPr>
            <w:r w:rsidRPr="00884F6E">
              <w:rPr>
                <w:rFonts w:cstheme="minorHAnsi"/>
                <w:sz w:val="20"/>
                <w:szCs w:val="20"/>
              </w:rPr>
              <w:t>Out of class activities are set in line with school policies</w:t>
            </w:r>
          </w:p>
          <w:p w14:paraId="2C28D88B" w14:textId="77777777" w:rsidR="00884F6E" w:rsidRPr="00884F6E" w:rsidRDefault="00884F6E" w:rsidP="00BE138F">
            <w:pPr>
              <w:rPr>
                <w:rFonts w:cstheme="minorHAnsi"/>
                <w:sz w:val="20"/>
                <w:szCs w:val="20"/>
              </w:rPr>
            </w:pPr>
          </w:p>
          <w:p w14:paraId="714647D3" w14:textId="77777777" w:rsidR="00884F6E" w:rsidRPr="00884F6E" w:rsidRDefault="00884F6E" w:rsidP="00BE138F">
            <w:pPr>
              <w:rPr>
                <w:rFonts w:cstheme="minorHAnsi"/>
                <w:sz w:val="20"/>
                <w:szCs w:val="20"/>
              </w:rPr>
            </w:pPr>
          </w:p>
          <w:p w14:paraId="65D743A6" w14:textId="77777777" w:rsidR="00884F6E" w:rsidRPr="00884F6E" w:rsidRDefault="00884F6E" w:rsidP="00BE138F">
            <w:pPr>
              <w:rPr>
                <w:rFonts w:cstheme="minorHAnsi"/>
                <w:sz w:val="20"/>
                <w:szCs w:val="20"/>
              </w:rPr>
            </w:pPr>
          </w:p>
          <w:p w14:paraId="4662594D" w14:textId="77777777" w:rsidR="00884F6E" w:rsidRDefault="00884F6E" w:rsidP="00BE138F">
            <w:pPr>
              <w:rPr>
                <w:rFonts w:cstheme="minorHAnsi"/>
                <w:sz w:val="20"/>
                <w:szCs w:val="20"/>
              </w:rPr>
            </w:pPr>
          </w:p>
          <w:p w14:paraId="70E9132E" w14:textId="72D3E76E" w:rsidR="00884F6E" w:rsidRPr="00884F6E" w:rsidRDefault="00884F6E" w:rsidP="00BE138F">
            <w:pPr>
              <w:jc w:val="center"/>
              <w:rPr>
                <w:rFonts w:cstheme="minorHAnsi"/>
                <w:sz w:val="20"/>
                <w:szCs w:val="20"/>
              </w:rPr>
            </w:pPr>
          </w:p>
        </w:tc>
        <w:tc>
          <w:tcPr>
            <w:tcW w:w="1551" w:type="pct"/>
          </w:tcPr>
          <w:p w14:paraId="1ABB704A" w14:textId="1FCC0A36" w:rsidR="009A5BBB" w:rsidRPr="00884F6E" w:rsidRDefault="009A5BBB" w:rsidP="00BE138F">
            <w:pPr>
              <w:rPr>
                <w:rFonts w:cstheme="minorHAnsi"/>
                <w:sz w:val="20"/>
                <w:szCs w:val="20"/>
              </w:rPr>
            </w:pPr>
            <w:r w:rsidRPr="00884F6E">
              <w:rPr>
                <w:rFonts w:cstheme="minorHAnsi"/>
                <w:sz w:val="20"/>
                <w:szCs w:val="20"/>
              </w:rPr>
              <w:t>Where appropriate:</w:t>
            </w:r>
          </w:p>
          <w:p w14:paraId="656C4185" w14:textId="33C6D685" w:rsidR="009A5BBB" w:rsidRPr="00884F6E" w:rsidRDefault="009A5BBB" w:rsidP="00BE138F">
            <w:pPr>
              <w:rPr>
                <w:rFonts w:cstheme="minorHAnsi"/>
                <w:sz w:val="18"/>
                <w:szCs w:val="18"/>
              </w:rPr>
            </w:pPr>
            <w:r w:rsidRPr="00884F6E">
              <w:rPr>
                <w:rFonts w:cstheme="minorHAnsi"/>
                <w:sz w:val="20"/>
                <w:szCs w:val="20"/>
              </w:rPr>
              <w:t>out of class activities prepare students for new learning, or consolidating existing learning and completion is monitored in line with school policies</w:t>
            </w:r>
          </w:p>
        </w:tc>
        <w:tc>
          <w:tcPr>
            <w:tcW w:w="374" w:type="pct"/>
            <w:shd w:val="clear" w:color="auto" w:fill="F2F2F2" w:themeFill="background1" w:themeFillShade="F2"/>
          </w:tcPr>
          <w:p w14:paraId="3891D1D5" w14:textId="3C24A8CB" w:rsidR="009A5BBB" w:rsidRPr="00884F6E" w:rsidRDefault="009A5BBB" w:rsidP="00BE138F">
            <w:pPr>
              <w:rPr>
                <w:rFonts w:cstheme="minorHAnsi"/>
                <w:sz w:val="18"/>
                <w:szCs w:val="18"/>
              </w:rPr>
            </w:pPr>
            <w:r w:rsidRPr="00884F6E">
              <w:rPr>
                <w:rFonts w:cstheme="minorHAnsi"/>
                <w:sz w:val="18"/>
                <w:szCs w:val="18"/>
              </w:rPr>
              <w:t>CCF4</w:t>
            </w:r>
          </w:p>
        </w:tc>
        <w:tc>
          <w:tcPr>
            <w:tcW w:w="787" w:type="pct"/>
            <w:shd w:val="clear" w:color="auto" w:fill="F2F2F2" w:themeFill="background1" w:themeFillShade="F2"/>
          </w:tcPr>
          <w:p w14:paraId="53EC71B9" w14:textId="77777777" w:rsidR="009A5BBB" w:rsidRPr="00884F6E" w:rsidRDefault="009A5BBB" w:rsidP="00BE138F">
            <w:pPr>
              <w:rPr>
                <w:rFonts w:cstheme="minorHAnsi"/>
                <w:sz w:val="18"/>
                <w:szCs w:val="18"/>
              </w:rPr>
            </w:pPr>
          </w:p>
        </w:tc>
      </w:tr>
    </w:tbl>
    <w:p w14:paraId="367A5616" w14:textId="77777777" w:rsidR="00CD3C63" w:rsidRDefault="00CD3C63" w:rsidP="00BE138F">
      <w:pPr>
        <w:pStyle w:val="Heading2"/>
        <w:spacing w:before="0"/>
        <w:rPr>
          <w:rFonts w:asciiTheme="minorHAnsi" w:hAnsiTheme="minorHAnsi" w:cstheme="minorHAnsi"/>
          <w:b/>
          <w:bCs/>
          <w:color w:val="auto"/>
        </w:rPr>
      </w:pPr>
    </w:p>
    <w:p w14:paraId="0AD5DAB6" w14:textId="6A1B5AE1" w:rsidR="001335DC" w:rsidRPr="00884F6E" w:rsidRDefault="000E3564" w:rsidP="00BE138F">
      <w:pPr>
        <w:pStyle w:val="Heading2"/>
        <w:spacing w:before="0"/>
        <w:rPr>
          <w:rFonts w:asciiTheme="minorHAnsi" w:hAnsiTheme="minorHAnsi" w:cstheme="minorHAnsi"/>
          <w:b/>
          <w:bCs/>
          <w:color w:val="auto"/>
        </w:rPr>
      </w:pPr>
      <w:r w:rsidRPr="00884F6E">
        <w:rPr>
          <w:rFonts w:asciiTheme="minorHAnsi" w:hAnsiTheme="minorHAnsi" w:cstheme="minorHAnsi"/>
          <w:b/>
          <w:bCs/>
          <w:color w:val="auto"/>
        </w:rPr>
        <w:t>DOMAIN</w:t>
      </w:r>
      <w:r w:rsidR="004739E7" w:rsidRPr="00884F6E">
        <w:rPr>
          <w:rFonts w:asciiTheme="minorHAnsi" w:hAnsiTheme="minorHAnsi" w:cstheme="minorHAnsi"/>
          <w:b/>
          <w:bCs/>
          <w:color w:val="auto"/>
        </w:rPr>
        <w:t xml:space="preserve">: </w:t>
      </w:r>
      <w:r w:rsidR="001335DC" w:rsidRPr="00884F6E">
        <w:rPr>
          <w:rFonts w:asciiTheme="minorHAnsi" w:hAnsiTheme="minorHAnsi" w:cstheme="minorHAnsi"/>
          <w:b/>
          <w:bCs/>
          <w:color w:val="auto"/>
        </w:rPr>
        <w:t>Classroom Practice</w:t>
      </w:r>
      <w:r w:rsidR="004739E7" w:rsidRPr="00884F6E">
        <w:rPr>
          <w:rFonts w:asciiTheme="minorHAnsi" w:hAnsiTheme="minorHAnsi" w:cstheme="minorHAnsi"/>
          <w:b/>
          <w:bCs/>
          <w:color w:val="auto"/>
        </w:rPr>
        <w:t xml:space="preserve"> (</w:t>
      </w:r>
      <w:r w:rsidR="001335DC" w:rsidRPr="00884F6E">
        <w:rPr>
          <w:rFonts w:asciiTheme="minorHAnsi" w:hAnsiTheme="minorHAnsi" w:cstheme="minorHAnsi"/>
          <w:b/>
          <w:bCs/>
          <w:color w:val="auto"/>
        </w:rPr>
        <w:t>Teaching</w:t>
      </w:r>
      <w:r w:rsidR="004739E7" w:rsidRPr="00884F6E">
        <w:rPr>
          <w:rFonts w:asciiTheme="minorHAnsi" w:hAnsiTheme="minorHAnsi" w:cstheme="minorHAnsi"/>
          <w:b/>
          <w:bCs/>
          <w:color w:val="auto"/>
        </w:rPr>
        <w:t>)</w:t>
      </w:r>
    </w:p>
    <w:tbl>
      <w:tblPr>
        <w:tblStyle w:val="TableGrid"/>
        <w:tblW w:w="5000" w:type="pct"/>
        <w:tblLook w:val="04A0" w:firstRow="1" w:lastRow="0" w:firstColumn="1" w:lastColumn="0" w:noHBand="0" w:noVBand="1"/>
      </w:tblPr>
      <w:tblGrid>
        <w:gridCol w:w="1656"/>
        <w:gridCol w:w="3068"/>
        <w:gridCol w:w="3068"/>
        <w:gridCol w:w="900"/>
        <w:gridCol w:w="900"/>
      </w:tblGrid>
      <w:tr w:rsidR="00BE138F" w:rsidRPr="00884F6E" w14:paraId="00E8E2DE" w14:textId="56B34591" w:rsidTr="00BE138F">
        <w:trPr>
          <w:trHeight w:val="138"/>
        </w:trPr>
        <w:tc>
          <w:tcPr>
            <w:tcW w:w="863" w:type="pct"/>
            <w:shd w:val="clear" w:color="auto" w:fill="FFFFFF" w:themeFill="background1"/>
          </w:tcPr>
          <w:p w14:paraId="19A31416" w14:textId="11581DB2" w:rsidR="00BE138F" w:rsidRPr="00884F6E" w:rsidRDefault="00BE138F" w:rsidP="00BE138F">
            <w:pPr>
              <w:rPr>
                <w:rFonts w:cstheme="minorHAnsi"/>
                <w:b/>
                <w:bCs/>
                <w:szCs w:val="24"/>
              </w:rPr>
            </w:pPr>
            <w:r w:rsidRPr="00884F6E">
              <w:rPr>
                <w:rFonts w:cstheme="minorHAnsi"/>
                <w:noProof/>
              </w:rPr>
              <w:drawing>
                <wp:inline distT="0" distB="0" distL="0" distR="0" wp14:anchorId="7C780024" wp14:editId="69706436">
                  <wp:extent cx="914400" cy="914400"/>
                  <wp:effectExtent l="0" t="0" r="0" b="0"/>
                  <wp:docPr id="3" name="Graphic 3"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600" w:type="pct"/>
            <w:shd w:val="clear" w:color="auto" w:fill="D9D9D9" w:themeFill="background1" w:themeFillShade="D9"/>
          </w:tcPr>
          <w:p w14:paraId="2046517B" w14:textId="06042AA5" w:rsidR="00BE138F" w:rsidRPr="00884F6E" w:rsidRDefault="00BE138F" w:rsidP="00BE138F">
            <w:pPr>
              <w:rPr>
                <w:rFonts w:eastAsia="Yu Mincho" w:cstheme="minorHAnsi"/>
                <w:b/>
                <w:bCs/>
              </w:rPr>
            </w:pPr>
            <w:r w:rsidRPr="00884F6E">
              <w:rPr>
                <w:rFonts w:cstheme="minorHAnsi"/>
                <w:b/>
                <w:bCs/>
              </w:rPr>
              <w:t xml:space="preserve">Foundational </w:t>
            </w:r>
            <w:r>
              <w:rPr>
                <w:rFonts w:cstheme="minorHAnsi"/>
                <w:b/>
                <w:bCs/>
              </w:rPr>
              <w:t>C</w:t>
            </w:r>
            <w:r w:rsidRPr="00884F6E">
              <w:rPr>
                <w:rFonts w:cstheme="minorHAnsi"/>
                <w:b/>
                <w:bCs/>
              </w:rPr>
              <w:t xml:space="preserve">ompetencies </w:t>
            </w:r>
            <w:r>
              <w:rPr>
                <w:rFonts w:cstheme="minorHAnsi"/>
                <w:b/>
                <w:bCs/>
              </w:rPr>
              <w:t>A</w:t>
            </w:r>
            <w:r w:rsidRPr="00884F6E">
              <w:rPr>
                <w:rFonts w:cstheme="minorHAnsi"/>
                <w:b/>
                <w:bCs/>
              </w:rPr>
              <w:t xml:space="preserve">chieved at Stages 1/2 </w:t>
            </w:r>
            <w:r>
              <w:rPr>
                <w:rFonts w:cstheme="minorHAnsi"/>
                <w:b/>
                <w:bCs/>
              </w:rPr>
              <w:t xml:space="preserve">&amp; Levels </w:t>
            </w:r>
            <w:r w:rsidRPr="00884F6E">
              <w:rPr>
                <w:rFonts w:cstheme="minorHAnsi"/>
                <w:b/>
                <w:bCs/>
              </w:rPr>
              <w:t>4/5</w:t>
            </w:r>
          </w:p>
        </w:tc>
        <w:tc>
          <w:tcPr>
            <w:tcW w:w="1599" w:type="pct"/>
            <w:shd w:val="clear" w:color="auto" w:fill="D9D9D9" w:themeFill="background1" w:themeFillShade="D9"/>
          </w:tcPr>
          <w:p w14:paraId="44B0AC15" w14:textId="574A6567" w:rsidR="00BE138F" w:rsidRPr="00884F6E" w:rsidRDefault="00BE138F" w:rsidP="00BE138F">
            <w:pPr>
              <w:rPr>
                <w:rFonts w:cstheme="minorHAnsi"/>
                <w:b/>
                <w:bCs/>
              </w:rPr>
            </w:pPr>
            <w:r w:rsidRPr="00884F6E">
              <w:rPr>
                <w:rFonts w:cstheme="minorHAnsi"/>
                <w:b/>
                <w:bCs/>
              </w:rPr>
              <w:t xml:space="preserve">Additional </w:t>
            </w:r>
            <w:r>
              <w:rPr>
                <w:rFonts w:cstheme="minorHAnsi"/>
                <w:b/>
                <w:bCs/>
              </w:rPr>
              <w:t>Co</w:t>
            </w:r>
            <w:r w:rsidRPr="00884F6E">
              <w:rPr>
                <w:rFonts w:cstheme="minorHAnsi"/>
                <w:b/>
                <w:bCs/>
              </w:rPr>
              <w:t xml:space="preserve">mpetencies to </w:t>
            </w:r>
            <w:r>
              <w:rPr>
                <w:rFonts w:cstheme="minorHAnsi"/>
                <w:b/>
                <w:bCs/>
              </w:rPr>
              <w:t>M</w:t>
            </w:r>
            <w:r w:rsidRPr="00884F6E">
              <w:rPr>
                <w:rFonts w:cstheme="minorHAnsi"/>
                <w:b/>
                <w:bCs/>
              </w:rPr>
              <w:t xml:space="preserve">eet the Teachers’ Standards at the </w:t>
            </w:r>
            <w:r>
              <w:rPr>
                <w:rFonts w:cstheme="minorHAnsi"/>
                <w:b/>
                <w:bCs/>
              </w:rPr>
              <w:t>E</w:t>
            </w:r>
            <w:r w:rsidRPr="00884F6E">
              <w:rPr>
                <w:rFonts w:cstheme="minorHAnsi"/>
                <w:b/>
                <w:bCs/>
              </w:rPr>
              <w:t>nd of Stage 3</w:t>
            </w:r>
            <w:r w:rsidR="00CD3C63">
              <w:rPr>
                <w:rFonts w:cstheme="minorHAnsi"/>
                <w:b/>
                <w:bCs/>
              </w:rPr>
              <w:t>/Level 6</w:t>
            </w:r>
          </w:p>
        </w:tc>
        <w:tc>
          <w:tcPr>
            <w:tcW w:w="469" w:type="pct"/>
            <w:shd w:val="clear" w:color="auto" w:fill="D9D9D9" w:themeFill="background1" w:themeFillShade="D9"/>
          </w:tcPr>
          <w:p w14:paraId="48C677A5" w14:textId="07A76E1D" w:rsidR="00BE138F" w:rsidRPr="00884F6E" w:rsidRDefault="00BE138F" w:rsidP="00BE138F">
            <w:pPr>
              <w:rPr>
                <w:rFonts w:cstheme="minorHAnsi"/>
                <w:b/>
                <w:bCs/>
              </w:rPr>
            </w:pPr>
            <w:r w:rsidRPr="00884F6E">
              <w:rPr>
                <w:rFonts w:cstheme="minorHAnsi"/>
                <w:b/>
                <w:bCs/>
                <w:szCs w:val="24"/>
              </w:rPr>
              <w:t>CCF Link</w:t>
            </w:r>
          </w:p>
        </w:tc>
        <w:tc>
          <w:tcPr>
            <w:tcW w:w="469" w:type="pct"/>
            <w:shd w:val="clear" w:color="auto" w:fill="D9D9D9" w:themeFill="background1" w:themeFillShade="D9"/>
          </w:tcPr>
          <w:p w14:paraId="3680BB65" w14:textId="3D3804B5" w:rsidR="00BE138F" w:rsidRPr="00884F6E" w:rsidRDefault="00BE138F" w:rsidP="00BE138F">
            <w:pPr>
              <w:rPr>
                <w:rFonts w:cstheme="minorHAnsi"/>
                <w:b/>
                <w:bCs/>
              </w:rPr>
            </w:pPr>
            <w:r w:rsidRPr="00884F6E">
              <w:rPr>
                <w:rFonts w:cstheme="minorHAnsi"/>
                <w:b/>
                <w:bCs/>
                <w:szCs w:val="24"/>
              </w:rPr>
              <w:t>TS Matrix</w:t>
            </w:r>
          </w:p>
        </w:tc>
      </w:tr>
      <w:tr w:rsidR="009A5BBB" w:rsidRPr="00884F6E" w14:paraId="0154ECEA" w14:textId="03A1E4DE" w:rsidTr="00BE138F">
        <w:tc>
          <w:tcPr>
            <w:tcW w:w="863" w:type="pct"/>
            <w:shd w:val="clear" w:color="auto" w:fill="D9D9D9" w:themeFill="background1" w:themeFillShade="D9"/>
          </w:tcPr>
          <w:p w14:paraId="0153FDAC" w14:textId="77777777" w:rsidR="009A5BBB" w:rsidRPr="00884F6E" w:rsidRDefault="009A5BBB" w:rsidP="00BE138F">
            <w:pPr>
              <w:rPr>
                <w:rFonts w:cstheme="minorHAnsi"/>
                <w:b/>
                <w:bCs/>
                <w:sz w:val="22"/>
                <w:szCs w:val="20"/>
              </w:rPr>
            </w:pPr>
            <w:r w:rsidRPr="00884F6E">
              <w:rPr>
                <w:rFonts w:cstheme="minorHAnsi"/>
                <w:b/>
                <w:bCs/>
                <w:sz w:val="22"/>
                <w:szCs w:val="20"/>
              </w:rPr>
              <w:t>Providing objectives or purpose to lessons</w:t>
            </w:r>
          </w:p>
        </w:tc>
        <w:tc>
          <w:tcPr>
            <w:tcW w:w="1600" w:type="pct"/>
            <w:shd w:val="clear" w:color="auto" w:fill="D9D9D9" w:themeFill="background1" w:themeFillShade="D9"/>
          </w:tcPr>
          <w:p w14:paraId="7F018758" w14:textId="6CBF8CA1" w:rsidR="009A5BBB" w:rsidRPr="00884F6E" w:rsidRDefault="009A5BBB" w:rsidP="00BE138F">
            <w:pPr>
              <w:rPr>
                <w:rFonts w:cstheme="minorHAnsi"/>
                <w:sz w:val="20"/>
                <w:szCs w:val="20"/>
              </w:rPr>
            </w:pPr>
            <w:r w:rsidRPr="00884F6E">
              <w:rPr>
                <w:rFonts w:cstheme="minorHAnsi"/>
                <w:sz w:val="20"/>
                <w:szCs w:val="20"/>
              </w:rPr>
              <w:t>Purposes or objectives of lessons and/or tasks are explained to pupils</w:t>
            </w:r>
          </w:p>
        </w:tc>
        <w:tc>
          <w:tcPr>
            <w:tcW w:w="1599" w:type="pct"/>
          </w:tcPr>
          <w:p w14:paraId="6782550B" w14:textId="6E206B41" w:rsidR="009A5BBB" w:rsidRPr="00884F6E" w:rsidRDefault="009A5BBB" w:rsidP="00BE138F">
            <w:pPr>
              <w:rPr>
                <w:rFonts w:eastAsia="Yu Mincho" w:cstheme="minorHAnsi"/>
                <w:sz w:val="20"/>
                <w:szCs w:val="20"/>
              </w:rPr>
            </w:pPr>
            <w:r w:rsidRPr="00884F6E">
              <w:rPr>
                <w:rFonts w:eastAsia="Yu Mincho" w:cstheme="minorHAnsi"/>
                <w:sz w:val="20"/>
                <w:szCs w:val="20"/>
              </w:rPr>
              <w:t>Purposes of lessons/sequences are linked to lesson tasks</w:t>
            </w:r>
          </w:p>
        </w:tc>
        <w:tc>
          <w:tcPr>
            <w:tcW w:w="469" w:type="pct"/>
            <w:shd w:val="clear" w:color="auto" w:fill="F2F2F2" w:themeFill="background1" w:themeFillShade="F2"/>
          </w:tcPr>
          <w:p w14:paraId="0E056DE0" w14:textId="77777777" w:rsidR="009A5BBB" w:rsidRPr="00884F6E" w:rsidRDefault="009A5BBB" w:rsidP="00BE138F">
            <w:pPr>
              <w:rPr>
                <w:rFonts w:cstheme="minorHAnsi"/>
                <w:sz w:val="18"/>
                <w:szCs w:val="18"/>
              </w:rPr>
            </w:pPr>
            <w:r w:rsidRPr="00884F6E">
              <w:rPr>
                <w:rFonts w:cstheme="minorHAnsi"/>
                <w:sz w:val="18"/>
                <w:szCs w:val="18"/>
              </w:rPr>
              <w:t>CCF1, CCF2</w:t>
            </w:r>
          </w:p>
        </w:tc>
        <w:tc>
          <w:tcPr>
            <w:tcW w:w="469" w:type="pct"/>
            <w:shd w:val="clear" w:color="auto" w:fill="F2F2F2" w:themeFill="background1" w:themeFillShade="F2"/>
          </w:tcPr>
          <w:p w14:paraId="74D5BD96" w14:textId="77777777" w:rsidR="009A5BBB" w:rsidRPr="00884F6E" w:rsidRDefault="009A5BBB" w:rsidP="00BE138F">
            <w:pPr>
              <w:rPr>
                <w:rFonts w:cstheme="minorHAnsi"/>
                <w:sz w:val="18"/>
                <w:szCs w:val="18"/>
              </w:rPr>
            </w:pPr>
          </w:p>
        </w:tc>
      </w:tr>
      <w:tr w:rsidR="009A5BBB" w:rsidRPr="00884F6E" w14:paraId="0789E62D" w14:textId="46D71263" w:rsidTr="00BE138F">
        <w:tc>
          <w:tcPr>
            <w:tcW w:w="863" w:type="pct"/>
            <w:shd w:val="clear" w:color="auto" w:fill="D9D9D9" w:themeFill="background1" w:themeFillShade="D9"/>
          </w:tcPr>
          <w:p w14:paraId="32118BE0" w14:textId="77777777" w:rsidR="009A5BBB" w:rsidRPr="00884F6E" w:rsidRDefault="009A5BBB" w:rsidP="00BE138F">
            <w:pPr>
              <w:rPr>
                <w:rFonts w:cstheme="minorHAnsi"/>
                <w:b/>
                <w:bCs/>
                <w:sz w:val="22"/>
                <w:szCs w:val="20"/>
              </w:rPr>
            </w:pPr>
            <w:r w:rsidRPr="00884F6E">
              <w:rPr>
                <w:rFonts w:cstheme="minorHAnsi"/>
                <w:b/>
                <w:bCs/>
                <w:sz w:val="22"/>
                <w:szCs w:val="20"/>
              </w:rPr>
              <w:t xml:space="preserve">Explaining tasks </w:t>
            </w:r>
          </w:p>
        </w:tc>
        <w:tc>
          <w:tcPr>
            <w:tcW w:w="1600" w:type="pct"/>
            <w:shd w:val="clear" w:color="auto" w:fill="D9D9D9" w:themeFill="background1" w:themeFillShade="D9"/>
          </w:tcPr>
          <w:p w14:paraId="662FD30F" w14:textId="0B82EB9C" w:rsidR="009A5BBB" w:rsidRPr="00884F6E" w:rsidRDefault="009A5BBB" w:rsidP="00BE138F">
            <w:pPr>
              <w:rPr>
                <w:rFonts w:cstheme="minorHAnsi"/>
                <w:sz w:val="20"/>
                <w:szCs w:val="20"/>
              </w:rPr>
            </w:pPr>
            <w:r w:rsidRPr="00884F6E">
              <w:rPr>
                <w:rFonts w:cstheme="minorHAnsi"/>
                <w:sz w:val="20"/>
                <w:szCs w:val="20"/>
              </w:rPr>
              <w:t>Tasks are explained</w:t>
            </w:r>
          </w:p>
        </w:tc>
        <w:tc>
          <w:tcPr>
            <w:tcW w:w="1599" w:type="pct"/>
          </w:tcPr>
          <w:p w14:paraId="53C0E51D" w14:textId="38958189" w:rsidR="009A5BBB" w:rsidRPr="00884F6E" w:rsidRDefault="009A5BBB" w:rsidP="00BE138F">
            <w:pPr>
              <w:rPr>
                <w:rFonts w:cstheme="minorHAnsi"/>
                <w:sz w:val="20"/>
                <w:szCs w:val="20"/>
              </w:rPr>
            </w:pPr>
            <w:r w:rsidRPr="00884F6E">
              <w:rPr>
                <w:rFonts w:cstheme="minorHAnsi"/>
                <w:sz w:val="20"/>
                <w:szCs w:val="20"/>
              </w:rPr>
              <w:t>Tasks are explained clearly and links between tasks are signalled</w:t>
            </w:r>
          </w:p>
        </w:tc>
        <w:tc>
          <w:tcPr>
            <w:tcW w:w="469" w:type="pct"/>
            <w:shd w:val="clear" w:color="auto" w:fill="F2F2F2" w:themeFill="background1" w:themeFillShade="F2"/>
          </w:tcPr>
          <w:p w14:paraId="2A227908" w14:textId="77777777" w:rsidR="009A5BBB" w:rsidRPr="00884F6E" w:rsidRDefault="009A5BBB" w:rsidP="00BE138F">
            <w:pPr>
              <w:rPr>
                <w:rFonts w:cstheme="minorHAnsi"/>
                <w:sz w:val="18"/>
                <w:szCs w:val="18"/>
              </w:rPr>
            </w:pPr>
            <w:r w:rsidRPr="00884F6E">
              <w:rPr>
                <w:rFonts w:cstheme="minorHAnsi"/>
                <w:sz w:val="18"/>
                <w:szCs w:val="18"/>
              </w:rPr>
              <w:t>CCF4</w:t>
            </w:r>
          </w:p>
        </w:tc>
        <w:tc>
          <w:tcPr>
            <w:tcW w:w="469" w:type="pct"/>
            <w:shd w:val="clear" w:color="auto" w:fill="F2F2F2" w:themeFill="background1" w:themeFillShade="F2"/>
          </w:tcPr>
          <w:p w14:paraId="43E93336" w14:textId="77777777" w:rsidR="009A5BBB" w:rsidRPr="00884F6E" w:rsidRDefault="009A5BBB" w:rsidP="00BE138F">
            <w:pPr>
              <w:rPr>
                <w:rFonts w:cstheme="minorHAnsi"/>
                <w:sz w:val="18"/>
                <w:szCs w:val="18"/>
              </w:rPr>
            </w:pPr>
          </w:p>
        </w:tc>
      </w:tr>
      <w:tr w:rsidR="009A5BBB" w:rsidRPr="00884F6E" w14:paraId="38220AEE" w14:textId="645E70E3" w:rsidTr="00BE138F">
        <w:tc>
          <w:tcPr>
            <w:tcW w:w="863" w:type="pct"/>
            <w:shd w:val="clear" w:color="auto" w:fill="D9D9D9" w:themeFill="background1" w:themeFillShade="D9"/>
          </w:tcPr>
          <w:p w14:paraId="504FFDA6" w14:textId="77777777" w:rsidR="009A5BBB" w:rsidRPr="00884F6E" w:rsidRDefault="009A5BBB" w:rsidP="00BE138F">
            <w:pPr>
              <w:rPr>
                <w:rFonts w:cstheme="minorHAnsi"/>
                <w:b/>
                <w:bCs/>
                <w:sz w:val="22"/>
                <w:szCs w:val="20"/>
              </w:rPr>
            </w:pPr>
            <w:r w:rsidRPr="00884F6E">
              <w:rPr>
                <w:rFonts w:cstheme="minorHAnsi"/>
                <w:b/>
                <w:bCs/>
                <w:sz w:val="22"/>
                <w:szCs w:val="20"/>
              </w:rPr>
              <w:t>Highlighting and reviewing key ideas</w:t>
            </w:r>
          </w:p>
        </w:tc>
        <w:tc>
          <w:tcPr>
            <w:tcW w:w="1600" w:type="pct"/>
            <w:shd w:val="clear" w:color="auto" w:fill="D9D9D9" w:themeFill="background1" w:themeFillShade="D9"/>
          </w:tcPr>
          <w:p w14:paraId="27C2B714" w14:textId="5C9C5246" w:rsidR="009A5BBB" w:rsidRPr="00884F6E" w:rsidRDefault="009A5BBB" w:rsidP="00BE138F">
            <w:pPr>
              <w:rPr>
                <w:rFonts w:cstheme="minorHAnsi"/>
                <w:sz w:val="20"/>
                <w:szCs w:val="20"/>
              </w:rPr>
            </w:pPr>
            <w:r w:rsidRPr="00884F6E">
              <w:rPr>
                <w:rFonts w:cstheme="minorHAnsi"/>
                <w:sz w:val="20"/>
                <w:szCs w:val="20"/>
              </w:rPr>
              <w:t>Key ideas are highlighted and/or reviewed</w:t>
            </w:r>
          </w:p>
          <w:p w14:paraId="73F631B6" w14:textId="77777777" w:rsidR="009A5BBB" w:rsidRPr="00884F6E" w:rsidRDefault="009A5BBB" w:rsidP="00BE138F">
            <w:pPr>
              <w:rPr>
                <w:rFonts w:cstheme="minorHAnsi"/>
                <w:sz w:val="20"/>
                <w:szCs w:val="20"/>
              </w:rPr>
            </w:pPr>
          </w:p>
        </w:tc>
        <w:tc>
          <w:tcPr>
            <w:tcW w:w="1599" w:type="pct"/>
          </w:tcPr>
          <w:p w14:paraId="46DDFCD7" w14:textId="5A9731A5" w:rsidR="009A5BBB" w:rsidRPr="00884F6E" w:rsidRDefault="009A5BBB" w:rsidP="00BE138F">
            <w:pPr>
              <w:rPr>
                <w:rFonts w:eastAsia="Yu Mincho" w:cstheme="minorHAnsi"/>
                <w:szCs w:val="24"/>
              </w:rPr>
            </w:pPr>
            <w:r w:rsidRPr="00884F6E">
              <w:rPr>
                <w:rFonts w:cstheme="minorHAnsi"/>
                <w:sz w:val="20"/>
                <w:szCs w:val="20"/>
              </w:rPr>
              <w:t>Appropriate key ideas are highlighted and/or reviewed at suitable points in a lesson or sequence of lessons</w:t>
            </w:r>
          </w:p>
        </w:tc>
        <w:tc>
          <w:tcPr>
            <w:tcW w:w="469" w:type="pct"/>
            <w:shd w:val="clear" w:color="auto" w:fill="F2F2F2" w:themeFill="background1" w:themeFillShade="F2"/>
          </w:tcPr>
          <w:p w14:paraId="4D39A955" w14:textId="77777777" w:rsidR="009A5BBB" w:rsidRPr="00884F6E" w:rsidRDefault="009A5BBB" w:rsidP="00BE138F">
            <w:pPr>
              <w:rPr>
                <w:rFonts w:cstheme="minorHAnsi"/>
                <w:sz w:val="18"/>
                <w:szCs w:val="18"/>
              </w:rPr>
            </w:pPr>
            <w:r w:rsidRPr="00884F6E">
              <w:rPr>
                <w:rFonts w:cstheme="minorHAnsi"/>
                <w:sz w:val="18"/>
                <w:szCs w:val="18"/>
              </w:rPr>
              <w:t>CCF2</w:t>
            </w:r>
          </w:p>
        </w:tc>
        <w:tc>
          <w:tcPr>
            <w:tcW w:w="469" w:type="pct"/>
            <w:shd w:val="clear" w:color="auto" w:fill="F2F2F2" w:themeFill="background1" w:themeFillShade="F2"/>
          </w:tcPr>
          <w:p w14:paraId="161D9F3E" w14:textId="77777777" w:rsidR="009A5BBB" w:rsidRPr="00884F6E" w:rsidRDefault="009A5BBB" w:rsidP="00BE138F">
            <w:pPr>
              <w:rPr>
                <w:rFonts w:cstheme="minorHAnsi"/>
                <w:sz w:val="18"/>
                <w:szCs w:val="18"/>
              </w:rPr>
            </w:pPr>
          </w:p>
        </w:tc>
      </w:tr>
      <w:tr w:rsidR="009A5BBB" w:rsidRPr="00884F6E" w14:paraId="01D42C5C" w14:textId="0972BAC9" w:rsidTr="00BE138F">
        <w:tc>
          <w:tcPr>
            <w:tcW w:w="863" w:type="pct"/>
            <w:shd w:val="clear" w:color="auto" w:fill="D9D9D9" w:themeFill="background1" w:themeFillShade="D9"/>
          </w:tcPr>
          <w:p w14:paraId="0D0A1944" w14:textId="77777777" w:rsidR="009A5BBB" w:rsidRPr="00884F6E" w:rsidRDefault="009A5BBB" w:rsidP="00BE138F">
            <w:pPr>
              <w:rPr>
                <w:rFonts w:cstheme="minorHAnsi"/>
                <w:b/>
                <w:bCs/>
                <w:sz w:val="22"/>
                <w:szCs w:val="20"/>
              </w:rPr>
            </w:pPr>
            <w:r w:rsidRPr="00884F6E">
              <w:rPr>
                <w:rFonts w:cstheme="minorHAnsi"/>
                <w:b/>
                <w:bCs/>
                <w:sz w:val="22"/>
                <w:szCs w:val="20"/>
              </w:rPr>
              <w:t>Structuring lessons well</w:t>
            </w:r>
          </w:p>
        </w:tc>
        <w:tc>
          <w:tcPr>
            <w:tcW w:w="1600" w:type="pct"/>
            <w:shd w:val="clear" w:color="auto" w:fill="D9D9D9" w:themeFill="background1" w:themeFillShade="D9"/>
          </w:tcPr>
          <w:p w14:paraId="57780025" w14:textId="79772919" w:rsidR="009A5BBB" w:rsidRPr="00884F6E" w:rsidRDefault="009A5BBB" w:rsidP="00BE138F">
            <w:pPr>
              <w:rPr>
                <w:rFonts w:eastAsia="Yu Mincho" w:cstheme="minorHAnsi"/>
                <w:szCs w:val="24"/>
              </w:rPr>
            </w:pPr>
            <w:r w:rsidRPr="00884F6E">
              <w:rPr>
                <w:rFonts w:cstheme="minorHAnsi"/>
                <w:sz w:val="20"/>
                <w:szCs w:val="20"/>
              </w:rPr>
              <w:t xml:space="preserve">Knowledge of basic lesson structures is </w:t>
            </w:r>
            <w:r w:rsidR="00403B6E" w:rsidRPr="00884F6E">
              <w:rPr>
                <w:rFonts w:cstheme="minorHAnsi"/>
                <w:sz w:val="20"/>
                <w:szCs w:val="20"/>
              </w:rPr>
              <w:t>shown</w:t>
            </w:r>
            <w:r w:rsidRPr="00884F6E">
              <w:rPr>
                <w:rFonts w:cstheme="minorHAnsi"/>
                <w:sz w:val="20"/>
                <w:szCs w:val="20"/>
              </w:rPr>
              <w:t xml:space="preserve"> beginning with overviews; outlining content; drawing attention to and reviewing key ideas and giving time to practise or consolidate</w:t>
            </w:r>
          </w:p>
        </w:tc>
        <w:tc>
          <w:tcPr>
            <w:tcW w:w="1599" w:type="pct"/>
          </w:tcPr>
          <w:p w14:paraId="5F86BE71" w14:textId="36CDA539" w:rsidR="009A5BBB" w:rsidRPr="00884F6E" w:rsidRDefault="009A5BBB" w:rsidP="00BE138F">
            <w:pPr>
              <w:rPr>
                <w:rFonts w:cstheme="minorHAnsi"/>
                <w:sz w:val="20"/>
                <w:szCs w:val="20"/>
              </w:rPr>
            </w:pPr>
            <w:r w:rsidRPr="00884F6E">
              <w:rPr>
                <w:rFonts w:cstheme="minorHAnsi"/>
                <w:sz w:val="20"/>
                <w:szCs w:val="20"/>
              </w:rPr>
              <w:t>Lessons are structured so that they flow logically through outlines, explanations, practice and consolidation as appropriate</w:t>
            </w:r>
          </w:p>
          <w:p w14:paraId="20FAD8DA" w14:textId="77777777" w:rsidR="009A5BBB" w:rsidRPr="00884F6E" w:rsidRDefault="009A5BBB" w:rsidP="00BE138F">
            <w:pPr>
              <w:rPr>
                <w:rFonts w:cstheme="minorHAnsi"/>
                <w:sz w:val="20"/>
                <w:szCs w:val="20"/>
              </w:rPr>
            </w:pPr>
          </w:p>
          <w:p w14:paraId="31AA7F5B" w14:textId="740D2191" w:rsidR="009A5BBB" w:rsidRPr="00884F6E" w:rsidRDefault="009A5BBB" w:rsidP="00BE138F">
            <w:pPr>
              <w:rPr>
                <w:rFonts w:cstheme="minorHAnsi"/>
                <w:sz w:val="20"/>
                <w:szCs w:val="20"/>
              </w:rPr>
            </w:pPr>
            <w:r w:rsidRPr="00884F6E">
              <w:rPr>
                <w:rFonts w:cstheme="minorHAnsi"/>
                <w:sz w:val="20"/>
                <w:szCs w:val="20"/>
              </w:rPr>
              <w:t>Time is used appropriately</w:t>
            </w:r>
          </w:p>
        </w:tc>
        <w:tc>
          <w:tcPr>
            <w:tcW w:w="469" w:type="pct"/>
            <w:shd w:val="clear" w:color="auto" w:fill="F2F2F2" w:themeFill="background1" w:themeFillShade="F2"/>
          </w:tcPr>
          <w:p w14:paraId="74E49FD2" w14:textId="77777777" w:rsidR="009A5BBB" w:rsidRPr="00884F6E" w:rsidRDefault="009A5BBB" w:rsidP="00BE138F">
            <w:pPr>
              <w:rPr>
                <w:rFonts w:cstheme="minorHAnsi"/>
                <w:sz w:val="18"/>
                <w:szCs w:val="18"/>
              </w:rPr>
            </w:pPr>
            <w:r w:rsidRPr="00884F6E">
              <w:rPr>
                <w:rFonts w:cstheme="minorHAnsi"/>
                <w:sz w:val="18"/>
                <w:szCs w:val="18"/>
              </w:rPr>
              <w:t>CCF2, CCF4</w:t>
            </w:r>
          </w:p>
        </w:tc>
        <w:tc>
          <w:tcPr>
            <w:tcW w:w="469" w:type="pct"/>
            <w:shd w:val="clear" w:color="auto" w:fill="F2F2F2" w:themeFill="background1" w:themeFillShade="F2"/>
          </w:tcPr>
          <w:p w14:paraId="11745969" w14:textId="77777777" w:rsidR="009A5BBB" w:rsidRPr="00884F6E" w:rsidRDefault="009A5BBB" w:rsidP="00BE138F">
            <w:pPr>
              <w:rPr>
                <w:rFonts w:cstheme="minorHAnsi"/>
                <w:sz w:val="18"/>
                <w:szCs w:val="18"/>
              </w:rPr>
            </w:pPr>
          </w:p>
        </w:tc>
      </w:tr>
      <w:tr w:rsidR="009A5BBB" w:rsidRPr="00884F6E" w14:paraId="77827F1F" w14:textId="3796C0F3" w:rsidTr="00BE138F">
        <w:trPr>
          <w:trHeight w:val="573"/>
        </w:trPr>
        <w:tc>
          <w:tcPr>
            <w:tcW w:w="863" w:type="pct"/>
            <w:shd w:val="clear" w:color="auto" w:fill="D9D9D9" w:themeFill="background1" w:themeFillShade="D9"/>
          </w:tcPr>
          <w:p w14:paraId="43B67CA5" w14:textId="77777777" w:rsidR="009A5BBB" w:rsidRPr="00884F6E" w:rsidRDefault="009A5BBB" w:rsidP="00BE138F">
            <w:pPr>
              <w:rPr>
                <w:rFonts w:cstheme="minorHAnsi"/>
                <w:b/>
                <w:bCs/>
                <w:sz w:val="22"/>
                <w:szCs w:val="20"/>
              </w:rPr>
            </w:pPr>
            <w:r w:rsidRPr="00884F6E">
              <w:rPr>
                <w:rFonts w:cstheme="minorHAnsi"/>
                <w:b/>
                <w:bCs/>
                <w:sz w:val="22"/>
                <w:szCs w:val="20"/>
              </w:rPr>
              <w:t>Explaining key content, ideas, concepts, or skills</w:t>
            </w:r>
          </w:p>
        </w:tc>
        <w:tc>
          <w:tcPr>
            <w:tcW w:w="1600" w:type="pct"/>
            <w:shd w:val="clear" w:color="auto" w:fill="D9D9D9" w:themeFill="background1" w:themeFillShade="D9"/>
          </w:tcPr>
          <w:p w14:paraId="4D1D6A87" w14:textId="0A4844C4" w:rsidR="009A5BBB" w:rsidRPr="00884F6E" w:rsidRDefault="009A5BBB" w:rsidP="00BE138F">
            <w:pPr>
              <w:rPr>
                <w:rFonts w:eastAsia="Yu Mincho" w:cstheme="minorHAnsi"/>
                <w:szCs w:val="24"/>
              </w:rPr>
            </w:pPr>
            <w:r w:rsidRPr="00884F6E">
              <w:rPr>
                <w:rFonts w:eastAsia="Calibri" w:cstheme="minorHAnsi"/>
                <w:sz w:val="20"/>
                <w:szCs w:val="20"/>
              </w:rPr>
              <w:t>Time is given to explaining core content, ideas, concepts, or skills</w:t>
            </w:r>
          </w:p>
        </w:tc>
        <w:tc>
          <w:tcPr>
            <w:tcW w:w="1599" w:type="pct"/>
          </w:tcPr>
          <w:p w14:paraId="7F3564E8" w14:textId="1182CA81" w:rsidR="009A5BBB" w:rsidRPr="00884F6E" w:rsidRDefault="009A5BBB" w:rsidP="00BE138F">
            <w:pPr>
              <w:rPr>
                <w:rFonts w:cstheme="minorHAnsi"/>
                <w:sz w:val="20"/>
                <w:szCs w:val="20"/>
              </w:rPr>
            </w:pPr>
            <w:r w:rsidRPr="00884F6E">
              <w:rPr>
                <w:rFonts w:cstheme="minorHAnsi"/>
                <w:sz w:val="20"/>
                <w:szCs w:val="20"/>
              </w:rPr>
              <w:t>Teacher explanations are accurate and used at appropriate points. These active and build on pupils’ prior knowledge</w:t>
            </w:r>
          </w:p>
        </w:tc>
        <w:tc>
          <w:tcPr>
            <w:tcW w:w="469" w:type="pct"/>
            <w:shd w:val="clear" w:color="auto" w:fill="F2F2F2" w:themeFill="background1" w:themeFillShade="F2"/>
          </w:tcPr>
          <w:p w14:paraId="3E6D05C0" w14:textId="77777777" w:rsidR="009A5BBB" w:rsidRPr="00884F6E" w:rsidRDefault="009A5BBB" w:rsidP="00BE138F">
            <w:pPr>
              <w:rPr>
                <w:rFonts w:cstheme="minorHAnsi"/>
                <w:sz w:val="18"/>
                <w:szCs w:val="18"/>
              </w:rPr>
            </w:pPr>
            <w:r w:rsidRPr="00884F6E">
              <w:rPr>
                <w:rFonts w:cstheme="minorHAnsi"/>
                <w:sz w:val="18"/>
                <w:szCs w:val="18"/>
              </w:rPr>
              <w:t>CCF4, CCF5</w:t>
            </w:r>
          </w:p>
        </w:tc>
        <w:tc>
          <w:tcPr>
            <w:tcW w:w="469" w:type="pct"/>
            <w:shd w:val="clear" w:color="auto" w:fill="F2F2F2" w:themeFill="background1" w:themeFillShade="F2"/>
          </w:tcPr>
          <w:p w14:paraId="2D74FFC6" w14:textId="77777777" w:rsidR="009A5BBB" w:rsidRPr="00884F6E" w:rsidRDefault="009A5BBB" w:rsidP="00BE138F">
            <w:pPr>
              <w:rPr>
                <w:rFonts w:cstheme="minorHAnsi"/>
                <w:sz w:val="18"/>
                <w:szCs w:val="18"/>
              </w:rPr>
            </w:pPr>
          </w:p>
        </w:tc>
      </w:tr>
      <w:tr w:rsidR="009A5BBB" w:rsidRPr="00884F6E" w14:paraId="1A861F1C" w14:textId="7C850C11" w:rsidTr="00BE138F">
        <w:tc>
          <w:tcPr>
            <w:tcW w:w="863" w:type="pct"/>
            <w:shd w:val="clear" w:color="auto" w:fill="D9D9D9" w:themeFill="background1" w:themeFillShade="D9"/>
          </w:tcPr>
          <w:p w14:paraId="6453C970" w14:textId="77777777" w:rsidR="009A5BBB" w:rsidRPr="00884F6E" w:rsidRDefault="009A5BBB" w:rsidP="00BE138F">
            <w:pPr>
              <w:rPr>
                <w:rFonts w:cstheme="minorHAnsi"/>
                <w:b/>
                <w:bCs/>
                <w:sz w:val="22"/>
                <w:szCs w:val="20"/>
              </w:rPr>
            </w:pPr>
            <w:r w:rsidRPr="00884F6E">
              <w:rPr>
                <w:rFonts w:cstheme="minorHAnsi"/>
                <w:b/>
                <w:bCs/>
                <w:sz w:val="22"/>
                <w:szCs w:val="20"/>
              </w:rPr>
              <w:t>Modelling tasks and responses</w:t>
            </w:r>
          </w:p>
        </w:tc>
        <w:tc>
          <w:tcPr>
            <w:tcW w:w="1600" w:type="pct"/>
            <w:shd w:val="clear" w:color="auto" w:fill="D9D9D9" w:themeFill="background1" w:themeFillShade="D9"/>
          </w:tcPr>
          <w:p w14:paraId="7D63AD38" w14:textId="6471C8B4" w:rsidR="009A5BBB" w:rsidRPr="00884F6E" w:rsidRDefault="009A5BBB" w:rsidP="00BE138F">
            <w:pPr>
              <w:rPr>
                <w:rFonts w:eastAsia="Yu Mincho" w:cstheme="minorHAnsi"/>
                <w:szCs w:val="24"/>
              </w:rPr>
            </w:pPr>
            <w:r w:rsidRPr="00884F6E">
              <w:rPr>
                <w:rFonts w:eastAsia="Calibri" w:cstheme="minorHAnsi"/>
                <w:sz w:val="20"/>
                <w:szCs w:val="20"/>
              </w:rPr>
              <w:t>Modelling is being attempted and developed</w:t>
            </w:r>
          </w:p>
        </w:tc>
        <w:tc>
          <w:tcPr>
            <w:tcW w:w="1599" w:type="pct"/>
          </w:tcPr>
          <w:p w14:paraId="396230B6" w14:textId="619F6C49" w:rsidR="009A5BBB" w:rsidRPr="00884F6E" w:rsidRDefault="009A5BBB" w:rsidP="00BE138F">
            <w:pPr>
              <w:rPr>
                <w:rFonts w:eastAsia="Calibri" w:cstheme="minorHAnsi"/>
                <w:sz w:val="20"/>
                <w:szCs w:val="20"/>
              </w:rPr>
            </w:pPr>
            <w:r w:rsidRPr="00884F6E">
              <w:rPr>
                <w:rFonts w:eastAsia="Calibri" w:cstheme="minorHAnsi"/>
                <w:sz w:val="20"/>
                <w:szCs w:val="20"/>
              </w:rPr>
              <w:t>Time is given to modelling core content, concepts, skills, or tasks</w:t>
            </w:r>
          </w:p>
          <w:p w14:paraId="4F7BD3FC" w14:textId="77777777" w:rsidR="009A5BBB" w:rsidRPr="00884F6E" w:rsidRDefault="009A5BBB" w:rsidP="00BE138F">
            <w:pPr>
              <w:rPr>
                <w:rFonts w:cstheme="minorHAnsi"/>
                <w:sz w:val="20"/>
                <w:szCs w:val="20"/>
              </w:rPr>
            </w:pPr>
          </w:p>
          <w:p w14:paraId="47C7089C" w14:textId="4FB463E2" w:rsidR="009A5BBB" w:rsidRPr="00884F6E" w:rsidRDefault="009A5BBB" w:rsidP="00BE138F">
            <w:pPr>
              <w:rPr>
                <w:rFonts w:cstheme="minorHAnsi"/>
                <w:sz w:val="20"/>
                <w:szCs w:val="20"/>
              </w:rPr>
            </w:pPr>
            <w:r w:rsidRPr="00884F6E">
              <w:rPr>
                <w:rFonts w:cstheme="minorHAnsi"/>
                <w:sz w:val="20"/>
                <w:szCs w:val="20"/>
              </w:rPr>
              <w:t>Modelling used as appropriate to the subject area (</w:t>
            </w:r>
            <w:r w:rsidR="00401B21">
              <w:rPr>
                <w:rFonts w:cstheme="minorHAnsi"/>
                <w:sz w:val="20"/>
                <w:szCs w:val="20"/>
              </w:rPr>
              <w:t xml:space="preserve">eg </w:t>
            </w:r>
            <w:r w:rsidRPr="00884F6E">
              <w:rPr>
                <w:rFonts w:cstheme="minorHAnsi"/>
                <w:sz w:val="20"/>
                <w:szCs w:val="20"/>
              </w:rPr>
              <w:t>Maths Mastery)</w:t>
            </w:r>
          </w:p>
        </w:tc>
        <w:tc>
          <w:tcPr>
            <w:tcW w:w="469" w:type="pct"/>
            <w:shd w:val="clear" w:color="auto" w:fill="F2F2F2" w:themeFill="background1" w:themeFillShade="F2"/>
          </w:tcPr>
          <w:p w14:paraId="39A2182C" w14:textId="77777777" w:rsidR="009A5BBB" w:rsidRPr="00884F6E" w:rsidRDefault="009A5BBB" w:rsidP="00BE138F">
            <w:pPr>
              <w:rPr>
                <w:rFonts w:cstheme="minorHAnsi"/>
                <w:sz w:val="18"/>
                <w:szCs w:val="18"/>
              </w:rPr>
            </w:pPr>
            <w:r w:rsidRPr="00884F6E">
              <w:rPr>
                <w:rFonts w:cstheme="minorHAnsi"/>
                <w:sz w:val="18"/>
                <w:szCs w:val="18"/>
              </w:rPr>
              <w:t>CCF3, CCF4</w:t>
            </w:r>
          </w:p>
        </w:tc>
        <w:tc>
          <w:tcPr>
            <w:tcW w:w="469" w:type="pct"/>
            <w:shd w:val="clear" w:color="auto" w:fill="F2F2F2" w:themeFill="background1" w:themeFillShade="F2"/>
          </w:tcPr>
          <w:p w14:paraId="172CF0C6" w14:textId="77777777" w:rsidR="009A5BBB" w:rsidRPr="00884F6E" w:rsidRDefault="009A5BBB" w:rsidP="00BE138F">
            <w:pPr>
              <w:rPr>
                <w:rFonts w:cstheme="minorHAnsi"/>
                <w:sz w:val="18"/>
                <w:szCs w:val="18"/>
              </w:rPr>
            </w:pPr>
          </w:p>
        </w:tc>
      </w:tr>
      <w:tr w:rsidR="009A5BBB" w:rsidRPr="00884F6E" w14:paraId="3F210CED" w14:textId="321D9480" w:rsidTr="00BE138F">
        <w:tc>
          <w:tcPr>
            <w:tcW w:w="863" w:type="pct"/>
            <w:shd w:val="clear" w:color="auto" w:fill="D9D9D9" w:themeFill="background1" w:themeFillShade="D9"/>
          </w:tcPr>
          <w:p w14:paraId="266447D2" w14:textId="633B82D5" w:rsidR="009A5BBB" w:rsidRPr="00884F6E" w:rsidRDefault="009A5BBB" w:rsidP="00BE138F">
            <w:pPr>
              <w:rPr>
                <w:rFonts w:cstheme="minorHAnsi"/>
                <w:b/>
                <w:bCs/>
                <w:sz w:val="22"/>
                <w:szCs w:val="20"/>
              </w:rPr>
            </w:pPr>
            <w:r w:rsidRPr="00884F6E">
              <w:rPr>
                <w:rFonts w:cstheme="minorHAnsi"/>
                <w:b/>
                <w:bCs/>
                <w:sz w:val="22"/>
                <w:szCs w:val="20"/>
              </w:rPr>
              <w:t>Using tasks effectively</w:t>
            </w:r>
          </w:p>
        </w:tc>
        <w:tc>
          <w:tcPr>
            <w:tcW w:w="1600" w:type="pct"/>
            <w:shd w:val="clear" w:color="auto" w:fill="D9D9D9" w:themeFill="background1" w:themeFillShade="D9"/>
          </w:tcPr>
          <w:p w14:paraId="7AB80B44" w14:textId="5668AD84" w:rsidR="009A5BBB" w:rsidRPr="00884F6E" w:rsidRDefault="009A5BBB" w:rsidP="00BE138F">
            <w:pPr>
              <w:rPr>
                <w:rFonts w:eastAsia="Calibri" w:cstheme="minorHAnsi"/>
                <w:sz w:val="20"/>
                <w:szCs w:val="20"/>
              </w:rPr>
            </w:pPr>
            <w:r w:rsidRPr="00884F6E">
              <w:rPr>
                <w:rFonts w:eastAsia="Calibri" w:cstheme="minorHAnsi"/>
                <w:sz w:val="20"/>
                <w:szCs w:val="20"/>
              </w:rPr>
              <w:t>Tasks link to lesson/sequence objectives and develop, embed or consolidate knowledge</w:t>
            </w:r>
          </w:p>
        </w:tc>
        <w:tc>
          <w:tcPr>
            <w:tcW w:w="1599" w:type="pct"/>
          </w:tcPr>
          <w:p w14:paraId="7B3031D2" w14:textId="3ADE1C72" w:rsidR="009A5BBB" w:rsidRPr="00884F6E" w:rsidRDefault="009A5BBB" w:rsidP="00BE138F">
            <w:pPr>
              <w:rPr>
                <w:rFonts w:eastAsia="Calibri" w:cstheme="minorHAnsi"/>
                <w:sz w:val="20"/>
                <w:szCs w:val="20"/>
              </w:rPr>
            </w:pPr>
            <w:r w:rsidRPr="00884F6E">
              <w:rPr>
                <w:rFonts w:eastAsia="Calibri" w:cstheme="minorHAnsi"/>
                <w:sz w:val="20"/>
                <w:szCs w:val="20"/>
              </w:rPr>
              <w:t>Tasks are well chosen to meet the objectives of a lesson and/or sequence of lessons</w:t>
            </w:r>
          </w:p>
          <w:p w14:paraId="51CC9FDE" w14:textId="02C2F92E" w:rsidR="009A5BBB" w:rsidRPr="00884F6E" w:rsidRDefault="009A5BBB" w:rsidP="00BE138F">
            <w:pPr>
              <w:rPr>
                <w:rFonts w:cstheme="minorHAnsi"/>
                <w:sz w:val="20"/>
                <w:szCs w:val="20"/>
              </w:rPr>
            </w:pPr>
            <w:r w:rsidRPr="00884F6E">
              <w:rPr>
                <w:rFonts w:eastAsia="Calibri" w:cstheme="minorHAnsi"/>
                <w:sz w:val="20"/>
                <w:szCs w:val="20"/>
              </w:rPr>
              <w:t xml:space="preserve">They </w:t>
            </w:r>
            <w:r w:rsidRPr="00884F6E">
              <w:rPr>
                <w:rFonts w:cstheme="minorHAnsi"/>
                <w:sz w:val="20"/>
                <w:szCs w:val="20"/>
              </w:rPr>
              <w:t>are organised to enable pupils to move from simpler to more complex tasks over time</w:t>
            </w:r>
          </w:p>
        </w:tc>
        <w:tc>
          <w:tcPr>
            <w:tcW w:w="469" w:type="pct"/>
            <w:shd w:val="clear" w:color="auto" w:fill="F2F2F2" w:themeFill="background1" w:themeFillShade="F2"/>
          </w:tcPr>
          <w:p w14:paraId="321DDFD7" w14:textId="77777777" w:rsidR="009A5BBB" w:rsidRPr="00884F6E" w:rsidRDefault="009A5BBB" w:rsidP="00BE138F">
            <w:pPr>
              <w:rPr>
                <w:rFonts w:cstheme="minorHAnsi"/>
                <w:sz w:val="18"/>
                <w:szCs w:val="18"/>
              </w:rPr>
            </w:pPr>
            <w:r w:rsidRPr="00884F6E">
              <w:rPr>
                <w:rFonts w:cstheme="minorHAnsi"/>
                <w:sz w:val="18"/>
                <w:szCs w:val="18"/>
              </w:rPr>
              <w:t>CCF2, CCF4, CCF5</w:t>
            </w:r>
          </w:p>
        </w:tc>
        <w:tc>
          <w:tcPr>
            <w:tcW w:w="469" w:type="pct"/>
            <w:shd w:val="clear" w:color="auto" w:fill="F2F2F2" w:themeFill="background1" w:themeFillShade="F2"/>
          </w:tcPr>
          <w:p w14:paraId="33D6D1A9" w14:textId="77777777" w:rsidR="009A5BBB" w:rsidRPr="00884F6E" w:rsidRDefault="009A5BBB" w:rsidP="00BE138F">
            <w:pPr>
              <w:rPr>
                <w:rFonts w:cstheme="minorHAnsi"/>
                <w:sz w:val="18"/>
                <w:szCs w:val="18"/>
              </w:rPr>
            </w:pPr>
          </w:p>
        </w:tc>
      </w:tr>
      <w:tr w:rsidR="009A5BBB" w:rsidRPr="00884F6E" w14:paraId="25D4DB19" w14:textId="53360E18" w:rsidTr="00BE138F">
        <w:trPr>
          <w:trHeight w:val="1375"/>
        </w:trPr>
        <w:tc>
          <w:tcPr>
            <w:tcW w:w="863" w:type="pct"/>
            <w:shd w:val="clear" w:color="auto" w:fill="D9D9D9" w:themeFill="background1" w:themeFillShade="D9"/>
          </w:tcPr>
          <w:p w14:paraId="71F9C76C" w14:textId="77777777" w:rsidR="009A5BBB" w:rsidRPr="00884F6E" w:rsidRDefault="009A5BBB" w:rsidP="00BE138F">
            <w:pPr>
              <w:rPr>
                <w:rFonts w:cstheme="minorHAnsi"/>
                <w:b/>
                <w:bCs/>
                <w:sz w:val="22"/>
                <w:szCs w:val="20"/>
              </w:rPr>
            </w:pPr>
            <w:r w:rsidRPr="00884F6E">
              <w:rPr>
                <w:rFonts w:cstheme="minorHAnsi"/>
                <w:b/>
                <w:bCs/>
                <w:sz w:val="22"/>
                <w:szCs w:val="20"/>
              </w:rPr>
              <w:t xml:space="preserve">Using appropriate resources </w:t>
            </w:r>
          </w:p>
        </w:tc>
        <w:tc>
          <w:tcPr>
            <w:tcW w:w="1600" w:type="pct"/>
            <w:shd w:val="clear" w:color="auto" w:fill="D9D9D9" w:themeFill="background1" w:themeFillShade="D9"/>
          </w:tcPr>
          <w:p w14:paraId="24C02EC8" w14:textId="7A4CC721" w:rsidR="009A5BBB" w:rsidRPr="00884F6E" w:rsidRDefault="009A5BBB" w:rsidP="00BE138F">
            <w:pPr>
              <w:rPr>
                <w:rFonts w:eastAsia="Yu Mincho" w:cstheme="minorHAnsi"/>
                <w:szCs w:val="24"/>
              </w:rPr>
            </w:pPr>
            <w:r w:rsidRPr="00884F6E">
              <w:rPr>
                <w:rFonts w:cstheme="minorHAnsi"/>
                <w:sz w:val="20"/>
                <w:szCs w:val="20"/>
              </w:rPr>
              <w:t>Resources are utilised to support learning linked to lesson/sequence objectives and have no major errors. These could be drawn from pre-existing resources or created from scratch</w:t>
            </w:r>
          </w:p>
        </w:tc>
        <w:tc>
          <w:tcPr>
            <w:tcW w:w="1599" w:type="pct"/>
          </w:tcPr>
          <w:p w14:paraId="62A8EDD6" w14:textId="6E802BF4" w:rsidR="009A5BBB" w:rsidRPr="00884F6E" w:rsidRDefault="009A5BBB" w:rsidP="00BE138F">
            <w:pPr>
              <w:rPr>
                <w:rFonts w:cstheme="minorHAnsi"/>
                <w:sz w:val="20"/>
                <w:szCs w:val="20"/>
              </w:rPr>
            </w:pPr>
            <w:r w:rsidRPr="00884F6E">
              <w:rPr>
                <w:rFonts w:cstheme="minorHAnsi"/>
                <w:sz w:val="20"/>
                <w:szCs w:val="20"/>
              </w:rPr>
              <w:t>Resources are selected with care and are appropriate for the relevant lesson. These could be drawn from pre-existing resources or created from scratch</w:t>
            </w:r>
          </w:p>
        </w:tc>
        <w:tc>
          <w:tcPr>
            <w:tcW w:w="469" w:type="pct"/>
            <w:shd w:val="clear" w:color="auto" w:fill="F2F2F2" w:themeFill="background1" w:themeFillShade="F2"/>
          </w:tcPr>
          <w:p w14:paraId="05B903D6" w14:textId="70A7576A" w:rsidR="009A5BBB" w:rsidRPr="00884F6E" w:rsidRDefault="009A5BBB" w:rsidP="00BE138F">
            <w:pPr>
              <w:rPr>
                <w:rFonts w:cstheme="minorHAnsi"/>
                <w:sz w:val="18"/>
                <w:szCs w:val="18"/>
              </w:rPr>
            </w:pPr>
            <w:r w:rsidRPr="00884F6E">
              <w:rPr>
                <w:rFonts w:cstheme="minorHAnsi"/>
                <w:sz w:val="18"/>
                <w:szCs w:val="18"/>
              </w:rPr>
              <w:t>CCF4, CCF5</w:t>
            </w:r>
          </w:p>
        </w:tc>
        <w:tc>
          <w:tcPr>
            <w:tcW w:w="469" w:type="pct"/>
            <w:shd w:val="clear" w:color="auto" w:fill="F2F2F2" w:themeFill="background1" w:themeFillShade="F2"/>
          </w:tcPr>
          <w:p w14:paraId="5BC7966B" w14:textId="77777777" w:rsidR="009A5BBB" w:rsidRPr="00884F6E" w:rsidRDefault="009A5BBB" w:rsidP="00BE138F">
            <w:pPr>
              <w:rPr>
                <w:rFonts w:cstheme="minorHAnsi"/>
                <w:sz w:val="18"/>
                <w:szCs w:val="18"/>
              </w:rPr>
            </w:pPr>
          </w:p>
        </w:tc>
      </w:tr>
      <w:tr w:rsidR="009A5BBB" w:rsidRPr="00884F6E" w14:paraId="29F0CDF9" w14:textId="12E26FB3" w:rsidTr="00BE138F">
        <w:tc>
          <w:tcPr>
            <w:tcW w:w="863" w:type="pct"/>
            <w:shd w:val="clear" w:color="auto" w:fill="D9D9D9" w:themeFill="background1" w:themeFillShade="D9"/>
          </w:tcPr>
          <w:p w14:paraId="3CD8DC8A" w14:textId="241F208E" w:rsidR="009A5BBB" w:rsidRPr="00884F6E" w:rsidRDefault="009A5BBB" w:rsidP="00BE138F">
            <w:pPr>
              <w:rPr>
                <w:rFonts w:cstheme="minorHAnsi"/>
                <w:b/>
                <w:bCs/>
                <w:sz w:val="22"/>
                <w:szCs w:val="20"/>
              </w:rPr>
            </w:pPr>
            <w:r w:rsidRPr="00884F6E">
              <w:rPr>
                <w:rFonts w:cstheme="minorHAnsi"/>
                <w:b/>
                <w:bCs/>
                <w:sz w:val="22"/>
                <w:szCs w:val="20"/>
              </w:rPr>
              <w:t>In-class adaptation</w:t>
            </w:r>
          </w:p>
        </w:tc>
        <w:tc>
          <w:tcPr>
            <w:tcW w:w="1600" w:type="pct"/>
            <w:shd w:val="clear" w:color="auto" w:fill="D9D9D9" w:themeFill="background1" w:themeFillShade="D9"/>
          </w:tcPr>
          <w:p w14:paraId="66917C49" w14:textId="4623304B" w:rsidR="009A5BBB" w:rsidRPr="00884F6E" w:rsidRDefault="009A5BBB" w:rsidP="00BE138F">
            <w:pPr>
              <w:rPr>
                <w:rFonts w:cstheme="minorHAnsi"/>
                <w:sz w:val="20"/>
                <w:szCs w:val="20"/>
              </w:rPr>
            </w:pPr>
            <w:r w:rsidRPr="00884F6E">
              <w:rPr>
                <w:rFonts w:cstheme="minorHAnsi"/>
                <w:sz w:val="20"/>
                <w:szCs w:val="20"/>
              </w:rPr>
              <w:t>Awareness of statutory duties in relation to pupils with specific needs</w:t>
            </w:r>
          </w:p>
        </w:tc>
        <w:tc>
          <w:tcPr>
            <w:tcW w:w="1599" w:type="pct"/>
          </w:tcPr>
          <w:p w14:paraId="7659FAC5" w14:textId="4F008270" w:rsidR="009A5BBB" w:rsidRPr="00884F6E" w:rsidRDefault="009A5BBB" w:rsidP="00BE138F">
            <w:pPr>
              <w:rPr>
                <w:rFonts w:cstheme="minorHAnsi"/>
                <w:sz w:val="20"/>
                <w:szCs w:val="20"/>
              </w:rPr>
            </w:pPr>
            <w:r w:rsidRPr="00884F6E">
              <w:rPr>
                <w:rFonts w:cstheme="minorHAnsi"/>
                <w:sz w:val="20"/>
                <w:szCs w:val="20"/>
              </w:rPr>
              <w:t>Consideration is given for the specific needs of groups / individuals during lessons</w:t>
            </w:r>
          </w:p>
        </w:tc>
        <w:tc>
          <w:tcPr>
            <w:tcW w:w="469" w:type="pct"/>
            <w:shd w:val="clear" w:color="auto" w:fill="F2F2F2" w:themeFill="background1" w:themeFillShade="F2"/>
          </w:tcPr>
          <w:p w14:paraId="74F65A3D" w14:textId="2BD80180" w:rsidR="009A5BBB" w:rsidRPr="00884F6E" w:rsidRDefault="009A5BBB" w:rsidP="00BE138F">
            <w:pPr>
              <w:rPr>
                <w:rFonts w:cstheme="minorHAnsi"/>
                <w:sz w:val="18"/>
                <w:szCs w:val="18"/>
              </w:rPr>
            </w:pPr>
            <w:r w:rsidRPr="00884F6E">
              <w:rPr>
                <w:rFonts w:cstheme="minorHAnsi"/>
                <w:sz w:val="18"/>
                <w:szCs w:val="18"/>
              </w:rPr>
              <w:t>CCF5</w:t>
            </w:r>
          </w:p>
        </w:tc>
        <w:tc>
          <w:tcPr>
            <w:tcW w:w="469" w:type="pct"/>
            <w:shd w:val="clear" w:color="auto" w:fill="F2F2F2" w:themeFill="background1" w:themeFillShade="F2"/>
          </w:tcPr>
          <w:p w14:paraId="13E3DDED" w14:textId="77777777" w:rsidR="009A5BBB" w:rsidRPr="00884F6E" w:rsidRDefault="009A5BBB" w:rsidP="00BE138F">
            <w:pPr>
              <w:rPr>
                <w:rFonts w:cstheme="minorHAnsi"/>
                <w:sz w:val="18"/>
                <w:szCs w:val="18"/>
              </w:rPr>
            </w:pPr>
          </w:p>
        </w:tc>
      </w:tr>
    </w:tbl>
    <w:p w14:paraId="60CAB9A0" w14:textId="44C42FFF" w:rsidR="00BB2064" w:rsidRPr="00884F6E" w:rsidRDefault="00BB2064" w:rsidP="00BE138F">
      <w:pPr>
        <w:spacing w:after="0" w:line="240" w:lineRule="auto"/>
        <w:rPr>
          <w:rFonts w:eastAsiaTheme="majorEastAsia" w:cstheme="minorHAnsi"/>
          <w:sz w:val="32"/>
          <w:szCs w:val="32"/>
        </w:rPr>
      </w:pPr>
    </w:p>
    <w:p w14:paraId="35BB0711" w14:textId="77777777" w:rsidR="00884F6E" w:rsidRDefault="00884F6E" w:rsidP="00BE138F">
      <w:pPr>
        <w:spacing w:after="0" w:line="240" w:lineRule="auto"/>
        <w:rPr>
          <w:rFonts w:eastAsiaTheme="majorEastAsia" w:cstheme="minorHAnsi"/>
          <w:b/>
          <w:bCs/>
          <w:sz w:val="32"/>
          <w:szCs w:val="32"/>
        </w:rPr>
      </w:pPr>
      <w:r>
        <w:rPr>
          <w:rFonts w:cstheme="minorHAnsi"/>
          <w:b/>
          <w:bCs/>
        </w:rPr>
        <w:br w:type="page"/>
      </w:r>
    </w:p>
    <w:p w14:paraId="33E72DFB" w14:textId="77777777" w:rsidR="00884F6E" w:rsidRDefault="00884F6E" w:rsidP="00BE138F">
      <w:pPr>
        <w:pStyle w:val="Heading2"/>
        <w:spacing w:before="0"/>
        <w:rPr>
          <w:rFonts w:asciiTheme="minorHAnsi" w:hAnsiTheme="minorHAnsi" w:cstheme="minorHAnsi"/>
          <w:b/>
          <w:bCs/>
          <w:color w:val="auto"/>
        </w:rPr>
      </w:pPr>
    </w:p>
    <w:p w14:paraId="697EC26B" w14:textId="630AE45A" w:rsidR="001335DC" w:rsidRPr="00884F6E" w:rsidRDefault="000E3564" w:rsidP="00BE138F">
      <w:pPr>
        <w:pStyle w:val="Heading2"/>
        <w:spacing w:before="0"/>
        <w:rPr>
          <w:rFonts w:asciiTheme="minorHAnsi" w:hAnsiTheme="minorHAnsi" w:cstheme="minorHAnsi"/>
          <w:b/>
          <w:bCs/>
          <w:color w:val="auto"/>
        </w:rPr>
      </w:pPr>
      <w:r w:rsidRPr="00884F6E">
        <w:rPr>
          <w:rFonts w:asciiTheme="minorHAnsi" w:hAnsiTheme="minorHAnsi" w:cstheme="minorHAnsi"/>
          <w:b/>
          <w:bCs/>
          <w:color w:val="auto"/>
        </w:rPr>
        <w:t>DOMAIN</w:t>
      </w:r>
      <w:r w:rsidR="004739E7" w:rsidRPr="00884F6E">
        <w:rPr>
          <w:rFonts w:asciiTheme="minorHAnsi" w:hAnsiTheme="minorHAnsi" w:cstheme="minorHAnsi"/>
          <w:b/>
          <w:bCs/>
          <w:color w:val="auto"/>
        </w:rPr>
        <w:t>: Cl</w:t>
      </w:r>
      <w:r w:rsidR="001335DC" w:rsidRPr="00884F6E">
        <w:rPr>
          <w:rFonts w:asciiTheme="minorHAnsi" w:hAnsiTheme="minorHAnsi" w:cstheme="minorHAnsi"/>
          <w:b/>
          <w:bCs/>
          <w:color w:val="auto"/>
        </w:rPr>
        <w:t>assroom Practice</w:t>
      </w:r>
      <w:r w:rsidRPr="00884F6E">
        <w:rPr>
          <w:rFonts w:asciiTheme="minorHAnsi" w:hAnsiTheme="minorHAnsi" w:cstheme="minorHAnsi"/>
          <w:b/>
          <w:bCs/>
          <w:color w:val="auto"/>
        </w:rPr>
        <w:t xml:space="preserve"> (</w:t>
      </w:r>
      <w:r w:rsidR="00570C8B" w:rsidRPr="00884F6E">
        <w:rPr>
          <w:rFonts w:asciiTheme="minorHAnsi" w:hAnsiTheme="minorHAnsi" w:cstheme="minorHAnsi"/>
          <w:b/>
          <w:bCs/>
          <w:color w:val="auto"/>
        </w:rPr>
        <w:t>Assessment</w:t>
      </w:r>
      <w:r w:rsidRPr="00884F6E">
        <w:rPr>
          <w:rFonts w:asciiTheme="minorHAnsi" w:hAnsiTheme="minorHAnsi" w:cstheme="minorHAnsi"/>
          <w:b/>
          <w:bCs/>
          <w:color w:val="auto"/>
        </w:rPr>
        <w:t>)</w:t>
      </w:r>
    </w:p>
    <w:tbl>
      <w:tblPr>
        <w:tblStyle w:val="TableGrid"/>
        <w:tblW w:w="5000" w:type="pct"/>
        <w:tblLook w:val="04A0" w:firstRow="1" w:lastRow="0" w:firstColumn="1" w:lastColumn="0" w:noHBand="0" w:noVBand="1"/>
      </w:tblPr>
      <w:tblGrid>
        <w:gridCol w:w="1656"/>
        <w:gridCol w:w="3065"/>
        <w:gridCol w:w="3067"/>
        <w:gridCol w:w="902"/>
        <w:gridCol w:w="902"/>
      </w:tblGrid>
      <w:tr w:rsidR="00BE138F" w:rsidRPr="00884F6E" w14:paraId="2442CCD7" w14:textId="614678E9" w:rsidTr="00BE138F">
        <w:trPr>
          <w:trHeight w:val="138"/>
        </w:trPr>
        <w:tc>
          <w:tcPr>
            <w:tcW w:w="863" w:type="pct"/>
            <w:shd w:val="clear" w:color="auto" w:fill="FFFFFF" w:themeFill="background1"/>
          </w:tcPr>
          <w:p w14:paraId="3EF574FD" w14:textId="4BA7991A" w:rsidR="00BE138F" w:rsidRPr="00884F6E" w:rsidRDefault="00BE138F" w:rsidP="00BE138F">
            <w:pPr>
              <w:rPr>
                <w:rFonts w:cstheme="minorHAnsi"/>
                <w:b/>
                <w:bCs/>
                <w:szCs w:val="24"/>
              </w:rPr>
            </w:pPr>
            <w:r w:rsidRPr="00884F6E">
              <w:rPr>
                <w:rFonts w:cstheme="minorHAnsi"/>
                <w:noProof/>
              </w:rPr>
              <w:drawing>
                <wp:inline distT="0" distB="0" distL="0" distR="0" wp14:anchorId="77A94778" wp14:editId="16C7A5D8">
                  <wp:extent cx="914400" cy="914400"/>
                  <wp:effectExtent l="0" t="0" r="0" b="0"/>
                  <wp:docPr id="4" name="Graphic 4" descr="Clipboard Mixe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1598" w:type="pct"/>
            <w:shd w:val="clear" w:color="auto" w:fill="D9D9D9" w:themeFill="background1" w:themeFillShade="D9"/>
          </w:tcPr>
          <w:p w14:paraId="6995D9E3" w14:textId="7B1B6E69" w:rsidR="00BE138F" w:rsidRPr="00884F6E" w:rsidRDefault="00BE138F" w:rsidP="00BE138F">
            <w:pPr>
              <w:rPr>
                <w:rFonts w:cstheme="minorHAnsi"/>
                <w:b/>
                <w:bCs/>
                <w:szCs w:val="24"/>
              </w:rPr>
            </w:pPr>
            <w:r w:rsidRPr="00884F6E">
              <w:rPr>
                <w:rFonts w:cstheme="minorHAnsi"/>
                <w:b/>
                <w:bCs/>
              </w:rPr>
              <w:t xml:space="preserve">Foundational </w:t>
            </w:r>
            <w:r>
              <w:rPr>
                <w:rFonts w:cstheme="minorHAnsi"/>
                <w:b/>
                <w:bCs/>
              </w:rPr>
              <w:t>C</w:t>
            </w:r>
            <w:r w:rsidRPr="00884F6E">
              <w:rPr>
                <w:rFonts w:cstheme="minorHAnsi"/>
                <w:b/>
                <w:bCs/>
              </w:rPr>
              <w:t xml:space="preserve">ompetencies </w:t>
            </w:r>
            <w:r>
              <w:rPr>
                <w:rFonts w:cstheme="minorHAnsi"/>
                <w:b/>
                <w:bCs/>
              </w:rPr>
              <w:t>A</w:t>
            </w:r>
            <w:r w:rsidRPr="00884F6E">
              <w:rPr>
                <w:rFonts w:cstheme="minorHAnsi"/>
                <w:b/>
                <w:bCs/>
              </w:rPr>
              <w:t xml:space="preserve">chieved at Stages 1/2 </w:t>
            </w:r>
            <w:r>
              <w:rPr>
                <w:rFonts w:cstheme="minorHAnsi"/>
                <w:b/>
                <w:bCs/>
              </w:rPr>
              <w:t xml:space="preserve">&amp; Levels </w:t>
            </w:r>
            <w:r w:rsidRPr="00884F6E">
              <w:rPr>
                <w:rFonts w:cstheme="minorHAnsi"/>
                <w:b/>
                <w:bCs/>
              </w:rPr>
              <w:t>4/5</w:t>
            </w:r>
          </w:p>
        </w:tc>
        <w:tc>
          <w:tcPr>
            <w:tcW w:w="1599" w:type="pct"/>
            <w:shd w:val="clear" w:color="auto" w:fill="D9D9D9" w:themeFill="background1" w:themeFillShade="D9"/>
          </w:tcPr>
          <w:p w14:paraId="34D4BA59" w14:textId="49E99308" w:rsidR="00BE138F" w:rsidRPr="00884F6E" w:rsidRDefault="00BE138F" w:rsidP="00BE138F">
            <w:pPr>
              <w:rPr>
                <w:rFonts w:cstheme="minorHAnsi"/>
                <w:b/>
                <w:bCs/>
                <w:szCs w:val="24"/>
              </w:rPr>
            </w:pPr>
            <w:r w:rsidRPr="00884F6E">
              <w:rPr>
                <w:rFonts w:cstheme="minorHAnsi"/>
                <w:b/>
                <w:bCs/>
              </w:rPr>
              <w:t xml:space="preserve">Additional </w:t>
            </w:r>
            <w:r>
              <w:rPr>
                <w:rFonts w:cstheme="minorHAnsi"/>
                <w:b/>
                <w:bCs/>
              </w:rPr>
              <w:t>Co</w:t>
            </w:r>
            <w:r w:rsidRPr="00884F6E">
              <w:rPr>
                <w:rFonts w:cstheme="minorHAnsi"/>
                <w:b/>
                <w:bCs/>
              </w:rPr>
              <w:t xml:space="preserve">mpetencies to </w:t>
            </w:r>
            <w:r>
              <w:rPr>
                <w:rFonts w:cstheme="minorHAnsi"/>
                <w:b/>
                <w:bCs/>
              </w:rPr>
              <w:t>M</w:t>
            </w:r>
            <w:r w:rsidRPr="00884F6E">
              <w:rPr>
                <w:rFonts w:cstheme="minorHAnsi"/>
                <w:b/>
                <w:bCs/>
              </w:rPr>
              <w:t xml:space="preserve">eet the Teachers’ Standards at the </w:t>
            </w:r>
            <w:r>
              <w:rPr>
                <w:rFonts w:cstheme="minorHAnsi"/>
                <w:b/>
                <w:bCs/>
              </w:rPr>
              <w:t>E</w:t>
            </w:r>
            <w:r w:rsidRPr="00884F6E">
              <w:rPr>
                <w:rFonts w:cstheme="minorHAnsi"/>
                <w:b/>
                <w:bCs/>
              </w:rPr>
              <w:t>nd of Stage 3</w:t>
            </w:r>
            <w:r w:rsidR="00CD3C63">
              <w:rPr>
                <w:rFonts w:cstheme="minorHAnsi"/>
                <w:b/>
                <w:bCs/>
              </w:rPr>
              <w:t>/Level 6</w:t>
            </w:r>
          </w:p>
        </w:tc>
        <w:tc>
          <w:tcPr>
            <w:tcW w:w="470" w:type="pct"/>
            <w:shd w:val="clear" w:color="auto" w:fill="D9D9D9" w:themeFill="background1" w:themeFillShade="D9"/>
          </w:tcPr>
          <w:p w14:paraId="5FFDBCD9" w14:textId="10394326" w:rsidR="00BE138F" w:rsidRPr="00884F6E" w:rsidRDefault="00BE138F" w:rsidP="00BE138F">
            <w:pPr>
              <w:rPr>
                <w:rFonts w:cstheme="minorHAnsi"/>
                <w:b/>
                <w:bCs/>
                <w:szCs w:val="24"/>
              </w:rPr>
            </w:pPr>
            <w:r w:rsidRPr="00884F6E">
              <w:rPr>
                <w:rFonts w:cstheme="minorHAnsi"/>
                <w:b/>
                <w:bCs/>
                <w:szCs w:val="24"/>
              </w:rPr>
              <w:t>CCF Link</w:t>
            </w:r>
          </w:p>
        </w:tc>
        <w:tc>
          <w:tcPr>
            <w:tcW w:w="470" w:type="pct"/>
            <w:shd w:val="clear" w:color="auto" w:fill="D9D9D9" w:themeFill="background1" w:themeFillShade="D9"/>
          </w:tcPr>
          <w:p w14:paraId="67995EF4" w14:textId="7FD1CB7D" w:rsidR="00BE138F" w:rsidRPr="00884F6E" w:rsidRDefault="00BE138F" w:rsidP="00BE138F">
            <w:pPr>
              <w:rPr>
                <w:rFonts w:cstheme="minorHAnsi"/>
                <w:b/>
                <w:bCs/>
                <w:szCs w:val="24"/>
              </w:rPr>
            </w:pPr>
            <w:r w:rsidRPr="00884F6E">
              <w:rPr>
                <w:rFonts w:cstheme="minorHAnsi"/>
                <w:b/>
                <w:bCs/>
                <w:szCs w:val="24"/>
              </w:rPr>
              <w:t>TS Matrix</w:t>
            </w:r>
          </w:p>
        </w:tc>
      </w:tr>
      <w:tr w:rsidR="009A5BBB" w:rsidRPr="00884F6E" w14:paraId="7BF9C11F" w14:textId="01DCAE75" w:rsidTr="00BE138F">
        <w:tc>
          <w:tcPr>
            <w:tcW w:w="863" w:type="pct"/>
            <w:shd w:val="clear" w:color="auto" w:fill="D9D9D9" w:themeFill="background1" w:themeFillShade="D9"/>
          </w:tcPr>
          <w:p w14:paraId="49B416C2" w14:textId="77777777" w:rsidR="009A5BBB" w:rsidRPr="00884F6E" w:rsidRDefault="009A5BBB" w:rsidP="00BE138F">
            <w:pPr>
              <w:rPr>
                <w:rFonts w:cstheme="minorHAnsi"/>
                <w:b/>
                <w:bCs/>
                <w:sz w:val="22"/>
                <w:szCs w:val="20"/>
              </w:rPr>
            </w:pPr>
            <w:r w:rsidRPr="00884F6E">
              <w:rPr>
                <w:rFonts w:cstheme="minorHAnsi"/>
                <w:b/>
                <w:bCs/>
                <w:sz w:val="22"/>
                <w:szCs w:val="20"/>
              </w:rPr>
              <w:t>Raising different types of question at an appropriate difficulty level</w:t>
            </w:r>
          </w:p>
        </w:tc>
        <w:tc>
          <w:tcPr>
            <w:tcW w:w="1598" w:type="pct"/>
            <w:shd w:val="clear" w:color="auto" w:fill="D9D9D9" w:themeFill="background1" w:themeFillShade="D9"/>
          </w:tcPr>
          <w:p w14:paraId="6D2A6C2D" w14:textId="16579972" w:rsidR="009A5BBB" w:rsidRPr="00884F6E" w:rsidRDefault="009A5BBB" w:rsidP="00BE138F">
            <w:pPr>
              <w:rPr>
                <w:rFonts w:cstheme="minorHAnsi"/>
                <w:sz w:val="20"/>
                <w:szCs w:val="20"/>
              </w:rPr>
            </w:pPr>
            <w:r w:rsidRPr="00884F6E">
              <w:rPr>
                <w:rFonts w:cstheme="minorHAnsi"/>
                <w:sz w:val="20"/>
                <w:szCs w:val="20"/>
              </w:rPr>
              <w:t xml:space="preserve">Time is dedicated to asking pupils a mixture of open and closed questions to involve them in learning </w:t>
            </w:r>
          </w:p>
        </w:tc>
        <w:tc>
          <w:tcPr>
            <w:tcW w:w="1599" w:type="pct"/>
          </w:tcPr>
          <w:p w14:paraId="2DBFD06C" w14:textId="6198F0AE" w:rsidR="009A5BBB" w:rsidRPr="00884F6E" w:rsidRDefault="009A5BBB" w:rsidP="00BE138F">
            <w:pPr>
              <w:rPr>
                <w:rFonts w:cstheme="minorHAnsi"/>
                <w:sz w:val="20"/>
                <w:szCs w:val="20"/>
              </w:rPr>
            </w:pPr>
            <w:r w:rsidRPr="00884F6E">
              <w:rPr>
                <w:rFonts w:cstheme="minorHAnsi"/>
                <w:sz w:val="20"/>
                <w:szCs w:val="20"/>
              </w:rPr>
              <w:t>Questions are clearly phrased and appropriate for the lesson; they enable broad participation from the class</w:t>
            </w:r>
          </w:p>
        </w:tc>
        <w:tc>
          <w:tcPr>
            <w:tcW w:w="470" w:type="pct"/>
            <w:shd w:val="clear" w:color="auto" w:fill="F2F2F2" w:themeFill="background1" w:themeFillShade="F2"/>
          </w:tcPr>
          <w:p w14:paraId="32AB982D" w14:textId="77777777" w:rsidR="009A5BBB" w:rsidRPr="00884F6E" w:rsidRDefault="009A5BBB" w:rsidP="00BE138F">
            <w:pPr>
              <w:rPr>
                <w:rFonts w:cstheme="minorHAnsi"/>
                <w:sz w:val="18"/>
                <w:szCs w:val="18"/>
              </w:rPr>
            </w:pPr>
            <w:r w:rsidRPr="00884F6E">
              <w:rPr>
                <w:rFonts w:cstheme="minorHAnsi"/>
                <w:sz w:val="18"/>
                <w:szCs w:val="18"/>
              </w:rPr>
              <w:t>CCF5, CCF6</w:t>
            </w:r>
          </w:p>
        </w:tc>
        <w:tc>
          <w:tcPr>
            <w:tcW w:w="470" w:type="pct"/>
            <w:shd w:val="clear" w:color="auto" w:fill="F2F2F2" w:themeFill="background1" w:themeFillShade="F2"/>
          </w:tcPr>
          <w:p w14:paraId="0A1D5CA1" w14:textId="77777777" w:rsidR="009A5BBB" w:rsidRPr="00884F6E" w:rsidRDefault="009A5BBB" w:rsidP="00BE138F">
            <w:pPr>
              <w:rPr>
                <w:rFonts w:cstheme="minorHAnsi"/>
                <w:sz w:val="18"/>
                <w:szCs w:val="18"/>
              </w:rPr>
            </w:pPr>
          </w:p>
        </w:tc>
      </w:tr>
      <w:tr w:rsidR="009A5BBB" w:rsidRPr="00884F6E" w14:paraId="3DC48EC8" w14:textId="237740B8" w:rsidTr="00BE138F">
        <w:tc>
          <w:tcPr>
            <w:tcW w:w="863" w:type="pct"/>
            <w:shd w:val="clear" w:color="auto" w:fill="D9D9D9" w:themeFill="background1" w:themeFillShade="D9"/>
          </w:tcPr>
          <w:p w14:paraId="3772CD1B" w14:textId="77777777" w:rsidR="009A5BBB" w:rsidRPr="00884F6E" w:rsidRDefault="009A5BBB" w:rsidP="00BE138F">
            <w:pPr>
              <w:rPr>
                <w:rFonts w:cstheme="minorHAnsi"/>
                <w:b/>
                <w:bCs/>
                <w:sz w:val="22"/>
                <w:szCs w:val="20"/>
              </w:rPr>
            </w:pPr>
            <w:r w:rsidRPr="00884F6E">
              <w:rPr>
                <w:rFonts w:cstheme="minorHAnsi"/>
                <w:b/>
                <w:bCs/>
                <w:sz w:val="22"/>
                <w:szCs w:val="20"/>
              </w:rPr>
              <w:t>Dealing with student responses</w:t>
            </w:r>
          </w:p>
        </w:tc>
        <w:tc>
          <w:tcPr>
            <w:tcW w:w="1598" w:type="pct"/>
            <w:shd w:val="clear" w:color="auto" w:fill="D9D9D9" w:themeFill="background1" w:themeFillShade="D9"/>
          </w:tcPr>
          <w:p w14:paraId="5713DAA8" w14:textId="5D5FA275" w:rsidR="009A5BBB" w:rsidRPr="00884F6E" w:rsidRDefault="009A5BBB" w:rsidP="00BE138F">
            <w:pPr>
              <w:rPr>
                <w:rFonts w:cstheme="minorHAnsi"/>
                <w:sz w:val="20"/>
                <w:szCs w:val="20"/>
              </w:rPr>
            </w:pPr>
            <w:r w:rsidRPr="00884F6E">
              <w:rPr>
                <w:rFonts w:cstheme="minorHAnsi"/>
                <w:sz w:val="20"/>
                <w:szCs w:val="20"/>
              </w:rPr>
              <w:t>Time is given for pupils to think about and respond to questions</w:t>
            </w:r>
          </w:p>
          <w:p w14:paraId="4D3628F9" w14:textId="77777777" w:rsidR="009A5BBB" w:rsidRPr="00884F6E" w:rsidRDefault="009A5BBB" w:rsidP="00BE138F">
            <w:pPr>
              <w:rPr>
                <w:rFonts w:cstheme="minorHAnsi"/>
                <w:sz w:val="20"/>
                <w:szCs w:val="20"/>
              </w:rPr>
            </w:pPr>
          </w:p>
          <w:p w14:paraId="2D5BB3A7" w14:textId="423CF82C" w:rsidR="009A5BBB" w:rsidRPr="00884F6E" w:rsidRDefault="009A5BBB" w:rsidP="00BE138F">
            <w:pPr>
              <w:rPr>
                <w:rFonts w:cstheme="minorHAnsi"/>
                <w:sz w:val="20"/>
                <w:szCs w:val="20"/>
              </w:rPr>
            </w:pPr>
            <w:r w:rsidRPr="00884F6E">
              <w:rPr>
                <w:rFonts w:cstheme="minorHAnsi"/>
                <w:sz w:val="20"/>
                <w:szCs w:val="20"/>
              </w:rPr>
              <w:t>Correct answers are highlighted and effort is praised</w:t>
            </w:r>
          </w:p>
        </w:tc>
        <w:tc>
          <w:tcPr>
            <w:tcW w:w="1599" w:type="pct"/>
          </w:tcPr>
          <w:p w14:paraId="34B5067B" w14:textId="77777777" w:rsidR="00401B21" w:rsidRDefault="009A5BBB" w:rsidP="00BE138F">
            <w:pPr>
              <w:rPr>
                <w:rFonts w:cstheme="minorHAnsi"/>
                <w:sz w:val="20"/>
                <w:szCs w:val="20"/>
              </w:rPr>
            </w:pPr>
            <w:r w:rsidRPr="00884F6E">
              <w:rPr>
                <w:rFonts w:cstheme="minorHAnsi"/>
                <w:sz w:val="20"/>
                <w:szCs w:val="20"/>
              </w:rPr>
              <w:t>Thinking time and selection techniques are deployed effectively to maximise student engagement</w:t>
            </w:r>
          </w:p>
          <w:p w14:paraId="7426B973" w14:textId="66CBD4F1" w:rsidR="009A5BBB" w:rsidRPr="00884F6E" w:rsidRDefault="009A5BBB" w:rsidP="00BE138F">
            <w:pPr>
              <w:rPr>
                <w:rFonts w:cstheme="minorHAnsi"/>
                <w:sz w:val="20"/>
                <w:szCs w:val="20"/>
              </w:rPr>
            </w:pPr>
            <w:r w:rsidRPr="00884F6E">
              <w:rPr>
                <w:rFonts w:cstheme="minorHAnsi"/>
                <w:sz w:val="20"/>
                <w:szCs w:val="20"/>
              </w:rPr>
              <w:t>Incorrect answers are noted when they arise</w:t>
            </w:r>
          </w:p>
        </w:tc>
        <w:tc>
          <w:tcPr>
            <w:tcW w:w="470" w:type="pct"/>
            <w:shd w:val="clear" w:color="auto" w:fill="F2F2F2" w:themeFill="background1" w:themeFillShade="F2"/>
          </w:tcPr>
          <w:p w14:paraId="0CA55542" w14:textId="77777777" w:rsidR="009A5BBB" w:rsidRPr="00884F6E" w:rsidRDefault="009A5BBB" w:rsidP="00BE138F">
            <w:pPr>
              <w:rPr>
                <w:rFonts w:cstheme="minorHAnsi"/>
                <w:sz w:val="18"/>
                <w:szCs w:val="18"/>
              </w:rPr>
            </w:pPr>
            <w:r w:rsidRPr="00884F6E">
              <w:rPr>
                <w:rFonts w:cstheme="minorHAnsi"/>
                <w:sz w:val="18"/>
                <w:szCs w:val="18"/>
              </w:rPr>
              <w:t>CCF5</w:t>
            </w:r>
          </w:p>
        </w:tc>
        <w:tc>
          <w:tcPr>
            <w:tcW w:w="470" w:type="pct"/>
            <w:shd w:val="clear" w:color="auto" w:fill="F2F2F2" w:themeFill="background1" w:themeFillShade="F2"/>
          </w:tcPr>
          <w:p w14:paraId="30FA8E1B" w14:textId="77777777" w:rsidR="009A5BBB" w:rsidRPr="00884F6E" w:rsidRDefault="009A5BBB" w:rsidP="00BE138F">
            <w:pPr>
              <w:rPr>
                <w:rFonts w:cstheme="minorHAnsi"/>
                <w:sz w:val="18"/>
                <w:szCs w:val="18"/>
              </w:rPr>
            </w:pPr>
          </w:p>
        </w:tc>
      </w:tr>
      <w:tr w:rsidR="009A5BBB" w:rsidRPr="00884F6E" w14:paraId="1AF81406" w14:textId="172A600A" w:rsidTr="00BE138F">
        <w:tc>
          <w:tcPr>
            <w:tcW w:w="863" w:type="pct"/>
            <w:shd w:val="clear" w:color="auto" w:fill="D9D9D9" w:themeFill="background1" w:themeFillShade="D9"/>
          </w:tcPr>
          <w:p w14:paraId="54B6C500" w14:textId="7108B31C" w:rsidR="009A5BBB" w:rsidRPr="00884F6E" w:rsidRDefault="009A5BBB" w:rsidP="00BE138F">
            <w:pPr>
              <w:rPr>
                <w:rFonts w:cstheme="minorHAnsi"/>
                <w:b/>
                <w:bCs/>
                <w:sz w:val="22"/>
                <w:szCs w:val="20"/>
              </w:rPr>
            </w:pPr>
            <w:r w:rsidRPr="00884F6E">
              <w:rPr>
                <w:rFonts w:cstheme="minorHAnsi"/>
                <w:b/>
                <w:bCs/>
                <w:sz w:val="22"/>
                <w:szCs w:val="20"/>
              </w:rPr>
              <w:t xml:space="preserve">Monitoring pupils’ understanding </w:t>
            </w:r>
          </w:p>
        </w:tc>
        <w:tc>
          <w:tcPr>
            <w:tcW w:w="1598" w:type="pct"/>
            <w:shd w:val="clear" w:color="auto" w:fill="D9D9D9" w:themeFill="background1" w:themeFillShade="D9"/>
          </w:tcPr>
          <w:p w14:paraId="4CC8EEB0" w14:textId="1FC669DD" w:rsidR="009A5BBB" w:rsidRPr="00884F6E" w:rsidRDefault="009A5BBB" w:rsidP="00BE138F">
            <w:pPr>
              <w:rPr>
                <w:rFonts w:eastAsia="Yu Mincho" w:cstheme="minorHAnsi"/>
                <w:sz w:val="20"/>
                <w:szCs w:val="20"/>
              </w:rPr>
            </w:pPr>
            <w:r w:rsidRPr="00884F6E">
              <w:rPr>
                <w:rFonts w:eastAsia="Yu Mincho" w:cstheme="minorHAnsi"/>
                <w:sz w:val="20"/>
                <w:szCs w:val="20"/>
              </w:rPr>
              <w:t>Techniques are used to monitor student work during the lesson</w:t>
            </w:r>
          </w:p>
          <w:p w14:paraId="4680BA73" w14:textId="18D24E71" w:rsidR="009A5BBB" w:rsidRPr="00884F6E" w:rsidRDefault="009A5BBB" w:rsidP="00BE138F">
            <w:pPr>
              <w:rPr>
                <w:rFonts w:eastAsia="Yu Mincho" w:cstheme="minorHAnsi"/>
                <w:sz w:val="20"/>
                <w:szCs w:val="20"/>
              </w:rPr>
            </w:pPr>
          </w:p>
        </w:tc>
        <w:tc>
          <w:tcPr>
            <w:tcW w:w="1599" w:type="pct"/>
          </w:tcPr>
          <w:p w14:paraId="423EC3F2" w14:textId="19D7FA36" w:rsidR="009A5BBB" w:rsidRPr="00884F6E" w:rsidRDefault="009A5BBB" w:rsidP="00BE138F">
            <w:pPr>
              <w:rPr>
                <w:rFonts w:cstheme="minorHAnsi"/>
                <w:sz w:val="20"/>
                <w:szCs w:val="20"/>
              </w:rPr>
            </w:pPr>
            <w:r w:rsidRPr="00884F6E">
              <w:rPr>
                <w:rFonts w:cstheme="minorHAnsi"/>
                <w:sz w:val="20"/>
                <w:szCs w:val="20"/>
              </w:rPr>
              <w:t>Monitoring is used at key points to ensure pupils are aware of key points and ideas in the lesson/sequence of lessons</w:t>
            </w:r>
          </w:p>
        </w:tc>
        <w:tc>
          <w:tcPr>
            <w:tcW w:w="470" w:type="pct"/>
            <w:shd w:val="clear" w:color="auto" w:fill="F2F2F2" w:themeFill="background1" w:themeFillShade="F2"/>
          </w:tcPr>
          <w:p w14:paraId="7CEFEA2F" w14:textId="77777777" w:rsidR="009A5BBB" w:rsidRPr="00884F6E" w:rsidRDefault="009A5BBB" w:rsidP="00BE138F">
            <w:pPr>
              <w:rPr>
                <w:rFonts w:cstheme="minorHAnsi"/>
                <w:sz w:val="18"/>
                <w:szCs w:val="18"/>
              </w:rPr>
            </w:pPr>
            <w:r w:rsidRPr="00884F6E">
              <w:rPr>
                <w:rFonts w:cstheme="minorHAnsi"/>
                <w:sz w:val="18"/>
                <w:szCs w:val="18"/>
              </w:rPr>
              <w:t>CCF2, CCF6</w:t>
            </w:r>
          </w:p>
        </w:tc>
        <w:tc>
          <w:tcPr>
            <w:tcW w:w="470" w:type="pct"/>
            <w:shd w:val="clear" w:color="auto" w:fill="F2F2F2" w:themeFill="background1" w:themeFillShade="F2"/>
          </w:tcPr>
          <w:p w14:paraId="4FB320A2" w14:textId="77777777" w:rsidR="009A5BBB" w:rsidRPr="00884F6E" w:rsidRDefault="009A5BBB" w:rsidP="00BE138F">
            <w:pPr>
              <w:rPr>
                <w:rFonts w:cstheme="minorHAnsi"/>
                <w:sz w:val="18"/>
                <w:szCs w:val="18"/>
              </w:rPr>
            </w:pPr>
          </w:p>
        </w:tc>
      </w:tr>
      <w:tr w:rsidR="009A5BBB" w:rsidRPr="00884F6E" w14:paraId="606AD4FC" w14:textId="25F7C381" w:rsidTr="00BE138F">
        <w:tc>
          <w:tcPr>
            <w:tcW w:w="863" w:type="pct"/>
            <w:shd w:val="clear" w:color="auto" w:fill="D9D9D9" w:themeFill="background1" w:themeFillShade="D9"/>
          </w:tcPr>
          <w:p w14:paraId="3A24E2E7" w14:textId="58836B32" w:rsidR="009A5BBB" w:rsidRPr="00884F6E" w:rsidRDefault="009A5BBB" w:rsidP="00BE138F">
            <w:pPr>
              <w:rPr>
                <w:rFonts w:cstheme="minorHAnsi"/>
                <w:b/>
                <w:bCs/>
                <w:sz w:val="22"/>
                <w:szCs w:val="20"/>
              </w:rPr>
            </w:pPr>
            <w:r w:rsidRPr="00884F6E">
              <w:rPr>
                <w:rFonts w:cstheme="minorHAnsi"/>
                <w:b/>
                <w:bCs/>
                <w:sz w:val="22"/>
                <w:szCs w:val="20"/>
              </w:rPr>
              <w:t>Accuracy and use of in-class assessment</w:t>
            </w:r>
          </w:p>
        </w:tc>
        <w:tc>
          <w:tcPr>
            <w:tcW w:w="1598" w:type="pct"/>
            <w:shd w:val="clear" w:color="auto" w:fill="D9D9D9" w:themeFill="background1" w:themeFillShade="D9"/>
          </w:tcPr>
          <w:p w14:paraId="34217EA7" w14:textId="4CB749F3" w:rsidR="009A5BBB" w:rsidRPr="00884F6E" w:rsidRDefault="009A5BBB" w:rsidP="00BE138F">
            <w:pPr>
              <w:rPr>
                <w:rFonts w:eastAsia="Calibri" w:cstheme="minorHAnsi"/>
                <w:sz w:val="20"/>
                <w:szCs w:val="20"/>
              </w:rPr>
            </w:pPr>
            <w:r w:rsidRPr="00884F6E">
              <w:rPr>
                <w:rFonts w:eastAsia="Calibri" w:cstheme="minorHAnsi"/>
                <w:sz w:val="20"/>
                <w:szCs w:val="20"/>
              </w:rPr>
              <w:t>Pupils are offered feedback on their work or responses</w:t>
            </w:r>
          </w:p>
        </w:tc>
        <w:tc>
          <w:tcPr>
            <w:tcW w:w="1599" w:type="pct"/>
          </w:tcPr>
          <w:p w14:paraId="3E66BE13" w14:textId="0DA6A291" w:rsidR="009A5BBB" w:rsidRPr="00884F6E" w:rsidRDefault="009A5BBB" w:rsidP="00BE138F">
            <w:pPr>
              <w:rPr>
                <w:rFonts w:cstheme="minorHAnsi"/>
                <w:sz w:val="20"/>
                <w:szCs w:val="20"/>
              </w:rPr>
            </w:pPr>
            <w:r w:rsidRPr="00884F6E">
              <w:rPr>
                <w:rFonts w:eastAsia="Calibri" w:cstheme="minorHAnsi"/>
                <w:sz w:val="20"/>
                <w:szCs w:val="20"/>
              </w:rPr>
              <w:t>Assessments of pupil understanding are broadly accurate. In-class monitoring impacts on teaching during lessons</w:t>
            </w:r>
          </w:p>
        </w:tc>
        <w:tc>
          <w:tcPr>
            <w:tcW w:w="470" w:type="pct"/>
            <w:shd w:val="clear" w:color="auto" w:fill="F2F2F2" w:themeFill="background1" w:themeFillShade="F2"/>
          </w:tcPr>
          <w:p w14:paraId="0696C0B0" w14:textId="77777777" w:rsidR="009A5BBB" w:rsidRPr="00884F6E" w:rsidRDefault="009A5BBB" w:rsidP="00BE138F">
            <w:pPr>
              <w:rPr>
                <w:rFonts w:cstheme="minorHAnsi"/>
                <w:sz w:val="18"/>
                <w:szCs w:val="18"/>
              </w:rPr>
            </w:pPr>
            <w:r w:rsidRPr="00884F6E">
              <w:rPr>
                <w:rFonts w:cstheme="minorHAnsi"/>
                <w:sz w:val="18"/>
                <w:szCs w:val="18"/>
              </w:rPr>
              <w:t>CCF2, CCF6</w:t>
            </w:r>
          </w:p>
        </w:tc>
        <w:tc>
          <w:tcPr>
            <w:tcW w:w="470" w:type="pct"/>
            <w:shd w:val="clear" w:color="auto" w:fill="F2F2F2" w:themeFill="background1" w:themeFillShade="F2"/>
          </w:tcPr>
          <w:p w14:paraId="2D13E329" w14:textId="77777777" w:rsidR="009A5BBB" w:rsidRPr="00884F6E" w:rsidRDefault="009A5BBB" w:rsidP="00BE138F">
            <w:pPr>
              <w:rPr>
                <w:rFonts w:cstheme="minorHAnsi"/>
                <w:sz w:val="18"/>
                <w:szCs w:val="18"/>
              </w:rPr>
            </w:pPr>
          </w:p>
        </w:tc>
      </w:tr>
    </w:tbl>
    <w:p w14:paraId="7D79B876" w14:textId="2AF0A484" w:rsidR="001335DC" w:rsidRDefault="001335DC" w:rsidP="00BE138F">
      <w:pPr>
        <w:spacing w:after="0" w:line="240" w:lineRule="auto"/>
        <w:rPr>
          <w:rFonts w:cstheme="minorHAnsi"/>
        </w:rPr>
      </w:pPr>
    </w:p>
    <w:p w14:paraId="6CE41605" w14:textId="77777777" w:rsidR="00884F6E" w:rsidRPr="00884F6E" w:rsidRDefault="00884F6E" w:rsidP="00BE138F">
      <w:pPr>
        <w:spacing w:after="0" w:line="240" w:lineRule="auto"/>
        <w:rPr>
          <w:rFonts w:cstheme="minorHAnsi"/>
        </w:rPr>
      </w:pPr>
    </w:p>
    <w:p w14:paraId="63389019" w14:textId="249499F4" w:rsidR="008D2B99" w:rsidRPr="00884F6E" w:rsidRDefault="000E3564" w:rsidP="00BE138F">
      <w:pPr>
        <w:pStyle w:val="Heading2"/>
        <w:spacing w:before="0"/>
        <w:rPr>
          <w:rFonts w:asciiTheme="minorHAnsi" w:hAnsiTheme="minorHAnsi" w:cstheme="minorHAnsi"/>
          <w:b/>
          <w:bCs/>
          <w:color w:val="auto"/>
        </w:rPr>
      </w:pPr>
      <w:r w:rsidRPr="00884F6E">
        <w:rPr>
          <w:rFonts w:asciiTheme="minorHAnsi" w:hAnsiTheme="minorHAnsi" w:cstheme="minorHAnsi"/>
          <w:b/>
          <w:bCs/>
          <w:color w:val="auto"/>
        </w:rPr>
        <w:t>DOMAIN</w:t>
      </w:r>
      <w:r w:rsidR="004739E7" w:rsidRPr="00884F6E">
        <w:rPr>
          <w:rFonts w:asciiTheme="minorHAnsi" w:hAnsiTheme="minorHAnsi" w:cstheme="minorHAnsi"/>
          <w:b/>
          <w:bCs/>
          <w:color w:val="auto"/>
        </w:rPr>
        <w:t xml:space="preserve">: </w:t>
      </w:r>
      <w:r w:rsidR="7EB89215" w:rsidRPr="00884F6E">
        <w:rPr>
          <w:rFonts w:asciiTheme="minorHAnsi" w:hAnsiTheme="minorHAnsi" w:cstheme="minorHAnsi"/>
          <w:b/>
          <w:bCs/>
          <w:color w:val="auto"/>
        </w:rPr>
        <w:t xml:space="preserve">Classroom </w:t>
      </w:r>
      <w:r w:rsidR="00234940" w:rsidRPr="00884F6E">
        <w:rPr>
          <w:rFonts w:asciiTheme="minorHAnsi" w:hAnsiTheme="minorHAnsi" w:cstheme="minorHAnsi"/>
          <w:b/>
          <w:bCs/>
          <w:color w:val="auto"/>
        </w:rPr>
        <w:t xml:space="preserve">Practice </w:t>
      </w:r>
      <w:r w:rsidRPr="00884F6E">
        <w:rPr>
          <w:rFonts w:asciiTheme="minorHAnsi" w:hAnsiTheme="minorHAnsi" w:cstheme="minorHAnsi"/>
          <w:b/>
          <w:bCs/>
          <w:color w:val="auto"/>
        </w:rPr>
        <w:t>(</w:t>
      </w:r>
      <w:r w:rsidR="00A11210" w:rsidRPr="00884F6E">
        <w:rPr>
          <w:rFonts w:asciiTheme="minorHAnsi" w:hAnsiTheme="minorHAnsi" w:cstheme="minorHAnsi"/>
          <w:b/>
          <w:bCs/>
          <w:color w:val="auto"/>
        </w:rPr>
        <w:t>Behaviour</w:t>
      </w:r>
      <w:r w:rsidR="004739E7" w:rsidRPr="00884F6E">
        <w:rPr>
          <w:rFonts w:asciiTheme="minorHAnsi" w:hAnsiTheme="minorHAnsi" w:cstheme="minorHAnsi"/>
          <w:b/>
          <w:bCs/>
          <w:color w:val="auto"/>
        </w:rPr>
        <w:t xml:space="preserve"> Management</w:t>
      </w:r>
      <w:r w:rsidRPr="00884F6E">
        <w:rPr>
          <w:rFonts w:asciiTheme="minorHAnsi" w:hAnsiTheme="minorHAnsi" w:cstheme="minorHAnsi"/>
          <w:b/>
          <w:bCs/>
          <w:color w:val="auto"/>
        </w:rPr>
        <w:t>)</w:t>
      </w:r>
    </w:p>
    <w:tbl>
      <w:tblPr>
        <w:tblStyle w:val="TableGrid"/>
        <w:tblW w:w="5000" w:type="pct"/>
        <w:tblLook w:val="04A0" w:firstRow="1" w:lastRow="0" w:firstColumn="1" w:lastColumn="0" w:noHBand="0" w:noVBand="1"/>
      </w:tblPr>
      <w:tblGrid>
        <w:gridCol w:w="1656"/>
        <w:gridCol w:w="3133"/>
        <w:gridCol w:w="3135"/>
        <w:gridCol w:w="786"/>
        <w:gridCol w:w="882"/>
      </w:tblGrid>
      <w:tr w:rsidR="00BE138F" w:rsidRPr="00884F6E" w14:paraId="1B2123F4" w14:textId="0146F0C8" w:rsidTr="00BE138F">
        <w:trPr>
          <w:trHeight w:val="138"/>
        </w:trPr>
        <w:tc>
          <w:tcPr>
            <w:tcW w:w="863" w:type="pct"/>
            <w:shd w:val="clear" w:color="auto" w:fill="FFFFFF" w:themeFill="background1"/>
          </w:tcPr>
          <w:p w14:paraId="6B55E962" w14:textId="565102A4" w:rsidR="00BE138F" w:rsidRPr="00884F6E" w:rsidRDefault="00BE138F" w:rsidP="00BE138F">
            <w:pPr>
              <w:rPr>
                <w:rFonts w:cstheme="minorHAnsi"/>
                <w:b/>
                <w:bCs/>
              </w:rPr>
            </w:pPr>
            <w:r w:rsidRPr="00884F6E">
              <w:rPr>
                <w:rFonts w:cstheme="minorHAnsi"/>
                <w:noProof/>
              </w:rPr>
              <w:drawing>
                <wp:inline distT="0" distB="0" distL="0" distR="0" wp14:anchorId="7CDF22EB" wp14:editId="78C51EF2">
                  <wp:extent cx="914400" cy="914400"/>
                  <wp:effectExtent l="0" t="0" r="0" b="0"/>
                  <wp:docPr id="6" name="Graphic 6" descr="Social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1646" w:type="pct"/>
            <w:shd w:val="clear" w:color="auto" w:fill="D9D9D9" w:themeFill="background1" w:themeFillShade="D9"/>
          </w:tcPr>
          <w:p w14:paraId="7DFA265B" w14:textId="661F81DE" w:rsidR="00BE138F" w:rsidRPr="00884F6E" w:rsidRDefault="00BE138F" w:rsidP="00BE138F">
            <w:pPr>
              <w:rPr>
                <w:rFonts w:cstheme="minorHAnsi"/>
                <w:b/>
                <w:bCs/>
              </w:rPr>
            </w:pPr>
            <w:r w:rsidRPr="00884F6E">
              <w:rPr>
                <w:rFonts w:cstheme="minorHAnsi"/>
                <w:b/>
                <w:bCs/>
              </w:rPr>
              <w:t xml:space="preserve">Foundational </w:t>
            </w:r>
            <w:r>
              <w:rPr>
                <w:rFonts w:cstheme="minorHAnsi"/>
                <w:b/>
                <w:bCs/>
              </w:rPr>
              <w:t>C</w:t>
            </w:r>
            <w:r w:rsidRPr="00884F6E">
              <w:rPr>
                <w:rFonts w:cstheme="minorHAnsi"/>
                <w:b/>
                <w:bCs/>
              </w:rPr>
              <w:t xml:space="preserve">ompetencies </w:t>
            </w:r>
            <w:r>
              <w:rPr>
                <w:rFonts w:cstheme="minorHAnsi"/>
                <w:b/>
                <w:bCs/>
              </w:rPr>
              <w:t>A</w:t>
            </w:r>
            <w:r w:rsidRPr="00884F6E">
              <w:rPr>
                <w:rFonts w:cstheme="minorHAnsi"/>
                <w:b/>
                <w:bCs/>
              </w:rPr>
              <w:t xml:space="preserve">chieved at Stages 1/2 </w:t>
            </w:r>
            <w:r>
              <w:rPr>
                <w:rFonts w:cstheme="minorHAnsi"/>
                <w:b/>
                <w:bCs/>
              </w:rPr>
              <w:t xml:space="preserve">&amp; Levels </w:t>
            </w:r>
            <w:r w:rsidRPr="00884F6E">
              <w:rPr>
                <w:rFonts w:cstheme="minorHAnsi"/>
                <w:b/>
                <w:bCs/>
              </w:rPr>
              <w:t>4/5</w:t>
            </w:r>
          </w:p>
        </w:tc>
        <w:tc>
          <w:tcPr>
            <w:tcW w:w="1647" w:type="pct"/>
            <w:shd w:val="clear" w:color="auto" w:fill="D9D9D9" w:themeFill="background1" w:themeFillShade="D9"/>
          </w:tcPr>
          <w:p w14:paraId="642816FE" w14:textId="765A0BD9" w:rsidR="00BE138F" w:rsidRPr="00884F6E" w:rsidRDefault="00BE138F" w:rsidP="00BE138F">
            <w:pPr>
              <w:rPr>
                <w:rFonts w:cstheme="minorHAnsi"/>
                <w:b/>
                <w:bCs/>
              </w:rPr>
            </w:pPr>
            <w:r w:rsidRPr="00884F6E">
              <w:rPr>
                <w:rFonts w:cstheme="minorHAnsi"/>
                <w:b/>
                <w:bCs/>
              </w:rPr>
              <w:t xml:space="preserve">Additional </w:t>
            </w:r>
            <w:r>
              <w:rPr>
                <w:rFonts w:cstheme="minorHAnsi"/>
                <w:b/>
                <w:bCs/>
              </w:rPr>
              <w:t>Co</w:t>
            </w:r>
            <w:r w:rsidRPr="00884F6E">
              <w:rPr>
                <w:rFonts w:cstheme="minorHAnsi"/>
                <w:b/>
                <w:bCs/>
              </w:rPr>
              <w:t xml:space="preserve">mpetencies to </w:t>
            </w:r>
            <w:r>
              <w:rPr>
                <w:rFonts w:cstheme="minorHAnsi"/>
                <w:b/>
                <w:bCs/>
              </w:rPr>
              <w:t>M</w:t>
            </w:r>
            <w:r w:rsidRPr="00884F6E">
              <w:rPr>
                <w:rFonts w:cstheme="minorHAnsi"/>
                <w:b/>
                <w:bCs/>
              </w:rPr>
              <w:t xml:space="preserve">eet the Teachers’ Standards at the </w:t>
            </w:r>
            <w:r>
              <w:rPr>
                <w:rFonts w:cstheme="minorHAnsi"/>
                <w:b/>
                <w:bCs/>
              </w:rPr>
              <w:t>E</w:t>
            </w:r>
            <w:r w:rsidRPr="00884F6E">
              <w:rPr>
                <w:rFonts w:cstheme="minorHAnsi"/>
                <w:b/>
                <w:bCs/>
              </w:rPr>
              <w:t>nd of Stage 3</w:t>
            </w:r>
            <w:r w:rsidR="00CD3C63">
              <w:rPr>
                <w:rFonts w:cstheme="minorHAnsi"/>
                <w:b/>
                <w:bCs/>
              </w:rPr>
              <w:t>/Level 6</w:t>
            </w:r>
          </w:p>
        </w:tc>
        <w:tc>
          <w:tcPr>
            <w:tcW w:w="422" w:type="pct"/>
            <w:shd w:val="clear" w:color="auto" w:fill="D9D9D9" w:themeFill="background1" w:themeFillShade="D9"/>
          </w:tcPr>
          <w:p w14:paraId="54E5126D" w14:textId="355D75AC" w:rsidR="00BE138F" w:rsidRPr="00884F6E" w:rsidRDefault="00BE138F" w:rsidP="00BE138F">
            <w:pPr>
              <w:rPr>
                <w:rFonts w:cstheme="minorHAnsi"/>
                <w:b/>
                <w:bCs/>
              </w:rPr>
            </w:pPr>
            <w:r w:rsidRPr="00884F6E">
              <w:rPr>
                <w:rFonts w:cstheme="minorHAnsi"/>
                <w:b/>
                <w:bCs/>
                <w:szCs w:val="24"/>
              </w:rPr>
              <w:t>CCF Link</w:t>
            </w:r>
          </w:p>
        </w:tc>
        <w:tc>
          <w:tcPr>
            <w:tcW w:w="421" w:type="pct"/>
            <w:shd w:val="clear" w:color="auto" w:fill="D9D9D9" w:themeFill="background1" w:themeFillShade="D9"/>
          </w:tcPr>
          <w:p w14:paraId="198FCFB2" w14:textId="5D780526" w:rsidR="00BE138F" w:rsidRPr="00884F6E" w:rsidRDefault="00BE138F" w:rsidP="00BE138F">
            <w:pPr>
              <w:rPr>
                <w:rFonts w:cstheme="minorHAnsi"/>
                <w:b/>
                <w:bCs/>
              </w:rPr>
            </w:pPr>
            <w:r w:rsidRPr="00884F6E">
              <w:rPr>
                <w:rFonts w:cstheme="minorHAnsi"/>
                <w:b/>
                <w:bCs/>
                <w:szCs w:val="24"/>
              </w:rPr>
              <w:t>TS Matrix</w:t>
            </w:r>
          </w:p>
        </w:tc>
      </w:tr>
      <w:tr w:rsidR="009A5BBB" w:rsidRPr="00884F6E" w14:paraId="4CC5F79D" w14:textId="3D1FAB7E" w:rsidTr="00BE138F">
        <w:tc>
          <w:tcPr>
            <w:tcW w:w="863" w:type="pct"/>
            <w:shd w:val="clear" w:color="auto" w:fill="D9D9D9" w:themeFill="background1" w:themeFillShade="D9"/>
          </w:tcPr>
          <w:p w14:paraId="449AED88" w14:textId="2291F269" w:rsidR="009A5BBB" w:rsidRPr="00884F6E" w:rsidRDefault="009A5BBB" w:rsidP="00BE138F">
            <w:pPr>
              <w:rPr>
                <w:rFonts w:cstheme="minorHAnsi"/>
                <w:b/>
                <w:bCs/>
                <w:sz w:val="22"/>
                <w:szCs w:val="20"/>
              </w:rPr>
            </w:pPr>
            <w:r w:rsidRPr="00884F6E">
              <w:rPr>
                <w:rFonts w:cstheme="minorHAnsi"/>
                <w:b/>
                <w:bCs/>
                <w:sz w:val="22"/>
                <w:szCs w:val="20"/>
              </w:rPr>
              <w:t xml:space="preserve">Establishing appropriate relationships </w:t>
            </w:r>
          </w:p>
        </w:tc>
        <w:tc>
          <w:tcPr>
            <w:tcW w:w="1646" w:type="pct"/>
            <w:shd w:val="clear" w:color="auto" w:fill="D9D9D9" w:themeFill="background1" w:themeFillShade="D9"/>
          </w:tcPr>
          <w:p w14:paraId="63F17BF3" w14:textId="540D66F5" w:rsidR="009A5BBB" w:rsidRPr="00884F6E" w:rsidRDefault="009A5BBB" w:rsidP="00BE138F">
            <w:pPr>
              <w:rPr>
                <w:rFonts w:cstheme="minorHAnsi"/>
                <w:sz w:val="20"/>
                <w:szCs w:val="20"/>
              </w:rPr>
            </w:pPr>
            <w:r w:rsidRPr="00884F6E">
              <w:rPr>
                <w:rFonts w:cstheme="minorHAnsi"/>
                <w:sz w:val="20"/>
                <w:szCs w:val="20"/>
              </w:rPr>
              <w:t>Time is given to establishing a purposeful classroom environment – setting boundaries and reinforcing rules</w:t>
            </w:r>
          </w:p>
        </w:tc>
        <w:tc>
          <w:tcPr>
            <w:tcW w:w="1647" w:type="pct"/>
          </w:tcPr>
          <w:p w14:paraId="1A2DFA54" w14:textId="2E8DC7C3" w:rsidR="009A5BBB" w:rsidRPr="00884F6E" w:rsidRDefault="009A5BBB" w:rsidP="00BE138F">
            <w:pPr>
              <w:rPr>
                <w:rFonts w:cstheme="minorHAnsi"/>
                <w:sz w:val="20"/>
                <w:szCs w:val="20"/>
              </w:rPr>
            </w:pPr>
            <w:r w:rsidRPr="00884F6E">
              <w:rPr>
                <w:rFonts w:cstheme="minorHAnsi"/>
                <w:sz w:val="20"/>
                <w:szCs w:val="20"/>
              </w:rPr>
              <w:t>Appropriate routines are in place to establish appropriate relationships at the start of lessons, during teacher talk, during tasks and at the end of lessons</w:t>
            </w:r>
          </w:p>
        </w:tc>
        <w:tc>
          <w:tcPr>
            <w:tcW w:w="422" w:type="pct"/>
            <w:shd w:val="clear" w:color="auto" w:fill="F2F2F2" w:themeFill="background1" w:themeFillShade="F2"/>
          </w:tcPr>
          <w:p w14:paraId="25C4DE44" w14:textId="5510EE40" w:rsidR="009A5BBB" w:rsidRPr="00884F6E" w:rsidRDefault="009A5BBB" w:rsidP="00BE138F">
            <w:pPr>
              <w:rPr>
                <w:rFonts w:cstheme="minorHAnsi"/>
                <w:sz w:val="18"/>
                <w:szCs w:val="18"/>
              </w:rPr>
            </w:pPr>
            <w:r w:rsidRPr="00884F6E">
              <w:rPr>
                <w:rFonts w:cstheme="minorHAnsi"/>
                <w:sz w:val="18"/>
                <w:szCs w:val="18"/>
              </w:rPr>
              <w:t>CCF2, CCF7</w:t>
            </w:r>
          </w:p>
        </w:tc>
        <w:tc>
          <w:tcPr>
            <w:tcW w:w="421" w:type="pct"/>
            <w:shd w:val="clear" w:color="auto" w:fill="F2F2F2" w:themeFill="background1" w:themeFillShade="F2"/>
          </w:tcPr>
          <w:p w14:paraId="0302DF39" w14:textId="77777777" w:rsidR="009A5BBB" w:rsidRPr="00884F6E" w:rsidRDefault="009A5BBB" w:rsidP="00BE138F">
            <w:pPr>
              <w:rPr>
                <w:rFonts w:cstheme="minorHAnsi"/>
                <w:sz w:val="18"/>
                <w:szCs w:val="18"/>
              </w:rPr>
            </w:pPr>
          </w:p>
        </w:tc>
      </w:tr>
      <w:tr w:rsidR="009A5BBB" w:rsidRPr="00884F6E" w14:paraId="509D39F7" w14:textId="203A52CB" w:rsidTr="00BE138F">
        <w:tc>
          <w:tcPr>
            <w:tcW w:w="863" w:type="pct"/>
            <w:shd w:val="clear" w:color="auto" w:fill="D9D9D9" w:themeFill="background1" w:themeFillShade="D9"/>
          </w:tcPr>
          <w:p w14:paraId="56D7EB6F" w14:textId="77777777" w:rsidR="009A5BBB" w:rsidRPr="00884F6E" w:rsidRDefault="009A5BBB" w:rsidP="00BE138F">
            <w:pPr>
              <w:rPr>
                <w:rFonts w:cstheme="minorHAnsi"/>
                <w:b/>
                <w:bCs/>
                <w:sz w:val="22"/>
                <w:szCs w:val="20"/>
              </w:rPr>
            </w:pPr>
            <w:r w:rsidRPr="00884F6E">
              <w:rPr>
                <w:rFonts w:cstheme="minorHAnsi"/>
                <w:b/>
                <w:bCs/>
                <w:sz w:val="22"/>
                <w:szCs w:val="20"/>
              </w:rPr>
              <w:t>Establishing on-task behaviour</w:t>
            </w:r>
          </w:p>
        </w:tc>
        <w:tc>
          <w:tcPr>
            <w:tcW w:w="1646" w:type="pct"/>
            <w:shd w:val="clear" w:color="auto" w:fill="D9D9D9" w:themeFill="background1" w:themeFillShade="D9"/>
          </w:tcPr>
          <w:p w14:paraId="0BB73CB0" w14:textId="2E9CCEBD" w:rsidR="009A5BBB" w:rsidRPr="00884F6E" w:rsidRDefault="009A5BBB" w:rsidP="00BE138F">
            <w:pPr>
              <w:rPr>
                <w:rFonts w:eastAsia="Calibri" w:cstheme="minorHAnsi"/>
                <w:sz w:val="20"/>
                <w:szCs w:val="20"/>
              </w:rPr>
            </w:pPr>
            <w:r w:rsidRPr="00884F6E">
              <w:rPr>
                <w:rFonts w:eastAsia="Calibri" w:cstheme="minorHAnsi"/>
                <w:sz w:val="20"/>
                <w:szCs w:val="20"/>
              </w:rPr>
              <w:t>Rules for engaging with lessons elements are explained to pupils as appropriate. Attempts are made to control off-task behaviours</w:t>
            </w:r>
          </w:p>
        </w:tc>
        <w:tc>
          <w:tcPr>
            <w:tcW w:w="1647" w:type="pct"/>
          </w:tcPr>
          <w:p w14:paraId="2EAD778C" w14:textId="371EAADE" w:rsidR="009A5BBB" w:rsidRPr="00884F6E" w:rsidRDefault="009A5BBB" w:rsidP="00BE138F">
            <w:pPr>
              <w:rPr>
                <w:rFonts w:cstheme="minorHAnsi"/>
                <w:sz w:val="20"/>
                <w:szCs w:val="20"/>
              </w:rPr>
            </w:pPr>
            <w:r w:rsidRPr="00884F6E">
              <w:rPr>
                <w:rFonts w:cstheme="minorHAnsi"/>
                <w:sz w:val="20"/>
                <w:szCs w:val="20"/>
              </w:rPr>
              <w:t>Specific strategies are used to good effect to maintain on-task behaviour during lessons elements</w:t>
            </w:r>
          </w:p>
        </w:tc>
        <w:tc>
          <w:tcPr>
            <w:tcW w:w="422" w:type="pct"/>
            <w:shd w:val="clear" w:color="auto" w:fill="F2F2F2" w:themeFill="background1" w:themeFillShade="F2"/>
          </w:tcPr>
          <w:p w14:paraId="2E79015E" w14:textId="1FA59763" w:rsidR="009A5BBB" w:rsidRPr="00884F6E" w:rsidRDefault="009A5BBB" w:rsidP="00BE138F">
            <w:pPr>
              <w:rPr>
                <w:rFonts w:cstheme="minorHAnsi"/>
                <w:sz w:val="18"/>
                <w:szCs w:val="18"/>
              </w:rPr>
            </w:pPr>
            <w:r w:rsidRPr="00884F6E">
              <w:rPr>
                <w:rFonts w:cstheme="minorHAnsi"/>
                <w:sz w:val="18"/>
                <w:szCs w:val="18"/>
              </w:rPr>
              <w:t>CCF1, CCF7</w:t>
            </w:r>
          </w:p>
        </w:tc>
        <w:tc>
          <w:tcPr>
            <w:tcW w:w="421" w:type="pct"/>
            <w:shd w:val="clear" w:color="auto" w:fill="F2F2F2" w:themeFill="background1" w:themeFillShade="F2"/>
          </w:tcPr>
          <w:p w14:paraId="7886FB5B" w14:textId="77777777" w:rsidR="009A5BBB" w:rsidRPr="00884F6E" w:rsidRDefault="009A5BBB" w:rsidP="00BE138F">
            <w:pPr>
              <w:rPr>
                <w:rFonts w:cstheme="minorHAnsi"/>
                <w:sz w:val="18"/>
                <w:szCs w:val="18"/>
              </w:rPr>
            </w:pPr>
          </w:p>
        </w:tc>
      </w:tr>
      <w:tr w:rsidR="009A5BBB" w:rsidRPr="00884F6E" w14:paraId="3924C9EA" w14:textId="6D65B915" w:rsidTr="00BE138F">
        <w:tc>
          <w:tcPr>
            <w:tcW w:w="863" w:type="pct"/>
            <w:shd w:val="clear" w:color="auto" w:fill="D9D9D9" w:themeFill="background1" w:themeFillShade="D9"/>
          </w:tcPr>
          <w:p w14:paraId="765A9564" w14:textId="627D0BE6" w:rsidR="009A5BBB" w:rsidRPr="00884F6E" w:rsidRDefault="009A5BBB" w:rsidP="00BE138F">
            <w:pPr>
              <w:rPr>
                <w:rFonts w:cstheme="minorHAnsi"/>
                <w:b/>
                <w:bCs/>
                <w:sz w:val="22"/>
                <w:szCs w:val="20"/>
              </w:rPr>
            </w:pPr>
            <w:r w:rsidRPr="00884F6E">
              <w:rPr>
                <w:rFonts w:cstheme="minorHAnsi"/>
                <w:b/>
                <w:bCs/>
                <w:sz w:val="22"/>
                <w:szCs w:val="20"/>
              </w:rPr>
              <w:t xml:space="preserve">Managing transitions </w:t>
            </w:r>
          </w:p>
        </w:tc>
        <w:tc>
          <w:tcPr>
            <w:tcW w:w="1646" w:type="pct"/>
            <w:shd w:val="clear" w:color="auto" w:fill="D9D9D9" w:themeFill="background1" w:themeFillShade="D9"/>
          </w:tcPr>
          <w:p w14:paraId="0C221A2A" w14:textId="50B3EBDF" w:rsidR="009A5BBB" w:rsidRPr="00884F6E" w:rsidRDefault="009A5BBB" w:rsidP="00BE138F">
            <w:pPr>
              <w:rPr>
                <w:rFonts w:cstheme="minorHAnsi"/>
                <w:sz w:val="20"/>
                <w:szCs w:val="20"/>
              </w:rPr>
            </w:pPr>
            <w:r w:rsidRPr="00884F6E">
              <w:rPr>
                <w:rFonts w:cstheme="minorHAnsi"/>
                <w:sz w:val="20"/>
                <w:szCs w:val="20"/>
              </w:rPr>
              <w:t>Transitions between lesson elements are signalled and attempts are made to manage these</w:t>
            </w:r>
          </w:p>
        </w:tc>
        <w:tc>
          <w:tcPr>
            <w:tcW w:w="1647" w:type="pct"/>
          </w:tcPr>
          <w:p w14:paraId="1352620D" w14:textId="69749819" w:rsidR="009A5BBB" w:rsidRPr="00884F6E" w:rsidRDefault="009A5BBB" w:rsidP="00BE138F">
            <w:pPr>
              <w:rPr>
                <w:rFonts w:cstheme="minorHAnsi"/>
                <w:sz w:val="20"/>
                <w:szCs w:val="20"/>
              </w:rPr>
            </w:pPr>
            <w:r w:rsidRPr="00884F6E">
              <w:rPr>
                <w:rFonts w:cstheme="minorHAnsi"/>
                <w:sz w:val="20"/>
                <w:szCs w:val="20"/>
              </w:rPr>
              <w:t>Transitions between lesson elements are managed effectively to reduce disruptions</w:t>
            </w:r>
          </w:p>
        </w:tc>
        <w:tc>
          <w:tcPr>
            <w:tcW w:w="422" w:type="pct"/>
            <w:shd w:val="clear" w:color="auto" w:fill="F2F2F2" w:themeFill="background1" w:themeFillShade="F2"/>
          </w:tcPr>
          <w:p w14:paraId="5A884751" w14:textId="72D1D014" w:rsidR="009A5BBB" w:rsidRPr="00884F6E" w:rsidRDefault="009A5BBB" w:rsidP="00BE138F">
            <w:pPr>
              <w:rPr>
                <w:rFonts w:cstheme="minorHAnsi"/>
                <w:sz w:val="18"/>
                <w:szCs w:val="18"/>
              </w:rPr>
            </w:pPr>
            <w:r w:rsidRPr="00884F6E">
              <w:rPr>
                <w:rFonts w:cstheme="minorHAnsi"/>
                <w:sz w:val="18"/>
                <w:szCs w:val="18"/>
              </w:rPr>
              <w:t>CCF4</w:t>
            </w:r>
          </w:p>
        </w:tc>
        <w:tc>
          <w:tcPr>
            <w:tcW w:w="421" w:type="pct"/>
            <w:shd w:val="clear" w:color="auto" w:fill="F2F2F2" w:themeFill="background1" w:themeFillShade="F2"/>
          </w:tcPr>
          <w:p w14:paraId="727A518A" w14:textId="77777777" w:rsidR="009A5BBB" w:rsidRPr="00884F6E" w:rsidRDefault="009A5BBB" w:rsidP="00BE138F">
            <w:pPr>
              <w:rPr>
                <w:rFonts w:cstheme="minorHAnsi"/>
                <w:sz w:val="18"/>
                <w:szCs w:val="18"/>
              </w:rPr>
            </w:pPr>
          </w:p>
        </w:tc>
      </w:tr>
      <w:tr w:rsidR="009A5BBB" w:rsidRPr="00884F6E" w14:paraId="08257435" w14:textId="5996FF29" w:rsidTr="00BE138F">
        <w:tc>
          <w:tcPr>
            <w:tcW w:w="863" w:type="pct"/>
            <w:shd w:val="clear" w:color="auto" w:fill="D9D9D9" w:themeFill="background1" w:themeFillShade="D9"/>
          </w:tcPr>
          <w:p w14:paraId="0A259D7F" w14:textId="77777777" w:rsidR="009A5BBB" w:rsidRPr="00884F6E" w:rsidRDefault="009A5BBB" w:rsidP="00BE138F">
            <w:pPr>
              <w:rPr>
                <w:rFonts w:cstheme="minorHAnsi"/>
                <w:b/>
                <w:bCs/>
                <w:sz w:val="22"/>
                <w:szCs w:val="20"/>
              </w:rPr>
            </w:pPr>
            <w:r w:rsidRPr="00884F6E">
              <w:rPr>
                <w:rFonts w:cstheme="minorHAnsi"/>
                <w:b/>
                <w:bCs/>
                <w:sz w:val="22"/>
                <w:szCs w:val="20"/>
              </w:rPr>
              <w:t>Dealing with disorder</w:t>
            </w:r>
          </w:p>
        </w:tc>
        <w:tc>
          <w:tcPr>
            <w:tcW w:w="1646" w:type="pct"/>
            <w:shd w:val="clear" w:color="auto" w:fill="D9D9D9" w:themeFill="background1" w:themeFillShade="D9"/>
          </w:tcPr>
          <w:p w14:paraId="7C9D47C4" w14:textId="216CA13B" w:rsidR="009A5BBB" w:rsidRPr="00884F6E" w:rsidRDefault="009A5BBB" w:rsidP="00BE138F">
            <w:pPr>
              <w:rPr>
                <w:rFonts w:cstheme="minorHAnsi"/>
                <w:sz w:val="20"/>
                <w:szCs w:val="20"/>
              </w:rPr>
            </w:pPr>
            <w:r w:rsidRPr="00884F6E">
              <w:rPr>
                <w:rFonts w:eastAsia="Calibri" w:cstheme="minorHAnsi"/>
                <w:sz w:val="20"/>
                <w:szCs w:val="20"/>
              </w:rPr>
              <w:t>Disruptions and/or breaches of rules are responded to</w:t>
            </w:r>
          </w:p>
        </w:tc>
        <w:tc>
          <w:tcPr>
            <w:tcW w:w="1647" w:type="pct"/>
          </w:tcPr>
          <w:p w14:paraId="78234D1E" w14:textId="32453FFB" w:rsidR="009A5BBB" w:rsidRPr="00884F6E" w:rsidRDefault="009A5BBB" w:rsidP="00BE138F">
            <w:pPr>
              <w:rPr>
                <w:rFonts w:cstheme="minorHAnsi"/>
                <w:sz w:val="20"/>
                <w:szCs w:val="20"/>
              </w:rPr>
            </w:pPr>
            <w:r w:rsidRPr="00884F6E">
              <w:rPr>
                <w:rFonts w:cstheme="minorHAnsi"/>
                <w:sz w:val="20"/>
                <w:szCs w:val="20"/>
              </w:rPr>
              <w:t>School systems are used to respond to major and minor disorder appropriately, encouraging a respect of boundaries</w:t>
            </w:r>
          </w:p>
        </w:tc>
        <w:tc>
          <w:tcPr>
            <w:tcW w:w="422" w:type="pct"/>
            <w:shd w:val="clear" w:color="auto" w:fill="F2F2F2" w:themeFill="background1" w:themeFillShade="F2"/>
          </w:tcPr>
          <w:p w14:paraId="14981693" w14:textId="142F5D84" w:rsidR="009A5BBB" w:rsidRPr="00884F6E" w:rsidRDefault="009A5BBB" w:rsidP="00BE138F">
            <w:pPr>
              <w:rPr>
                <w:rFonts w:cstheme="minorHAnsi"/>
                <w:sz w:val="18"/>
                <w:szCs w:val="18"/>
              </w:rPr>
            </w:pPr>
            <w:r w:rsidRPr="00884F6E">
              <w:rPr>
                <w:rFonts w:cstheme="minorHAnsi"/>
                <w:sz w:val="18"/>
                <w:szCs w:val="18"/>
              </w:rPr>
              <w:t>CCF7</w:t>
            </w:r>
          </w:p>
        </w:tc>
        <w:tc>
          <w:tcPr>
            <w:tcW w:w="421" w:type="pct"/>
            <w:shd w:val="clear" w:color="auto" w:fill="F2F2F2" w:themeFill="background1" w:themeFillShade="F2"/>
          </w:tcPr>
          <w:p w14:paraId="10C7B49E" w14:textId="77777777" w:rsidR="009A5BBB" w:rsidRPr="00884F6E" w:rsidRDefault="009A5BBB" w:rsidP="00BE138F">
            <w:pPr>
              <w:rPr>
                <w:rFonts w:cstheme="minorHAnsi"/>
                <w:sz w:val="18"/>
                <w:szCs w:val="18"/>
              </w:rPr>
            </w:pPr>
          </w:p>
        </w:tc>
      </w:tr>
    </w:tbl>
    <w:p w14:paraId="3EEA1BFF" w14:textId="77777777" w:rsidR="008D2B99" w:rsidRPr="00884F6E" w:rsidRDefault="008D2B99" w:rsidP="00BE138F">
      <w:pPr>
        <w:spacing w:after="0" w:line="240" w:lineRule="auto"/>
        <w:rPr>
          <w:rFonts w:cstheme="minorHAnsi"/>
        </w:rPr>
      </w:pPr>
    </w:p>
    <w:p w14:paraId="609F1977" w14:textId="77777777" w:rsidR="006A6E28" w:rsidRPr="00884F6E" w:rsidRDefault="006A6E28" w:rsidP="00BE138F">
      <w:pPr>
        <w:spacing w:after="0" w:line="240" w:lineRule="auto"/>
        <w:rPr>
          <w:rFonts w:eastAsiaTheme="majorEastAsia" w:cstheme="minorHAnsi"/>
          <w:sz w:val="32"/>
          <w:szCs w:val="32"/>
        </w:rPr>
      </w:pPr>
      <w:r w:rsidRPr="00884F6E">
        <w:rPr>
          <w:rFonts w:cstheme="minorHAnsi"/>
        </w:rPr>
        <w:br w:type="page"/>
      </w:r>
    </w:p>
    <w:p w14:paraId="6D0AB54D" w14:textId="77777777" w:rsidR="00884F6E" w:rsidRDefault="00884F6E" w:rsidP="00BE138F">
      <w:pPr>
        <w:pStyle w:val="Heading2"/>
        <w:spacing w:before="0"/>
        <w:rPr>
          <w:rFonts w:asciiTheme="minorHAnsi" w:hAnsiTheme="minorHAnsi" w:cstheme="minorHAnsi"/>
          <w:b/>
          <w:bCs/>
          <w:color w:val="auto"/>
        </w:rPr>
      </w:pPr>
    </w:p>
    <w:p w14:paraId="7F6259FB" w14:textId="0D255A6D" w:rsidR="00991EAF" w:rsidRPr="00884F6E" w:rsidRDefault="000E3564" w:rsidP="00BE138F">
      <w:pPr>
        <w:pStyle w:val="Heading2"/>
        <w:spacing w:before="0"/>
        <w:rPr>
          <w:rFonts w:asciiTheme="minorHAnsi" w:hAnsiTheme="minorHAnsi" w:cstheme="minorHAnsi"/>
          <w:b/>
          <w:bCs/>
          <w:color w:val="auto"/>
        </w:rPr>
      </w:pPr>
      <w:r w:rsidRPr="00884F6E">
        <w:rPr>
          <w:rFonts w:asciiTheme="minorHAnsi" w:hAnsiTheme="minorHAnsi" w:cstheme="minorHAnsi"/>
          <w:b/>
          <w:bCs/>
          <w:color w:val="auto"/>
        </w:rPr>
        <w:t>DOMAIN</w:t>
      </w:r>
      <w:r w:rsidR="00991EAF" w:rsidRPr="00884F6E">
        <w:rPr>
          <w:rFonts w:asciiTheme="minorHAnsi" w:hAnsiTheme="minorHAnsi" w:cstheme="minorHAnsi"/>
          <w:b/>
          <w:bCs/>
          <w:color w:val="auto"/>
        </w:rPr>
        <w:t>: Professionalism</w:t>
      </w:r>
    </w:p>
    <w:tbl>
      <w:tblPr>
        <w:tblStyle w:val="TableGrid"/>
        <w:tblW w:w="5000" w:type="pct"/>
        <w:tblLook w:val="04A0" w:firstRow="1" w:lastRow="0" w:firstColumn="1" w:lastColumn="0" w:noHBand="0" w:noVBand="1"/>
      </w:tblPr>
      <w:tblGrid>
        <w:gridCol w:w="1682"/>
        <w:gridCol w:w="3050"/>
        <w:gridCol w:w="3052"/>
        <w:gridCol w:w="904"/>
        <w:gridCol w:w="904"/>
      </w:tblGrid>
      <w:tr w:rsidR="00BE138F" w:rsidRPr="00884F6E" w14:paraId="6744736A" w14:textId="6F649C8C" w:rsidTr="00884F6E">
        <w:tc>
          <w:tcPr>
            <w:tcW w:w="877" w:type="pct"/>
            <w:shd w:val="clear" w:color="auto" w:fill="FFFFFF" w:themeFill="background1"/>
          </w:tcPr>
          <w:p w14:paraId="7B22DE14" w14:textId="77777777" w:rsidR="00BE138F" w:rsidRPr="00884F6E" w:rsidRDefault="00BE138F" w:rsidP="00BE138F">
            <w:pPr>
              <w:rPr>
                <w:rFonts w:cstheme="minorHAnsi"/>
                <w:b/>
                <w:bCs/>
                <w:szCs w:val="24"/>
              </w:rPr>
            </w:pPr>
            <w:r w:rsidRPr="00884F6E">
              <w:rPr>
                <w:rFonts w:cstheme="minorHAnsi"/>
                <w:noProof/>
              </w:rPr>
              <w:drawing>
                <wp:inline distT="0" distB="0" distL="0" distR="0" wp14:anchorId="5AEE0FA9" wp14:editId="154DDA6F">
                  <wp:extent cx="914400" cy="914400"/>
                  <wp:effectExtent l="0" t="0" r="0" b="0"/>
                  <wp:docPr id="1" name="Graphic 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p>
        </w:tc>
        <w:tc>
          <w:tcPr>
            <w:tcW w:w="1590" w:type="pct"/>
            <w:shd w:val="clear" w:color="auto" w:fill="D9D9D9" w:themeFill="background1" w:themeFillShade="D9"/>
          </w:tcPr>
          <w:p w14:paraId="03AE94B0" w14:textId="01437E07" w:rsidR="00BE138F" w:rsidRPr="00884F6E" w:rsidRDefault="00BE138F" w:rsidP="00BE138F">
            <w:pPr>
              <w:rPr>
                <w:rFonts w:cstheme="minorHAnsi"/>
                <w:b/>
                <w:bCs/>
                <w:szCs w:val="24"/>
              </w:rPr>
            </w:pPr>
            <w:r w:rsidRPr="00884F6E">
              <w:rPr>
                <w:rFonts w:cstheme="minorHAnsi"/>
                <w:b/>
                <w:bCs/>
              </w:rPr>
              <w:t xml:space="preserve">Foundational </w:t>
            </w:r>
            <w:r>
              <w:rPr>
                <w:rFonts w:cstheme="minorHAnsi"/>
                <w:b/>
                <w:bCs/>
              </w:rPr>
              <w:t>C</w:t>
            </w:r>
            <w:r w:rsidRPr="00884F6E">
              <w:rPr>
                <w:rFonts w:cstheme="minorHAnsi"/>
                <w:b/>
                <w:bCs/>
              </w:rPr>
              <w:t xml:space="preserve">ompetencies </w:t>
            </w:r>
            <w:r>
              <w:rPr>
                <w:rFonts w:cstheme="minorHAnsi"/>
                <w:b/>
                <w:bCs/>
              </w:rPr>
              <w:t>A</w:t>
            </w:r>
            <w:r w:rsidRPr="00884F6E">
              <w:rPr>
                <w:rFonts w:cstheme="minorHAnsi"/>
                <w:b/>
                <w:bCs/>
              </w:rPr>
              <w:t xml:space="preserve">chieved at Stages 1/2 </w:t>
            </w:r>
            <w:r>
              <w:rPr>
                <w:rFonts w:cstheme="minorHAnsi"/>
                <w:b/>
                <w:bCs/>
              </w:rPr>
              <w:t xml:space="preserve">&amp; Levels </w:t>
            </w:r>
            <w:r w:rsidRPr="00884F6E">
              <w:rPr>
                <w:rFonts w:cstheme="minorHAnsi"/>
                <w:b/>
                <w:bCs/>
              </w:rPr>
              <w:t>4/5</w:t>
            </w:r>
          </w:p>
        </w:tc>
        <w:tc>
          <w:tcPr>
            <w:tcW w:w="1591" w:type="pct"/>
            <w:shd w:val="clear" w:color="auto" w:fill="D9D9D9" w:themeFill="background1" w:themeFillShade="D9"/>
          </w:tcPr>
          <w:p w14:paraId="5B8ADB4F" w14:textId="7E9304D0" w:rsidR="00BE138F" w:rsidRPr="00884F6E" w:rsidRDefault="00BE138F" w:rsidP="00BE138F">
            <w:pPr>
              <w:rPr>
                <w:rFonts w:cstheme="minorHAnsi"/>
                <w:b/>
                <w:bCs/>
                <w:szCs w:val="24"/>
              </w:rPr>
            </w:pPr>
            <w:r w:rsidRPr="00884F6E">
              <w:rPr>
                <w:rFonts w:cstheme="minorHAnsi"/>
                <w:b/>
                <w:bCs/>
              </w:rPr>
              <w:t xml:space="preserve">Additional </w:t>
            </w:r>
            <w:r>
              <w:rPr>
                <w:rFonts w:cstheme="minorHAnsi"/>
                <w:b/>
                <w:bCs/>
              </w:rPr>
              <w:t>Co</w:t>
            </w:r>
            <w:r w:rsidRPr="00884F6E">
              <w:rPr>
                <w:rFonts w:cstheme="minorHAnsi"/>
                <w:b/>
                <w:bCs/>
              </w:rPr>
              <w:t xml:space="preserve">mpetencies to </w:t>
            </w:r>
            <w:r>
              <w:rPr>
                <w:rFonts w:cstheme="minorHAnsi"/>
                <w:b/>
                <w:bCs/>
              </w:rPr>
              <w:t>M</w:t>
            </w:r>
            <w:r w:rsidRPr="00884F6E">
              <w:rPr>
                <w:rFonts w:cstheme="minorHAnsi"/>
                <w:b/>
                <w:bCs/>
              </w:rPr>
              <w:t xml:space="preserve">eet the Teachers’ Standards at the </w:t>
            </w:r>
            <w:r>
              <w:rPr>
                <w:rFonts w:cstheme="minorHAnsi"/>
                <w:b/>
                <w:bCs/>
              </w:rPr>
              <w:t>E</w:t>
            </w:r>
            <w:r w:rsidRPr="00884F6E">
              <w:rPr>
                <w:rFonts w:cstheme="minorHAnsi"/>
                <w:b/>
                <w:bCs/>
              </w:rPr>
              <w:t>nd of Stage 3</w:t>
            </w:r>
            <w:r w:rsidR="00CD3C63">
              <w:rPr>
                <w:rFonts w:cstheme="minorHAnsi"/>
                <w:b/>
                <w:bCs/>
              </w:rPr>
              <w:t>/Level 6</w:t>
            </w:r>
          </w:p>
        </w:tc>
        <w:tc>
          <w:tcPr>
            <w:tcW w:w="471" w:type="pct"/>
            <w:shd w:val="clear" w:color="auto" w:fill="D9D9D9" w:themeFill="background1" w:themeFillShade="D9"/>
          </w:tcPr>
          <w:p w14:paraId="790C4874" w14:textId="6445CBA2" w:rsidR="00BE138F" w:rsidRPr="00884F6E" w:rsidRDefault="00BE138F" w:rsidP="00BE138F">
            <w:pPr>
              <w:rPr>
                <w:rFonts w:cstheme="minorHAnsi"/>
                <w:b/>
                <w:bCs/>
                <w:szCs w:val="24"/>
              </w:rPr>
            </w:pPr>
            <w:r w:rsidRPr="00884F6E">
              <w:rPr>
                <w:rFonts w:cstheme="minorHAnsi"/>
                <w:b/>
                <w:bCs/>
                <w:szCs w:val="24"/>
              </w:rPr>
              <w:t>CCF Link</w:t>
            </w:r>
          </w:p>
        </w:tc>
        <w:tc>
          <w:tcPr>
            <w:tcW w:w="471" w:type="pct"/>
            <w:shd w:val="clear" w:color="auto" w:fill="D9D9D9" w:themeFill="background1" w:themeFillShade="D9"/>
          </w:tcPr>
          <w:p w14:paraId="01D69A67" w14:textId="64A1F2DF" w:rsidR="00BE138F" w:rsidRPr="00884F6E" w:rsidRDefault="00BE138F" w:rsidP="00BE138F">
            <w:pPr>
              <w:rPr>
                <w:rFonts w:cstheme="minorHAnsi"/>
                <w:b/>
                <w:bCs/>
                <w:szCs w:val="24"/>
              </w:rPr>
            </w:pPr>
            <w:r w:rsidRPr="00884F6E">
              <w:rPr>
                <w:rFonts w:cstheme="minorHAnsi"/>
                <w:b/>
                <w:bCs/>
                <w:szCs w:val="24"/>
              </w:rPr>
              <w:t>TS Matrix</w:t>
            </w:r>
          </w:p>
        </w:tc>
      </w:tr>
      <w:tr w:rsidR="009A5BBB" w:rsidRPr="00884F6E" w14:paraId="2752BE7E" w14:textId="20EE187E" w:rsidTr="00884F6E">
        <w:tc>
          <w:tcPr>
            <w:tcW w:w="877" w:type="pct"/>
            <w:shd w:val="clear" w:color="auto" w:fill="D9D9D9" w:themeFill="background1" w:themeFillShade="D9"/>
          </w:tcPr>
          <w:p w14:paraId="480C8B4A" w14:textId="77777777" w:rsidR="009A5BBB" w:rsidRPr="00884F6E" w:rsidRDefault="009A5BBB" w:rsidP="00BE138F">
            <w:pPr>
              <w:rPr>
                <w:rFonts w:cstheme="minorHAnsi"/>
                <w:b/>
                <w:bCs/>
                <w:sz w:val="22"/>
                <w:szCs w:val="20"/>
              </w:rPr>
            </w:pPr>
            <w:r w:rsidRPr="00884F6E">
              <w:rPr>
                <w:rFonts w:cstheme="minorHAnsi"/>
                <w:b/>
                <w:bCs/>
                <w:sz w:val="22"/>
                <w:szCs w:val="20"/>
              </w:rPr>
              <w:t>Professional learning</w:t>
            </w:r>
          </w:p>
        </w:tc>
        <w:tc>
          <w:tcPr>
            <w:tcW w:w="1590" w:type="pct"/>
            <w:shd w:val="clear" w:color="auto" w:fill="D9D9D9" w:themeFill="background1" w:themeFillShade="D9"/>
          </w:tcPr>
          <w:p w14:paraId="27CF6784" w14:textId="75254208" w:rsidR="009A5BBB" w:rsidRPr="00884F6E" w:rsidRDefault="009A5BBB" w:rsidP="00BE138F">
            <w:pPr>
              <w:rPr>
                <w:rFonts w:cstheme="minorHAnsi"/>
                <w:sz w:val="20"/>
                <w:szCs w:val="20"/>
              </w:rPr>
            </w:pPr>
            <w:r w:rsidRPr="00884F6E">
              <w:rPr>
                <w:rFonts w:cstheme="minorHAnsi"/>
                <w:sz w:val="20"/>
                <w:szCs w:val="20"/>
              </w:rPr>
              <w:t>Work is undertaken to fill gaps in curriculum knowledge</w:t>
            </w:r>
          </w:p>
          <w:p w14:paraId="7D23F8E6" w14:textId="77777777" w:rsidR="009A5BBB" w:rsidRPr="00884F6E" w:rsidRDefault="009A5BBB" w:rsidP="00BE138F">
            <w:pPr>
              <w:rPr>
                <w:rFonts w:cstheme="minorHAnsi"/>
                <w:sz w:val="20"/>
                <w:szCs w:val="20"/>
              </w:rPr>
            </w:pPr>
          </w:p>
          <w:p w14:paraId="50FD89D5" w14:textId="1244D17C" w:rsidR="009A5BBB" w:rsidRPr="00884F6E" w:rsidRDefault="009A5BBB" w:rsidP="00BE138F">
            <w:pPr>
              <w:rPr>
                <w:rFonts w:cstheme="minorHAnsi"/>
                <w:sz w:val="20"/>
                <w:szCs w:val="20"/>
              </w:rPr>
            </w:pPr>
            <w:r w:rsidRPr="00884F6E">
              <w:rPr>
                <w:rFonts w:cstheme="minorHAnsi"/>
                <w:sz w:val="20"/>
                <w:szCs w:val="20"/>
              </w:rPr>
              <w:t>Active part is taken in professional learning communities eg</w:t>
            </w:r>
            <w:r w:rsidR="00884F6E">
              <w:rPr>
                <w:rFonts w:cstheme="minorHAnsi"/>
                <w:sz w:val="20"/>
                <w:szCs w:val="20"/>
              </w:rPr>
              <w:t xml:space="preserve"> </w:t>
            </w:r>
            <w:r w:rsidRPr="00884F6E">
              <w:rPr>
                <w:rFonts w:cstheme="minorHAnsi"/>
                <w:sz w:val="20"/>
                <w:szCs w:val="20"/>
              </w:rPr>
              <w:t>departmental or PGCE discussions</w:t>
            </w:r>
          </w:p>
          <w:p w14:paraId="60E4A8E4" w14:textId="77777777" w:rsidR="009A5BBB" w:rsidRPr="00884F6E" w:rsidRDefault="009A5BBB" w:rsidP="00BE138F">
            <w:pPr>
              <w:rPr>
                <w:rFonts w:cstheme="minorHAnsi"/>
                <w:sz w:val="20"/>
                <w:szCs w:val="20"/>
              </w:rPr>
            </w:pPr>
          </w:p>
          <w:p w14:paraId="299D8679" w14:textId="25B4559B" w:rsidR="009A5BBB" w:rsidRPr="00884F6E" w:rsidRDefault="009A5BBB" w:rsidP="00BE138F">
            <w:pPr>
              <w:rPr>
                <w:rFonts w:cstheme="minorHAnsi"/>
                <w:sz w:val="20"/>
                <w:szCs w:val="20"/>
              </w:rPr>
            </w:pPr>
            <w:r w:rsidRPr="00884F6E">
              <w:rPr>
                <w:rFonts w:cstheme="minorHAnsi"/>
                <w:sz w:val="20"/>
                <w:szCs w:val="20"/>
              </w:rPr>
              <w:t>Time is dedicated to preparing for professional discussions</w:t>
            </w:r>
          </w:p>
        </w:tc>
        <w:tc>
          <w:tcPr>
            <w:tcW w:w="1591" w:type="pct"/>
          </w:tcPr>
          <w:p w14:paraId="34EA6565" w14:textId="457894E7" w:rsidR="009A5BBB" w:rsidRPr="00884F6E" w:rsidRDefault="009A5BBB" w:rsidP="00BE138F">
            <w:pPr>
              <w:rPr>
                <w:rFonts w:cstheme="minorHAnsi"/>
                <w:sz w:val="20"/>
                <w:szCs w:val="20"/>
              </w:rPr>
            </w:pPr>
            <w:r w:rsidRPr="00884F6E">
              <w:rPr>
                <w:rFonts w:cstheme="minorHAnsi"/>
                <w:sz w:val="20"/>
                <w:szCs w:val="20"/>
              </w:rPr>
              <w:t>Knowledge relevant to subject curriculum and exam schemes is actively developed</w:t>
            </w:r>
          </w:p>
          <w:p w14:paraId="2B7E9E80" w14:textId="039D85EE" w:rsidR="009A5BBB" w:rsidRPr="00884F6E" w:rsidRDefault="009A5BBB" w:rsidP="00BE138F">
            <w:pPr>
              <w:rPr>
                <w:rFonts w:cstheme="minorHAnsi"/>
                <w:sz w:val="20"/>
                <w:szCs w:val="20"/>
              </w:rPr>
            </w:pPr>
          </w:p>
          <w:p w14:paraId="4D27B767" w14:textId="316331C1" w:rsidR="009A5BBB" w:rsidRPr="00884F6E" w:rsidRDefault="009A5BBB" w:rsidP="00BE138F">
            <w:pPr>
              <w:rPr>
                <w:rFonts w:cstheme="minorHAnsi"/>
                <w:sz w:val="20"/>
                <w:szCs w:val="20"/>
              </w:rPr>
            </w:pPr>
            <w:r w:rsidRPr="00884F6E">
              <w:rPr>
                <w:rFonts w:cstheme="minorHAnsi"/>
                <w:sz w:val="20"/>
                <w:szCs w:val="20"/>
              </w:rPr>
              <w:t>Trainee can engage proactively in professional discussion and dialogue about curriculum, pedagogy and assessment in their subject</w:t>
            </w:r>
          </w:p>
          <w:p w14:paraId="7E1A53C5" w14:textId="56B89E4B" w:rsidR="009A5BBB" w:rsidRPr="00884F6E" w:rsidRDefault="009A5BBB" w:rsidP="00BE138F">
            <w:pPr>
              <w:rPr>
                <w:rFonts w:cstheme="minorHAnsi"/>
                <w:sz w:val="20"/>
                <w:szCs w:val="20"/>
              </w:rPr>
            </w:pPr>
          </w:p>
        </w:tc>
        <w:tc>
          <w:tcPr>
            <w:tcW w:w="471" w:type="pct"/>
            <w:shd w:val="clear" w:color="auto" w:fill="F2F2F2" w:themeFill="background1" w:themeFillShade="F2"/>
          </w:tcPr>
          <w:p w14:paraId="530CA640" w14:textId="77777777" w:rsidR="009A5BBB" w:rsidRPr="00884F6E" w:rsidRDefault="009A5BBB" w:rsidP="00BE138F">
            <w:pPr>
              <w:rPr>
                <w:rFonts w:cstheme="minorHAnsi"/>
                <w:sz w:val="18"/>
                <w:szCs w:val="18"/>
              </w:rPr>
            </w:pPr>
            <w:r w:rsidRPr="00884F6E">
              <w:rPr>
                <w:rFonts w:cstheme="minorHAnsi"/>
                <w:sz w:val="18"/>
                <w:szCs w:val="18"/>
              </w:rPr>
              <w:t>CCF3, CCF8, PPC</w:t>
            </w:r>
          </w:p>
        </w:tc>
        <w:tc>
          <w:tcPr>
            <w:tcW w:w="471" w:type="pct"/>
            <w:shd w:val="clear" w:color="auto" w:fill="F2F2F2" w:themeFill="background1" w:themeFillShade="F2"/>
          </w:tcPr>
          <w:p w14:paraId="692E60A8" w14:textId="77777777" w:rsidR="009A5BBB" w:rsidRPr="00884F6E" w:rsidRDefault="009A5BBB" w:rsidP="00BE138F">
            <w:pPr>
              <w:rPr>
                <w:rFonts w:cstheme="minorHAnsi"/>
                <w:sz w:val="18"/>
                <w:szCs w:val="18"/>
              </w:rPr>
            </w:pPr>
          </w:p>
        </w:tc>
      </w:tr>
      <w:tr w:rsidR="009A5BBB" w:rsidRPr="00884F6E" w14:paraId="2B26295C" w14:textId="333EF76E" w:rsidTr="00884F6E">
        <w:tc>
          <w:tcPr>
            <w:tcW w:w="877" w:type="pct"/>
            <w:shd w:val="clear" w:color="auto" w:fill="D9D9D9" w:themeFill="background1" w:themeFillShade="D9"/>
          </w:tcPr>
          <w:p w14:paraId="5D2DF599" w14:textId="6708A69B" w:rsidR="009A5BBB" w:rsidRPr="00884F6E" w:rsidRDefault="009A5BBB" w:rsidP="00BE138F">
            <w:pPr>
              <w:rPr>
                <w:rFonts w:cstheme="minorHAnsi"/>
                <w:b/>
                <w:bCs/>
                <w:sz w:val="22"/>
                <w:szCs w:val="20"/>
              </w:rPr>
            </w:pPr>
            <w:r w:rsidRPr="00884F6E">
              <w:rPr>
                <w:rFonts w:cstheme="minorHAnsi"/>
                <w:b/>
                <w:bCs/>
                <w:sz w:val="22"/>
                <w:szCs w:val="20"/>
              </w:rPr>
              <w:t>Reflecting &amp; Responding</w:t>
            </w:r>
          </w:p>
        </w:tc>
        <w:tc>
          <w:tcPr>
            <w:tcW w:w="1590" w:type="pct"/>
            <w:shd w:val="clear" w:color="auto" w:fill="D9D9D9" w:themeFill="background1" w:themeFillShade="D9"/>
          </w:tcPr>
          <w:p w14:paraId="70DEECE7" w14:textId="3DF528F3" w:rsidR="009A5BBB" w:rsidRPr="00884F6E" w:rsidRDefault="009A5BBB" w:rsidP="00BE138F">
            <w:pPr>
              <w:rPr>
                <w:rFonts w:cstheme="minorHAnsi"/>
                <w:sz w:val="20"/>
                <w:szCs w:val="20"/>
              </w:rPr>
            </w:pPr>
            <w:r w:rsidRPr="00884F6E">
              <w:rPr>
                <w:rFonts w:cstheme="minorHAnsi"/>
                <w:sz w:val="20"/>
                <w:szCs w:val="20"/>
              </w:rPr>
              <w:t>Appropriate time is spent reflecting on development, including evaluating taught lessons</w:t>
            </w:r>
          </w:p>
          <w:p w14:paraId="5129CAA2" w14:textId="77777777" w:rsidR="009A5BBB" w:rsidRPr="00884F6E" w:rsidRDefault="009A5BBB" w:rsidP="00BE138F">
            <w:pPr>
              <w:rPr>
                <w:rFonts w:cstheme="minorHAnsi"/>
                <w:sz w:val="20"/>
                <w:szCs w:val="20"/>
              </w:rPr>
            </w:pPr>
          </w:p>
          <w:p w14:paraId="4733C9C5" w14:textId="3FBA537F" w:rsidR="009A5BBB" w:rsidRPr="00884F6E" w:rsidRDefault="009A5BBB" w:rsidP="00BE138F">
            <w:pPr>
              <w:rPr>
                <w:rFonts w:cstheme="minorHAnsi"/>
                <w:sz w:val="20"/>
                <w:szCs w:val="20"/>
              </w:rPr>
            </w:pPr>
            <w:r w:rsidRPr="00884F6E">
              <w:rPr>
                <w:rFonts w:cstheme="minorHAnsi"/>
                <w:sz w:val="20"/>
                <w:szCs w:val="20"/>
              </w:rPr>
              <w:t>Advice is received and acted upon</w:t>
            </w:r>
          </w:p>
        </w:tc>
        <w:tc>
          <w:tcPr>
            <w:tcW w:w="1591" w:type="pct"/>
          </w:tcPr>
          <w:p w14:paraId="26D3FAC5" w14:textId="0130D39D" w:rsidR="009A5BBB" w:rsidRPr="00884F6E" w:rsidRDefault="009A5BBB" w:rsidP="00BE138F">
            <w:pPr>
              <w:rPr>
                <w:rFonts w:cstheme="minorHAnsi"/>
                <w:sz w:val="20"/>
                <w:szCs w:val="20"/>
              </w:rPr>
            </w:pPr>
            <w:r w:rsidRPr="00884F6E">
              <w:rPr>
                <w:rFonts w:cstheme="minorHAnsi"/>
                <w:sz w:val="20"/>
                <w:szCs w:val="20"/>
              </w:rPr>
              <w:t>Regular reflections on lessons focus on pupil learning</w:t>
            </w:r>
          </w:p>
          <w:p w14:paraId="19B7C0D6" w14:textId="77777777" w:rsidR="009A5BBB" w:rsidRPr="00884F6E" w:rsidRDefault="009A5BBB" w:rsidP="00BE138F">
            <w:pPr>
              <w:rPr>
                <w:rFonts w:cstheme="minorHAnsi"/>
                <w:sz w:val="20"/>
                <w:szCs w:val="20"/>
              </w:rPr>
            </w:pPr>
          </w:p>
          <w:p w14:paraId="28D06695" w14:textId="4932DFA3" w:rsidR="009A5BBB" w:rsidRPr="00884F6E" w:rsidRDefault="009A5BBB" w:rsidP="00BE138F">
            <w:pPr>
              <w:rPr>
                <w:rFonts w:cstheme="minorHAnsi"/>
                <w:sz w:val="20"/>
                <w:szCs w:val="20"/>
              </w:rPr>
            </w:pPr>
            <w:r w:rsidRPr="00884F6E">
              <w:rPr>
                <w:rFonts w:cstheme="minorHAnsi"/>
                <w:sz w:val="20"/>
                <w:szCs w:val="20"/>
              </w:rPr>
              <w:t>There is evidence of proactivity in seeking and responding to advice</w:t>
            </w:r>
          </w:p>
        </w:tc>
        <w:tc>
          <w:tcPr>
            <w:tcW w:w="471" w:type="pct"/>
            <w:shd w:val="clear" w:color="auto" w:fill="F2F2F2" w:themeFill="background1" w:themeFillShade="F2"/>
          </w:tcPr>
          <w:p w14:paraId="5DFC17B3" w14:textId="18BCE2E5" w:rsidR="009A5BBB" w:rsidRPr="00884F6E" w:rsidRDefault="009A5BBB" w:rsidP="00BE138F">
            <w:pPr>
              <w:rPr>
                <w:rFonts w:cstheme="minorHAnsi"/>
                <w:sz w:val="18"/>
                <w:szCs w:val="18"/>
              </w:rPr>
            </w:pPr>
            <w:r w:rsidRPr="00884F6E">
              <w:rPr>
                <w:rFonts w:cstheme="minorHAnsi"/>
                <w:sz w:val="18"/>
                <w:szCs w:val="18"/>
              </w:rPr>
              <w:t>CCF8</w:t>
            </w:r>
          </w:p>
        </w:tc>
        <w:tc>
          <w:tcPr>
            <w:tcW w:w="471" w:type="pct"/>
            <w:shd w:val="clear" w:color="auto" w:fill="F2F2F2" w:themeFill="background1" w:themeFillShade="F2"/>
          </w:tcPr>
          <w:p w14:paraId="11A70E1B" w14:textId="77777777" w:rsidR="009A5BBB" w:rsidRPr="00884F6E" w:rsidRDefault="009A5BBB" w:rsidP="00BE138F">
            <w:pPr>
              <w:rPr>
                <w:rFonts w:cstheme="minorHAnsi"/>
                <w:sz w:val="18"/>
                <w:szCs w:val="18"/>
              </w:rPr>
            </w:pPr>
          </w:p>
        </w:tc>
      </w:tr>
      <w:tr w:rsidR="009A5BBB" w:rsidRPr="00884F6E" w14:paraId="7EBBAA0B" w14:textId="50D4DECD" w:rsidTr="00884F6E">
        <w:tc>
          <w:tcPr>
            <w:tcW w:w="877" w:type="pct"/>
            <w:shd w:val="clear" w:color="auto" w:fill="D9D9D9" w:themeFill="background1" w:themeFillShade="D9"/>
          </w:tcPr>
          <w:p w14:paraId="2C62A810" w14:textId="77777777" w:rsidR="009A5BBB" w:rsidRPr="00884F6E" w:rsidRDefault="009A5BBB" w:rsidP="00BE138F">
            <w:pPr>
              <w:rPr>
                <w:rFonts w:cstheme="minorHAnsi"/>
                <w:b/>
                <w:bCs/>
                <w:sz w:val="22"/>
                <w:szCs w:val="20"/>
              </w:rPr>
            </w:pPr>
            <w:r w:rsidRPr="00884F6E">
              <w:rPr>
                <w:rFonts w:cstheme="minorHAnsi"/>
                <w:b/>
                <w:bCs/>
                <w:sz w:val="22"/>
                <w:szCs w:val="20"/>
              </w:rPr>
              <w:t>Record keeping</w:t>
            </w:r>
          </w:p>
        </w:tc>
        <w:tc>
          <w:tcPr>
            <w:tcW w:w="1590" w:type="pct"/>
            <w:shd w:val="clear" w:color="auto" w:fill="D9D9D9" w:themeFill="background1" w:themeFillShade="D9"/>
          </w:tcPr>
          <w:p w14:paraId="5FD641CE" w14:textId="3696F24E" w:rsidR="009A5BBB" w:rsidRPr="00884F6E" w:rsidRDefault="009A5BBB" w:rsidP="00BE138F">
            <w:pPr>
              <w:rPr>
                <w:rFonts w:cstheme="minorHAnsi"/>
                <w:sz w:val="20"/>
                <w:szCs w:val="20"/>
              </w:rPr>
            </w:pPr>
            <w:r w:rsidRPr="00884F6E">
              <w:rPr>
                <w:rFonts w:cstheme="minorHAnsi"/>
                <w:sz w:val="20"/>
                <w:szCs w:val="20"/>
              </w:rPr>
              <w:t>Records of marking are kept</w:t>
            </w:r>
          </w:p>
        </w:tc>
        <w:tc>
          <w:tcPr>
            <w:tcW w:w="1591" w:type="pct"/>
          </w:tcPr>
          <w:p w14:paraId="39A76D6E" w14:textId="1FD6414E" w:rsidR="009A5BBB" w:rsidRPr="00884F6E" w:rsidRDefault="009A5BBB" w:rsidP="00BE138F">
            <w:pPr>
              <w:rPr>
                <w:rFonts w:cstheme="minorHAnsi"/>
                <w:sz w:val="20"/>
                <w:szCs w:val="20"/>
              </w:rPr>
            </w:pPr>
            <w:r w:rsidRPr="00884F6E">
              <w:rPr>
                <w:rFonts w:cstheme="minorHAnsi"/>
                <w:sz w:val="20"/>
                <w:szCs w:val="20"/>
              </w:rPr>
              <w:t>Records are kept accurately and in line with school policies</w:t>
            </w:r>
          </w:p>
        </w:tc>
        <w:tc>
          <w:tcPr>
            <w:tcW w:w="471" w:type="pct"/>
            <w:shd w:val="clear" w:color="auto" w:fill="F2F2F2" w:themeFill="background1" w:themeFillShade="F2"/>
          </w:tcPr>
          <w:p w14:paraId="671DD685" w14:textId="77777777" w:rsidR="009A5BBB" w:rsidRPr="00884F6E" w:rsidRDefault="009A5BBB" w:rsidP="00BE138F">
            <w:pPr>
              <w:rPr>
                <w:rFonts w:cstheme="minorHAnsi"/>
                <w:sz w:val="18"/>
                <w:szCs w:val="18"/>
              </w:rPr>
            </w:pPr>
            <w:r w:rsidRPr="00884F6E">
              <w:rPr>
                <w:rFonts w:cstheme="minorHAnsi"/>
                <w:sz w:val="18"/>
                <w:szCs w:val="18"/>
              </w:rPr>
              <w:t>CCF2, CCF6, CCF8, PPC</w:t>
            </w:r>
          </w:p>
        </w:tc>
        <w:tc>
          <w:tcPr>
            <w:tcW w:w="471" w:type="pct"/>
            <w:shd w:val="clear" w:color="auto" w:fill="F2F2F2" w:themeFill="background1" w:themeFillShade="F2"/>
          </w:tcPr>
          <w:p w14:paraId="117432C5" w14:textId="77777777" w:rsidR="009A5BBB" w:rsidRPr="00884F6E" w:rsidRDefault="009A5BBB" w:rsidP="00BE138F">
            <w:pPr>
              <w:rPr>
                <w:rFonts w:cstheme="minorHAnsi"/>
                <w:sz w:val="18"/>
                <w:szCs w:val="18"/>
              </w:rPr>
            </w:pPr>
          </w:p>
        </w:tc>
      </w:tr>
      <w:tr w:rsidR="009A5BBB" w:rsidRPr="00884F6E" w14:paraId="24BE969E" w14:textId="31CC704E" w:rsidTr="00884F6E">
        <w:tc>
          <w:tcPr>
            <w:tcW w:w="877" w:type="pct"/>
            <w:shd w:val="clear" w:color="auto" w:fill="D9D9D9" w:themeFill="background1" w:themeFillShade="D9"/>
          </w:tcPr>
          <w:p w14:paraId="00776043" w14:textId="77777777" w:rsidR="009A5BBB" w:rsidRPr="00884F6E" w:rsidRDefault="009A5BBB" w:rsidP="00BE138F">
            <w:pPr>
              <w:rPr>
                <w:rFonts w:cstheme="minorHAnsi"/>
                <w:b/>
                <w:bCs/>
                <w:sz w:val="22"/>
                <w:szCs w:val="20"/>
              </w:rPr>
            </w:pPr>
            <w:r w:rsidRPr="00884F6E">
              <w:rPr>
                <w:rFonts w:cstheme="minorHAnsi"/>
                <w:b/>
                <w:bCs/>
                <w:sz w:val="22"/>
                <w:szCs w:val="20"/>
              </w:rPr>
              <w:t>Being part of the school community</w:t>
            </w:r>
          </w:p>
        </w:tc>
        <w:tc>
          <w:tcPr>
            <w:tcW w:w="1590" w:type="pct"/>
            <w:shd w:val="clear" w:color="auto" w:fill="D9D9D9" w:themeFill="background1" w:themeFillShade="D9"/>
          </w:tcPr>
          <w:p w14:paraId="7EB48BFB" w14:textId="6FBC55A4" w:rsidR="009A5BBB" w:rsidRPr="00884F6E" w:rsidRDefault="009A5BBB" w:rsidP="00BE138F">
            <w:pPr>
              <w:rPr>
                <w:rFonts w:cstheme="minorHAnsi"/>
                <w:sz w:val="20"/>
                <w:szCs w:val="20"/>
              </w:rPr>
            </w:pPr>
            <w:r w:rsidRPr="00884F6E">
              <w:rPr>
                <w:rFonts w:cstheme="minorHAnsi"/>
                <w:sz w:val="20"/>
                <w:szCs w:val="20"/>
              </w:rPr>
              <w:t>Pastoral aspects of the school are supported as required</w:t>
            </w:r>
          </w:p>
        </w:tc>
        <w:tc>
          <w:tcPr>
            <w:tcW w:w="1591" w:type="pct"/>
          </w:tcPr>
          <w:p w14:paraId="78A05C88" w14:textId="57DA60B1" w:rsidR="009A5BBB" w:rsidRPr="00884F6E" w:rsidRDefault="009A5BBB" w:rsidP="00BE138F">
            <w:pPr>
              <w:rPr>
                <w:rFonts w:cstheme="minorHAnsi"/>
                <w:sz w:val="20"/>
                <w:szCs w:val="20"/>
              </w:rPr>
            </w:pPr>
            <w:r w:rsidRPr="00884F6E">
              <w:rPr>
                <w:rFonts w:cstheme="minorHAnsi"/>
                <w:sz w:val="20"/>
                <w:szCs w:val="20"/>
              </w:rPr>
              <w:t>A contribution is made to the wider school community through appropriate activities (eg Leading an assembly, supporting a club)</w:t>
            </w:r>
          </w:p>
        </w:tc>
        <w:tc>
          <w:tcPr>
            <w:tcW w:w="471" w:type="pct"/>
            <w:shd w:val="clear" w:color="auto" w:fill="F2F2F2" w:themeFill="background1" w:themeFillShade="F2"/>
          </w:tcPr>
          <w:p w14:paraId="3B0AB495" w14:textId="77777777" w:rsidR="009A5BBB" w:rsidRPr="00884F6E" w:rsidRDefault="009A5BBB" w:rsidP="00BE138F">
            <w:pPr>
              <w:rPr>
                <w:rFonts w:cstheme="minorHAnsi"/>
                <w:sz w:val="18"/>
                <w:szCs w:val="18"/>
              </w:rPr>
            </w:pPr>
            <w:r w:rsidRPr="00884F6E">
              <w:rPr>
                <w:rFonts w:cstheme="minorHAnsi"/>
                <w:sz w:val="18"/>
                <w:szCs w:val="18"/>
              </w:rPr>
              <w:t>CCF8, PPC</w:t>
            </w:r>
          </w:p>
        </w:tc>
        <w:tc>
          <w:tcPr>
            <w:tcW w:w="471" w:type="pct"/>
            <w:shd w:val="clear" w:color="auto" w:fill="F2F2F2" w:themeFill="background1" w:themeFillShade="F2"/>
          </w:tcPr>
          <w:p w14:paraId="0AFD37C8" w14:textId="77777777" w:rsidR="009A5BBB" w:rsidRPr="00884F6E" w:rsidRDefault="009A5BBB" w:rsidP="00BE138F">
            <w:pPr>
              <w:rPr>
                <w:rFonts w:cstheme="minorHAnsi"/>
                <w:sz w:val="18"/>
                <w:szCs w:val="18"/>
              </w:rPr>
            </w:pPr>
          </w:p>
        </w:tc>
      </w:tr>
      <w:tr w:rsidR="009A5BBB" w:rsidRPr="00884F6E" w14:paraId="5DE7530A" w14:textId="2F51A629" w:rsidTr="00884F6E">
        <w:tc>
          <w:tcPr>
            <w:tcW w:w="877" w:type="pct"/>
            <w:shd w:val="clear" w:color="auto" w:fill="D9D9D9" w:themeFill="background1" w:themeFillShade="D9"/>
          </w:tcPr>
          <w:p w14:paraId="3EA4E0BF" w14:textId="77777777" w:rsidR="009A5BBB" w:rsidRPr="00884F6E" w:rsidRDefault="009A5BBB" w:rsidP="00BE138F">
            <w:pPr>
              <w:rPr>
                <w:rFonts w:cstheme="minorHAnsi"/>
                <w:b/>
                <w:bCs/>
                <w:sz w:val="22"/>
                <w:szCs w:val="20"/>
              </w:rPr>
            </w:pPr>
            <w:r w:rsidRPr="00884F6E">
              <w:rPr>
                <w:rFonts w:cstheme="minorHAnsi"/>
                <w:b/>
                <w:bCs/>
                <w:sz w:val="22"/>
                <w:szCs w:val="20"/>
              </w:rPr>
              <w:t>Communication</w:t>
            </w:r>
          </w:p>
        </w:tc>
        <w:tc>
          <w:tcPr>
            <w:tcW w:w="1590" w:type="pct"/>
            <w:shd w:val="clear" w:color="auto" w:fill="D9D9D9" w:themeFill="background1" w:themeFillShade="D9"/>
          </w:tcPr>
          <w:p w14:paraId="564EE5D0" w14:textId="782718AE" w:rsidR="009A5BBB" w:rsidRPr="00884F6E" w:rsidRDefault="009A5BBB" w:rsidP="00BE138F">
            <w:pPr>
              <w:rPr>
                <w:rFonts w:cstheme="minorHAnsi"/>
                <w:sz w:val="20"/>
                <w:szCs w:val="20"/>
              </w:rPr>
            </w:pPr>
            <w:r w:rsidRPr="00884F6E">
              <w:rPr>
                <w:rFonts w:eastAsia="Calibri" w:cstheme="minorHAnsi"/>
                <w:sz w:val="20"/>
                <w:szCs w:val="20"/>
              </w:rPr>
              <w:t>Communication with other adults, including host teachers and/or support staff is timely and effective</w:t>
            </w:r>
          </w:p>
        </w:tc>
        <w:tc>
          <w:tcPr>
            <w:tcW w:w="1591" w:type="pct"/>
          </w:tcPr>
          <w:p w14:paraId="62986B0B" w14:textId="5733665E" w:rsidR="009A5BBB" w:rsidRPr="00884F6E" w:rsidRDefault="009A5BBB" w:rsidP="00BE138F">
            <w:pPr>
              <w:rPr>
                <w:rFonts w:cstheme="minorHAnsi"/>
                <w:sz w:val="20"/>
                <w:szCs w:val="20"/>
              </w:rPr>
            </w:pPr>
            <w:r w:rsidRPr="00884F6E">
              <w:rPr>
                <w:rFonts w:cstheme="minorHAnsi"/>
                <w:sz w:val="20"/>
                <w:szCs w:val="20"/>
              </w:rPr>
              <w:t>Communication with parents is undertaken in line with school policies (eg</w:t>
            </w:r>
            <w:r w:rsidR="00401B21">
              <w:rPr>
                <w:rFonts w:cstheme="minorHAnsi"/>
                <w:sz w:val="20"/>
                <w:szCs w:val="20"/>
              </w:rPr>
              <w:t xml:space="preserve"> </w:t>
            </w:r>
            <w:r w:rsidRPr="00884F6E">
              <w:rPr>
                <w:rFonts w:cstheme="minorHAnsi"/>
                <w:sz w:val="20"/>
                <w:szCs w:val="20"/>
              </w:rPr>
              <w:t>Parents’ evenings / reporting)</w:t>
            </w:r>
          </w:p>
        </w:tc>
        <w:tc>
          <w:tcPr>
            <w:tcW w:w="471" w:type="pct"/>
            <w:shd w:val="clear" w:color="auto" w:fill="F2F2F2" w:themeFill="background1" w:themeFillShade="F2"/>
          </w:tcPr>
          <w:p w14:paraId="0C4F6BCD" w14:textId="77777777" w:rsidR="009A5BBB" w:rsidRPr="00884F6E" w:rsidRDefault="009A5BBB" w:rsidP="00BE138F">
            <w:pPr>
              <w:rPr>
                <w:rFonts w:cstheme="minorHAnsi"/>
                <w:sz w:val="18"/>
                <w:szCs w:val="18"/>
              </w:rPr>
            </w:pPr>
            <w:r w:rsidRPr="00884F6E">
              <w:rPr>
                <w:rFonts w:cstheme="minorHAnsi"/>
                <w:sz w:val="18"/>
                <w:szCs w:val="18"/>
              </w:rPr>
              <w:t>CCF8, PPC</w:t>
            </w:r>
          </w:p>
        </w:tc>
        <w:tc>
          <w:tcPr>
            <w:tcW w:w="471" w:type="pct"/>
            <w:shd w:val="clear" w:color="auto" w:fill="F2F2F2" w:themeFill="background1" w:themeFillShade="F2"/>
          </w:tcPr>
          <w:p w14:paraId="6A6036B4" w14:textId="77777777" w:rsidR="009A5BBB" w:rsidRPr="00884F6E" w:rsidRDefault="009A5BBB" w:rsidP="00BE138F">
            <w:pPr>
              <w:rPr>
                <w:rFonts w:cstheme="minorHAnsi"/>
                <w:sz w:val="18"/>
                <w:szCs w:val="18"/>
              </w:rPr>
            </w:pPr>
          </w:p>
        </w:tc>
      </w:tr>
      <w:tr w:rsidR="009A5BBB" w:rsidRPr="00884F6E" w14:paraId="3B984078" w14:textId="081F7FFF" w:rsidTr="00884F6E">
        <w:trPr>
          <w:trHeight w:val="1636"/>
        </w:trPr>
        <w:tc>
          <w:tcPr>
            <w:tcW w:w="877" w:type="pct"/>
            <w:shd w:val="clear" w:color="auto" w:fill="D9D9D9" w:themeFill="background1" w:themeFillShade="D9"/>
          </w:tcPr>
          <w:p w14:paraId="0E698FFC" w14:textId="77777777" w:rsidR="009A5BBB" w:rsidRPr="00884F6E" w:rsidRDefault="009A5BBB" w:rsidP="00BE138F">
            <w:pPr>
              <w:rPr>
                <w:rFonts w:cstheme="minorHAnsi"/>
                <w:b/>
                <w:bCs/>
                <w:sz w:val="22"/>
                <w:szCs w:val="20"/>
              </w:rPr>
            </w:pPr>
            <w:r w:rsidRPr="00884F6E">
              <w:rPr>
                <w:rFonts w:cstheme="minorHAnsi"/>
                <w:b/>
                <w:bCs/>
                <w:sz w:val="22"/>
                <w:szCs w:val="20"/>
              </w:rPr>
              <w:t>Professionalism</w:t>
            </w:r>
          </w:p>
        </w:tc>
        <w:tc>
          <w:tcPr>
            <w:tcW w:w="1590" w:type="pct"/>
            <w:shd w:val="clear" w:color="auto" w:fill="D9D9D9" w:themeFill="background1" w:themeFillShade="D9"/>
          </w:tcPr>
          <w:p w14:paraId="02C578DD" w14:textId="6125AC45" w:rsidR="009A5BBB" w:rsidRPr="00884F6E" w:rsidRDefault="009A5BBB" w:rsidP="00BE138F">
            <w:pPr>
              <w:rPr>
                <w:rFonts w:cstheme="minorHAnsi"/>
                <w:sz w:val="20"/>
                <w:szCs w:val="20"/>
              </w:rPr>
            </w:pPr>
            <w:r w:rsidRPr="00884F6E">
              <w:rPr>
                <w:rFonts w:cstheme="minorHAnsi"/>
                <w:sz w:val="20"/>
                <w:szCs w:val="20"/>
              </w:rPr>
              <w:t>Professional standards and school expectations of staff conduct are maintained in line with PPC and school codes of conduct</w:t>
            </w:r>
          </w:p>
          <w:p w14:paraId="2625F3A6" w14:textId="77777777" w:rsidR="009A5BBB" w:rsidRPr="00884F6E" w:rsidRDefault="009A5BBB" w:rsidP="00BE138F">
            <w:pPr>
              <w:rPr>
                <w:rFonts w:cstheme="minorHAnsi"/>
                <w:sz w:val="20"/>
                <w:szCs w:val="20"/>
              </w:rPr>
            </w:pPr>
          </w:p>
          <w:p w14:paraId="6CBA603E" w14:textId="0EEACF76" w:rsidR="009A5BBB" w:rsidRPr="00884F6E" w:rsidRDefault="009A5BBB" w:rsidP="00BE138F">
            <w:pPr>
              <w:rPr>
                <w:rFonts w:cstheme="minorHAnsi"/>
                <w:sz w:val="20"/>
                <w:szCs w:val="20"/>
              </w:rPr>
            </w:pPr>
            <w:r w:rsidRPr="00884F6E">
              <w:rPr>
                <w:rFonts w:cstheme="minorHAnsi"/>
                <w:sz w:val="20"/>
                <w:szCs w:val="20"/>
              </w:rPr>
              <w:t>High standards of attendance and punctuality are maintained across the course</w:t>
            </w:r>
          </w:p>
        </w:tc>
        <w:tc>
          <w:tcPr>
            <w:tcW w:w="1591" w:type="pct"/>
          </w:tcPr>
          <w:p w14:paraId="56D51CDE" w14:textId="7D4EBB10" w:rsidR="009A5BBB" w:rsidRPr="00884F6E" w:rsidRDefault="009A5BBB" w:rsidP="00BE138F">
            <w:pPr>
              <w:rPr>
                <w:rFonts w:cstheme="minorHAnsi"/>
                <w:sz w:val="20"/>
                <w:szCs w:val="20"/>
              </w:rPr>
            </w:pPr>
            <w:r w:rsidRPr="00884F6E">
              <w:rPr>
                <w:rFonts w:cstheme="minorHAnsi"/>
                <w:sz w:val="20"/>
                <w:szCs w:val="20"/>
              </w:rPr>
              <w:t>As before</w:t>
            </w:r>
          </w:p>
        </w:tc>
        <w:tc>
          <w:tcPr>
            <w:tcW w:w="471" w:type="pct"/>
            <w:shd w:val="clear" w:color="auto" w:fill="F2F2F2" w:themeFill="background1" w:themeFillShade="F2"/>
          </w:tcPr>
          <w:p w14:paraId="48C152F4" w14:textId="77777777" w:rsidR="009A5BBB" w:rsidRPr="00884F6E" w:rsidRDefault="009A5BBB" w:rsidP="00BE138F">
            <w:pPr>
              <w:rPr>
                <w:rFonts w:cstheme="minorHAnsi"/>
                <w:sz w:val="18"/>
                <w:szCs w:val="18"/>
              </w:rPr>
            </w:pPr>
            <w:r w:rsidRPr="00884F6E">
              <w:rPr>
                <w:rFonts w:cstheme="minorHAnsi"/>
                <w:sz w:val="18"/>
                <w:szCs w:val="18"/>
              </w:rPr>
              <w:t>CCF1, CCF8, PPC</w:t>
            </w:r>
          </w:p>
        </w:tc>
        <w:tc>
          <w:tcPr>
            <w:tcW w:w="471" w:type="pct"/>
            <w:shd w:val="clear" w:color="auto" w:fill="F2F2F2" w:themeFill="background1" w:themeFillShade="F2"/>
          </w:tcPr>
          <w:p w14:paraId="3B7DFCA1" w14:textId="77777777" w:rsidR="009A5BBB" w:rsidRPr="00884F6E" w:rsidRDefault="009A5BBB" w:rsidP="00BE138F">
            <w:pPr>
              <w:rPr>
                <w:rFonts w:cstheme="minorHAnsi"/>
                <w:sz w:val="18"/>
                <w:szCs w:val="18"/>
              </w:rPr>
            </w:pPr>
          </w:p>
        </w:tc>
      </w:tr>
    </w:tbl>
    <w:p w14:paraId="3DD12197" w14:textId="56181461" w:rsidR="008D2B99" w:rsidRPr="00884F6E" w:rsidRDefault="008D2B99" w:rsidP="00BE138F">
      <w:pPr>
        <w:spacing w:after="0" w:line="240" w:lineRule="auto"/>
        <w:rPr>
          <w:rFonts w:cstheme="minorHAnsi"/>
          <w:szCs w:val="24"/>
        </w:rPr>
      </w:pPr>
    </w:p>
    <w:p w14:paraId="74D2B935" w14:textId="53181CA4" w:rsidR="00091B08" w:rsidRPr="00884F6E" w:rsidRDefault="00091B08" w:rsidP="00BE138F">
      <w:pPr>
        <w:spacing w:after="0" w:line="240" w:lineRule="auto"/>
        <w:rPr>
          <w:rFonts w:cstheme="minorHAnsi"/>
          <w:szCs w:val="24"/>
        </w:rPr>
      </w:pPr>
    </w:p>
    <w:p w14:paraId="5F0F991E" w14:textId="7471F00F" w:rsidR="00091B08" w:rsidRPr="00884F6E" w:rsidRDefault="00091B08" w:rsidP="00BE138F">
      <w:pPr>
        <w:spacing w:after="0" w:line="240" w:lineRule="auto"/>
        <w:rPr>
          <w:rFonts w:cstheme="minorHAnsi"/>
          <w:szCs w:val="24"/>
        </w:rPr>
      </w:pPr>
    </w:p>
    <w:p w14:paraId="6228283C" w14:textId="77777777" w:rsidR="00BE138F" w:rsidRDefault="00BE138F" w:rsidP="00BE138F">
      <w:pPr>
        <w:spacing w:after="0" w:line="240" w:lineRule="auto"/>
        <w:rPr>
          <w:rFonts w:asciiTheme="majorHAnsi" w:eastAsiaTheme="majorEastAsia" w:hAnsiTheme="majorHAnsi" w:cstheme="majorBidi"/>
          <w:color w:val="C00000"/>
          <w:sz w:val="32"/>
          <w:szCs w:val="32"/>
        </w:rPr>
        <w:sectPr w:rsidR="00BE138F" w:rsidSect="00BC7B1B">
          <w:pgSz w:w="11906" w:h="16838" w:code="9"/>
          <w:pgMar w:top="720" w:right="1152" w:bottom="720" w:left="1152" w:header="432" w:footer="432" w:gutter="0"/>
          <w:cols w:space="708"/>
          <w:docGrid w:linePitch="360"/>
        </w:sectPr>
      </w:pPr>
    </w:p>
    <w:p w14:paraId="6B65692B" w14:textId="77777777" w:rsidR="00BC7B1B" w:rsidRPr="00BC7B1B" w:rsidRDefault="00BC7B1B" w:rsidP="00CD3C63">
      <w:pPr>
        <w:pStyle w:val="Heading2"/>
        <w:spacing w:before="0"/>
        <w:jc w:val="center"/>
        <w:rPr>
          <w:b/>
          <w:bCs/>
          <w:sz w:val="20"/>
          <w:szCs w:val="20"/>
        </w:rPr>
      </w:pPr>
    </w:p>
    <w:p w14:paraId="03B63052" w14:textId="588F299B" w:rsidR="00B149BC" w:rsidRPr="00CD3C63" w:rsidRDefault="00403B6E" w:rsidP="00CD3C63">
      <w:pPr>
        <w:pStyle w:val="Heading2"/>
        <w:spacing w:before="0"/>
        <w:jc w:val="center"/>
        <w:rPr>
          <w:b/>
          <w:bCs/>
        </w:rPr>
      </w:pPr>
      <w:r>
        <w:rPr>
          <w:b/>
          <w:bCs/>
        </w:rPr>
        <w:t>School-based Training</w:t>
      </w:r>
      <w:r w:rsidR="00B149BC" w:rsidRPr="00CD3C63">
        <w:rPr>
          <w:b/>
          <w:bCs/>
        </w:rPr>
        <w:t xml:space="preserve"> Competencies and Teacher</w:t>
      </w:r>
      <w:r w:rsidR="00CD3C63">
        <w:rPr>
          <w:b/>
          <w:bCs/>
        </w:rPr>
        <w:t>s’</w:t>
      </w:r>
      <w:r w:rsidR="00B149BC" w:rsidRPr="00CD3C63">
        <w:rPr>
          <w:b/>
          <w:bCs/>
        </w:rPr>
        <w:t xml:space="preserve"> Standards Matrix (end of programme)</w:t>
      </w:r>
    </w:p>
    <w:tbl>
      <w:tblPr>
        <w:tblStyle w:val="TableGrid"/>
        <w:tblW w:w="5000" w:type="pct"/>
        <w:tblLook w:val="04A0" w:firstRow="1" w:lastRow="0" w:firstColumn="1" w:lastColumn="0" w:noHBand="0" w:noVBand="1"/>
      </w:tblPr>
      <w:tblGrid>
        <w:gridCol w:w="624"/>
        <w:gridCol w:w="984"/>
        <w:gridCol w:w="984"/>
        <w:gridCol w:w="985"/>
        <w:gridCol w:w="985"/>
        <w:gridCol w:w="985"/>
        <w:gridCol w:w="985"/>
        <w:gridCol w:w="985"/>
        <w:gridCol w:w="985"/>
        <w:gridCol w:w="985"/>
        <w:gridCol w:w="985"/>
        <w:gridCol w:w="985"/>
        <w:gridCol w:w="985"/>
        <w:gridCol w:w="985"/>
        <w:gridCol w:w="985"/>
        <w:gridCol w:w="976"/>
      </w:tblGrid>
      <w:tr w:rsidR="00B149BC" w:rsidRPr="00CD3C63" w14:paraId="3047DE98" w14:textId="77777777" w:rsidTr="00CD3C63">
        <w:trPr>
          <w:trHeight w:val="404"/>
        </w:trPr>
        <w:tc>
          <w:tcPr>
            <w:tcW w:w="203" w:type="pct"/>
            <w:noWrap/>
            <w:hideMark/>
          </w:tcPr>
          <w:p w14:paraId="7F6867A4" w14:textId="77777777" w:rsidR="00B149BC" w:rsidRPr="00CD3C63" w:rsidRDefault="00B149BC" w:rsidP="00BE138F">
            <w:pPr>
              <w:rPr>
                <w:sz w:val="20"/>
                <w:szCs w:val="20"/>
              </w:rPr>
            </w:pPr>
            <w:r w:rsidRPr="00CD3C63">
              <w:rPr>
                <w:sz w:val="20"/>
                <w:szCs w:val="20"/>
              </w:rPr>
              <w:t> </w:t>
            </w:r>
          </w:p>
        </w:tc>
        <w:tc>
          <w:tcPr>
            <w:tcW w:w="2880" w:type="pct"/>
            <w:gridSpan w:val="9"/>
            <w:noWrap/>
            <w:hideMark/>
          </w:tcPr>
          <w:p w14:paraId="635D0513" w14:textId="77777777" w:rsidR="00B149BC" w:rsidRPr="00CD3C63" w:rsidRDefault="00B149BC" w:rsidP="00BE138F">
            <w:pPr>
              <w:rPr>
                <w:b/>
                <w:bCs/>
                <w:sz w:val="22"/>
              </w:rPr>
            </w:pPr>
            <w:r w:rsidRPr="00CD3C63">
              <w:rPr>
                <w:b/>
                <w:bCs/>
                <w:sz w:val="22"/>
              </w:rPr>
              <w:t>Domain of PLANNING</w:t>
            </w:r>
          </w:p>
        </w:tc>
        <w:tc>
          <w:tcPr>
            <w:tcW w:w="1917" w:type="pct"/>
            <w:gridSpan w:val="6"/>
            <w:noWrap/>
            <w:hideMark/>
          </w:tcPr>
          <w:p w14:paraId="0298858B" w14:textId="77777777" w:rsidR="00B149BC" w:rsidRPr="00CD3C63" w:rsidRDefault="00B149BC" w:rsidP="00BE138F">
            <w:pPr>
              <w:rPr>
                <w:b/>
                <w:bCs/>
                <w:sz w:val="22"/>
              </w:rPr>
            </w:pPr>
            <w:r w:rsidRPr="00CD3C63">
              <w:rPr>
                <w:b/>
                <w:bCs/>
                <w:sz w:val="22"/>
              </w:rPr>
              <w:t>Domain of PROFESSIONALISM</w:t>
            </w:r>
          </w:p>
        </w:tc>
      </w:tr>
      <w:tr w:rsidR="00B149BC" w:rsidRPr="00CD3C63" w14:paraId="746892A4" w14:textId="77777777" w:rsidTr="00CD3C63">
        <w:trPr>
          <w:trHeight w:val="2069"/>
        </w:trPr>
        <w:tc>
          <w:tcPr>
            <w:tcW w:w="203" w:type="pct"/>
            <w:hideMark/>
          </w:tcPr>
          <w:p w14:paraId="5033306E" w14:textId="77777777" w:rsidR="00B149BC" w:rsidRPr="00CD3C63" w:rsidRDefault="00B149BC" w:rsidP="00BE138F">
            <w:pPr>
              <w:rPr>
                <w:sz w:val="20"/>
                <w:szCs w:val="20"/>
              </w:rPr>
            </w:pPr>
            <w:r w:rsidRPr="00CD3C63">
              <w:rPr>
                <w:sz w:val="20"/>
                <w:szCs w:val="20"/>
              </w:rPr>
              <w:t> </w:t>
            </w:r>
          </w:p>
        </w:tc>
        <w:tc>
          <w:tcPr>
            <w:tcW w:w="320" w:type="pct"/>
            <w:textDirection w:val="btLr"/>
            <w:vAlign w:val="center"/>
            <w:hideMark/>
          </w:tcPr>
          <w:p w14:paraId="56D5DA2E" w14:textId="77777777" w:rsidR="00B149BC" w:rsidRPr="00CD3C63" w:rsidRDefault="00B149BC" w:rsidP="00BE138F">
            <w:pPr>
              <w:jc w:val="center"/>
              <w:rPr>
                <w:sz w:val="20"/>
                <w:szCs w:val="20"/>
              </w:rPr>
            </w:pPr>
            <w:r w:rsidRPr="00CD3C63">
              <w:rPr>
                <w:sz w:val="20"/>
                <w:szCs w:val="20"/>
              </w:rPr>
              <w:t>Knowledge of how pupils learn and the role of memory in learning</w:t>
            </w:r>
          </w:p>
        </w:tc>
        <w:tc>
          <w:tcPr>
            <w:tcW w:w="320" w:type="pct"/>
            <w:textDirection w:val="btLr"/>
            <w:vAlign w:val="center"/>
            <w:hideMark/>
          </w:tcPr>
          <w:p w14:paraId="651FF7F7" w14:textId="3D0DD6C7" w:rsidR="00B149BC" w:rsidRPr="00CD3C63" w:rsidRDefault="00B149BC" w:rsidP="00BE138F">
            <w:pPr>
              <w:jc w:val="center"/>
              <w:rPr>
                <w:sz w:val="20"/>
                <w:szCs w:val="20"/>
              </w:rPr>
            </w:pPr>
            <w:r w:rsidRPr="00CD3C63">
              <w:rPr>
                <w:sz w:val="20"/>
                <w:szCs w:val="20"/>
              </w:rPr>
              <w:t>Subject specific content knowledge</w:t>
            </w:r>
          </w:p>
        </w:tc>
        <w:tc>
          <w:tcPr>
            <w:tcW w:w="320" w:type="pct"/>
            <w:textDirection w:val="btLr"/>
            <w:vAlign w:val="center"/>
            <w:hideMark/>
          </w:tcPr>
          <w:p w14:paraId="1678B618" w14:textId="77777777" w:rsidR="00B149BC" w:rsidRPr="00CD3C63" w:rsidRDefault="00B149BC" w:rsidP="00BE138F">
            <w:pPr>
              <w:jc w:val="center"/>
              <w:rPr>
                <w:sz w:val="20"/>
                <w:szCs w:val="20"/>
              </w:rPr>
            </w:pPr>
            <w:r w:rsidRPr="00CD3C63">
              <w:rPr>
                <w:sz w:val="20"/>
                <w:szCs w:val="20"/>
              </w:rPr>
              <w:t>Subject specific pedagogical knowledge</w:t>
            </w:r>
          </w:p>
        </w:tc>
        <w:tc>
          <w:tcPr>
            <w:tcW w:w="320" w:type="pct"/>
            <w:textDirection w:val="btLr"/>
            <w:vAlign w:val="center"/>
            <w:hideMark/>
          </w:tcPr>
          <w:p w14:paraId="2FEE77C2" w14:textId="77777777" w:rsidR="00B149BC" w:rsidRPr="00CD3C63" w:rsidRDefault="00B149BC" w:rsidP="00BE138F">
            <w:pPr>
              <w:jc w:val="center"/>
              <w:rPr>
                <w:sz w:val="20"/>
                <w:szCs w:val="20"/>
              </w:rPr>
            </w:pPr>
            <w:r w:rsidRPr="00CD3C63">
              <w:rPr>
                <w:sz w:val="20"/>
                <w:szCs w:val="20"/>
              </w:rPr>
              <w:t>Setting objectives and outcomes</w:t>
            </w:r>
          </w:p>
        </w:tc>
        <w:tc>
          <w:tcPr>
            <w:tcW w:w="320" w:type="pct"/>
            <w:textDirection w:val="btLr"/>
            <w:vAlign w:val="center"/>
            <w:hideMark/>
          </w:tcPr>
          <w:p w14:paraId="6A751A6D" w14:textId="77777777" w:rsidR="00B149BC" w:rsidRPr="00CD3C63" w:rsidRDefault="00B149BC" w:rsidP="00BE138F">
            <w:pPr>
              <w:jc w:val="center"/>
              <w:rPr>
                <w:sz w:val="20"/>
                <w:szCs w:val="20"/>
              </w:rPr>
            </w:pPr>
            <w:r w:rsidRPr="00CD3C63">
              <w:rPr>
                <w:sz w:val="20"/>
                <w:szCs w:val="20"/>
              </w:rPr>
              <w:t>Identifying and managing potential misconceptions</w:t>
            </w:r>
          </w:p>
        </w:tc>
        <w:tc>
          <w:tcPr>
            <w:tcW w:w="320" w:type="pct"/>
            <w:textDirection w:val="btLr"/>
            <w:vAlign w:val="center"/>
            <w:hideMark/>
          </w:tcPr>
          <w:p w14:paraId="2983B658" w14:textId="77777777" w:rsidR="00B149BC" w:rsidRPr="00CD3C63" w:rsidRDefault="00B149BC" w:rsidP="00BE138F">
            <w:pPr>
              <w:jc w:val="center"/>
              <w:rPr>
                <w:sz w:val="20"/>
                <w:szCs w:val="20"/>
              </w:rPr>
            </w:pPr>
            <w:r w:rsidRPr="00CD3C63">
              <w:rPr>
                <w:sz w:val="20"/>
                <w:szCs w:val="20"/>
              </w:rPr>
              <w:t>Meeting curricular aims</w:t>
            </w:r>
          </w:p>
        </w:tc>
        <w:tc>
          <w:tcPr>
            <w:tcW w:w="320" w:type="pct"/>
            <w:textDirection w:val="btLr"/>
            <w:vAlign w:val="center"/>
            <w:hideMark/>
          </w:tcPr>
          <w:p w14:paraId="3CF71347" w14:textId="77777777" w:rsidR="00B149BC" w:rsidRPr="00CD3C63" w:rsidRDefault="00B149BC" w:rsidP="00BE138F">
            <w:pPr>
              <w:jc w:val="center"/>
              <w:rPr>
                <w:sz w:val="20"/>
                <w:szCs w:val="20"/>
              </w:rPr>
            </w:pPr>
            <w:r w:rsidRPr="00CD3C63">
              <w:rPr>
                <w:sz w:val="20"/>
                <w:szCs w:val="20"/>
              </w:rPr>
              <w:t>Being clear about planned tasks and activities</w:t>
            </w:r>
          </w:p>
        </w:tc>
        <w:tc>
          <w:tcPr>
            <w:tcW w:w="320" w:type="pct"/>
            <w:textDirection w:val="btLr"/>
            <w:vAlign w:val="center"/>
            <w:hideMark/>
          </w:tcPr>
          <w:p w14:paraId="6DAB654E" w14:textId="77777777" w:rsidR="00B149BC" w:rsidRPr="00CD3C63" w:rsidRDefault="00B149BC" w:rsidP="00BE138F">
            <w:pPr>
              <w:jc w:val="center"/>
              <w:rPr>
                <w:sz w:val="20"/>
                <w:szCs w:val="20"/>
              </w:rPr>
            </w:pPr>
            <w:r w:rsidRPr="00CD3C63">
              <w:rPr>
                <w:sz w:val="20"/>
                <w:szCs w:val="20"/>
              </w:rPr>
              <w:t>Selecting appropriate resources</w:t>
            </w:r>
          </w:p>
        </w:tc>
        <w:tc>
          <w:tcPr>
            <w:tcW w:w="320" w:type="pct"/>
            <w:textDirection w:val="btLr"/>
            <w:vAlign w:val="center"/>
            <w:hideMark/>
          </w:tcPr>
          <w:p w14:paraId="635A4B5C" w14:textId="77777777" w:rsidR="00B149BC" w:rsidRPr="00CD3C63" w:rsidRDefault="00B149BC" w:rsidP="00BE138F">
            <w:pPr>
              <w:jc w:val="center"/>
              <w:rPr>
                <w:sz w:val="20"/>
                <w:szCs w:val="20"/>
              </w:rPr>
            </w:pPr>
            <w:r w:rsidRPr="00CD3C63">
              <w:rPr>
                <w:sz w:val="20"/>
                <w:szCs w:val="20"/>
              </w:rPr>
              <w:t>Setting appropriate home learning</w:t>
            </w:r>
          </w:p>
        </w:tc>
        <w:tc>
          <w:tcPr>
            <w:tcW w:w="320" w:type="pct"/>
            <w:textDirection w:val="btLr"/>
            <w:vAlign w:val="center"/>
            <w:hideMark/>
          </w:tcPr>
          <w:p w14:paraId="1A09E32A" w14:textId="77777777" w:rsidR="00B149BC" w:rsidRPr="00CD3C63" w:rsidRDefault="00B149BC" w:rsidP="00BE138F">
            <w:pPr>
              <w:jc w:val="center"/>
              <w:rPr>
                <w:sz w:val="20"/>
                <w:szCs w:val="20"/>
              </w:rPr>
            </w:pPr>
            <w:r w:rsidRPr="00CD3C63">
              <w:rPr>
                <w:sz w:val="20"/>
                <w:szCs w:val="20"/>
              </w:rPr>
              <w:t>Professional learning</w:t>
            </w:r>
          </w:p>
        </w:tc>
        <w:tc>
          <w:tcPr>
            <w:tcW w:w="320" w:type="pct"/>
            <w:textDirection w:val="btLr"/>
            <w:vAlign w:val="center"/>
            <w:hideMark/>
          </w:tcPr>
          <w:p w14:paraId="085C7477" w14:textId="77777777" w:rsidR="00B149BC" w:rsidRPr="00CD3C63" w:rsidRDefault="00B149BC" w:rsidP="00BE138F">
            <w:pPr>
              <w:jc w:val="center"/>
              <w:rPr>
                <w:sz w:val="20"/>
                <w:szCs w:val="20"/>
              </w:rPr>
            </w:pPr>
            <w:r w:rsidRPr="00CD3C63">
              <w:rPr>
                <w:sz w:val="20"/>
                <w:szCs w:val="20"/>
              </w:rPr>
              <w:t>Reflecting &amp; Responding</w:t>
            </w:r>
          </w:p>
        </w:tc>
        <w:tc>
          <w:tcPr>
            <w:tcW w:w="320" w:type="pct"/>
            <w:textDirection w:val="btLr"/>
            <w:vAlign w:val="center"/>
            <w:hideMark/>
          </w:tcPr>
          <w:p w14:paraId="5DECA12A" w14:textId="77777777" w:rsidR="00B149BC" w:rsidRPr="00CD3C63" w:rsidRDefault="00B149BC" w:rsidP="00BE138F">
            <w:pPr>
              <w:jc w:val="center"/>
              <w:rPr>
                <w:sz w:val="20"/>
                <w:szCs w:val="20"/>
              </w:rPr>
            </w:pPr>
            <w:r w:rsidRPr="00CD3C63">
              <w:rPr>
                <w:sz w:val="20"/>
                <w:szCs w:val="20"/>
              </w:rPr>
              <w:t>Record keeping</w:t>
            </w:r>
          </w:p>
        </w:tc>
        <w:tc>
          <w:tcPr>
            <w:tcW w:w="320" w:type="pct"/>
            <w:textDirection w:val="btLr"/>
            <w:vAlign w:val="center"/>
            <w:hideMark/>
          </w:tcPr>
          <w:p w14:paraId="59EFC157" w14:textId="77777777" w:rsidR="00B149BC" w:rsidRPr="00CD3C63" w:rsidRDefault="00B149BC" w:rsidP="00BE138F">
            <w:pPr>
              <w:jc w:val="center"/>
              <w:rPr>
                <w:sz w:val="20"/>
                <w:szCs w:val="20"/>
              </w:rPr>
            </w:pPr>
            <w:r w:rsidRPr="00CD3C63">
              <w:rPr>
                <w:sz w:val="20"/>
                <w:szCs w:val="20"/>
              </w:rPr>
              <w:t>Being part of the school community</w:t>
            </w:r>
          </w:p>
        </w:tc>
        <w:tc>
          <w:tcPr>
            <w:tcW w:w="320" w:type="pct"/>
            <w:textDirection w:val="btLr"/>
            <w:vAlign w:val="center"/>
            <w:hideMark/>
          </w:tcPr>
          <w:p w14:paraId="5DD914D3" w14:textId="77777777" w:rsidR="00B149BC" w:rsidRPr="00CD3C63" w:rsidRDefault="00B149BC" w:rsidP="00BE138F">
            <w:pPr>
              <w:jc w:val="center"/>
              <w:rPr>
                <w:sz w:val="20"/>
                <w:szCs w:val="20"/>
              </w:rPr>
            </w:pPr>
            <w:r w:rsidRPr="00CD3C63">
              <w:rPr>
                <w:sz w:val="20"/>
                <w:szCs w:val="20"/>
              </w:rPr>
              <w:t>Communication</w:t>
            </w:r>
          </w:p>
        </w:tc>
        <w:tc>
          <w:tcPr>
            <w:tcW w:w="317" w:type="pct"/>
            <w:textDirection w:val="btLr"/>
            <w:vAlign w:val="center"/>
            <w:hideMark/>
          </w:tcPr>
          <w:p w14:paraId="6C00C3E8" w14:textId="77777777" w:rsidR="00B149BC" w:rsidRPr="00CD3C63" w:rsidRDefault="00B149BC" w:rsidP="00BE138F">
            <w:pPr>
              <w:jc w:val="center"/>
              <w:rPr>
                <w:sz w:val="20"/>
                <w:szCs w:val="20"/>
              </w:rPr>
            </w:pPr>
            <w:r w:rsidRPr="00CD3C63">
              <w:rPr>
                <w:sz w:val="20"/>
                <w:szCs w:val="20"/>
              </w:rPr>
              <w:t>Professionalism</w:t>
            </w:r>
          </w:p>
        </w:tc>
      </w:tr>
      <w:tr w:rsidR="00B149BC" w:rsidRPr="00CD3C63" w14:paraId="689D75CB" w14:textId="77777777" w:rsidTr="00CD3C63">
        <w:trPr>
          <w:trHeight w:val="158"/>
        </w:trPr>
        <w:tc>
          <w:tcPr>
            <w:tcW w:w="203" w:type="pct"/>
            <w:hideMark/>
          </w:tcPr>
          <w:p w14:paraId="6ACE850D" w14:textId="77777777" w:rsidR="00B149BC" w:rsidRPr="00CD3C63" w:rsidRDefault="00B149BC" w:rsidP="00BE138F">
            <w:pPr>
              <w:rPr>
                <w:sz w:val="20"/>
                <w:szCs w:val="20"/>
              </w:rPr>
            </w:pPr>
            <w:r w:rsidRPr="00CD3C63">
              <w:rPr>
                <w:sz w:val="20"/>
                <w:szCs w:val="20"/>
              </w:rPr>
              <w:t>TS1</w:t>
            </w:r>
          </w:p>
        </w:tc>
        <w:tc>
          <w:tcPr>
            <w:tcW w:w="320" w:type="pct"/>
            <w:vAlign w:val="center"/>
            <w:hideMark/>
          </w:tcPr>
          <w:p w14:paraId="0FD33E15" w14:textId="77777777" w:rsidR="00B149BC" w:rsidRPr="00CD3C63" w:rsidRDefault="00B149BC" w:rsidP="00BE138F">
            <w:pPr>
              <w:jc w:val="center"/>
              <w:rPr>
                <w:sz w:val="20"/>
                <w:szCs w:val="20"/>
              </w:rPr>
            </w:pPr>
          </w:p>
        </w:tc>
        <w:tc>
          <w:tcPr>
            <w:tcW w:w="320" w:type="pct"/>
            <w:vAlign w:val="center"/>
            <w:hideMark/>
          </w:tcPr>
          <w:p w14:paraId="360176EF"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713C775A" w14:textId="77777777" w:rsidR="00B149BC" w:rsidRPr="00CD3C63" w:rsidRDefault="00B149BC" w:rsidP="00BE138F">
            <w:pPr>
              <w:jc w:val="center"/>
              <w:rPr>
                <w:sz w:val="20"/>
                <w:szCs w:val="20"/>
              </w:rPr>
            </w:pPr>
          </w:p>
        </w:tc>
        <w:tc>
          <w:tcPr>
            <w:tcW w:w="320" w:type="pct"/>
            <w:vAlign w:val="center"/>
            <w:hideMark/>
          </w:tcPr>
          <w:p w14:paraId="37BBB14E"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68DCFAF" w14:textId="77777777" w:rsidR="00B149BC" w:rsidRPr="00CD3C63" w:rsidRDefault="00B149BC" w:rsidP="00BE138F">
            <w:pPr>
              <w:jc w:val="center"/>
              <w:rPr>
                <w:sz w:val="20"/>
                <w:szCs w:val="20"/>
              </w:rPr>
            </w:pPr>
          </w:p>
        </w:tc>
        <w:tc>
          <w:tcPr>
            <w:tcW w:w="320" w:type="pct"/>
            <w:vAlign w:val="center"/>
            <w:hideMark/>
          </w:tcPr>
          <w:p w14:paraId="796537F3" w14:textId="77777777" w:rsidR="00B149BC" w:rsidRPr="00CD3C63" w:rsidRDefault="00B149BC" w:rsidP="00BE138F">
            <w:pPr>
              <w:jc w:val="center"/>
              <w:rPr>
                <w:sz w:val="20"/>
                <w:szCs w:val="20"/>
              </w:rPr>
            </w:pPr>
          </w:p>
        </w:tc>
        <w:tc>
          <w:tcPr>
            <w:tcW w:w="320" w:type="pct"/>
            <w:vAlign w:val="center"/>
            <w:hideMark/>
          </w:tcPr>
          <w:p w14:paraId="3B205B24"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63554347" w14:textId="77777777" w:rsidR="00B149BC" w:rsidRPr="00CD3C63" w:rsidRDefault="00B149BC" w:rsidP="00BE138F">
            <w:pPr>
              <w:jc w:val="center"/>
              <w:rPr>
                <w:sz w:val="20"/>
                <w:szCs w:val="20"/>
              </w:rPr>
            </w:pPr>
          </w:p>
        </w:tc>
        <w:tc>
          <w:tcPr>
            <w:tcW w:w="320" w:type="pct"/>
            <w:vAlign w:val="center"/>
            <w:hideMark/>
          </w:tcPr>
          <w:p w14:paraId="5902D468"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5C9B7CE9" w14:textId="77777777" w:rsidR="00B149BC" w:rsidRPr="00CD3C63" w:rsidRDefault="00B149BC" w:rsidP="00BE138F">
            <w:pPr>
              <w:jc w:val="center"/>
              <w:rPr>
                <w:sz w:val="20"/>
                <w:szCs w:val="20"/>
              </w:rPr>
            </w:pPr>
          </w:p>
        </w:tc>
        <w:tc>
          <w:tcPr>
            <w:tcW w:w="320" w:type="pct"/>
            <w:vAlign w:val="center"/>
            <w:hideMark/>
          </w:tcPr>
          <w:p w14:paraId="5413DC65"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18FB0229" w14:textId="77777777" w:rsidR="00B149BC" w:rsidRPr="00CD3C63" w:rsidRDefault="00B149BC" w:rsidP="00BE138F">
            <w:pPr>
              <w:jc w:val="center"/>
              <w:rPr>
                <w:sz w:val="20"/>
                <w:szCs w:val="20"/>
              </w:rPr>
            </w:pPr>
          </w:p>
        </w:tc>
        <w:tc>
          <w:tcPr>
            <w:tcW w:w="320" w:type="pct"/>
            <w:vAlign w:val="center"/>
            <w:hideMark/>
          </w:tcPr>
          <w:p w14:paraId="708E8ED9"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280AFE43" w14:textId="77777777" w:rsidR="00B149BC" w:rsidRPr="00CD3C63" w:rsidRDefault="00B149BC" w:rsidP="00BE138F">
            <w:pPr>
              <w:jc w:val="center"/>
              <w:rPr>
                <w:sz w:val="20"/>
                <w:szCs w:val="20"/>
              </w:rPr>
            </w:pPr>
          </w:p>
        </w:tc>
        <w:tc>
          <w:tcPr>
            <w:tcW w:w="317" w:type="pct"/>
            <w:vAlign w:val="center"/>
            <w:hideMark/>
          </w:tcPr>
          <w:p w14:paraId="48C92BAD" w14:textId="77777777" w:rsidR="00B149BC" w:rsidRPr="00CD3C63" w:rsidRDefault="00B149BC" w:rsidP="00BE138F">
            <w:pPr>
              <w:jc w:val="center"/>
              <w:rPr>
                <w:sz w:val="20"/>
                <w:szCs w:val="20"/>
              </w:rPr>
            </w:pPr>
            <w:r w:rsidRPr="00CD3C63">
              <w:rPr>
                <w:sz w:val="20"/>
                <w:szCs w:val="20"/>
              </w:rPr>
              <w:t>*</w:t>
            </w:r>
          </w:p>
        </w:tc>
      </w:tr>
      <w:tr w:rsidR="00B149BC" w:rsidRPr="00CD3C63" w14:paraId="27EADD9B" w14:textId="77777777" w:rsidTr="00CD3C63">
        <w:trPr>
          <w:trHeight w:val="236"/>
        </w:trPr>
        <w:tc>
          <w:tcPr>
            <w:tcW w:w="203" w:type="pct"/>
            <w:hideMark/>
          </w:tcPr>
          <w:p w14:paraId="7BBCE6CD" w14:textId="77777777" w:rsidR="00B149BC" w:rsidRPr="00CD3C63" w:rsidRDefault="00B149BC" w:rsidP="00BE138F">
            <w:pPr>
              <w:rPr>
                <w:sz w:val="20"/>
                <w:szCs w:val="20"/>
              </w:rPr>
            </w:pPr>
            <w:r w:rsidRPr="00CD3C63">
              <w:rPr>
                <w:sz w:val="20"/>
                <w:szCs w:val="20"/>
              </w:rPr>
              <w:t>TS2</w:t>
            </w:r>
          </w:p>
        </w:tc>
        <w:tc>
          <w:tcPr>
            <w:tcW w:w="320" w:type="pct"/>
            <w:vAlign w:val="center"/>
            <w:hideMark/>
          </w:tcPr>
          <w:p w14:paraId="18EF428E" w14:textId="77777777" w:rsidR="00B149BC" w:rsidRPr="00CD3C63" w:rsidRDefault="00B149BC" w:rsidP="00BE138F">
            <w:pPr>
              <w:jc w:val="center"/>
              <w:rPr>
                <w:sz w:val="20"/>
                <w:szCs w:val="20"/>
              </w:rPr>
            </w:pPr>
          </w:p>
        </w:tc>
        <w:tc>
          <w:tcPr>
            <w:tcW w:w="320" w:type="pct"/>
            <w:vAlign w:val="center"/>
            <w:hideMark/>
          </w:tcPr>
          <w:p w14:paraId="2DD913A2" w14:textId="77777777" w:rsidR="00B149BC" w:rsidRPr="00CD3C63" w:rsidRDefault="00B149BC" w:rsidP="00BE138F">
            <w:pPr>
              <w:jc w:val="center"/>
              <w:rPr>
                <w:sz w:val="20"/>
                <w:szCs w:val="20"/>
              </w:rPr>
            </w:pPr>
          </w:p>
        </w:tc>
        <w:tc>
          <w:tcPr>
            <w:tcW w:w="320" w:type="pct"/>
            <w:vAlign w:val="center"/>
            <w:hideMark/>
          </w:tcPr>
          <w:p w14:paraId="7BD303B7"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694289D3" w14:textId="77777777" w:rsidR="00B149BC" w:rsidRPr="00CD3C63" w:rsidRDefault="00B149BC" w:rsidP="00BE138F">
            <w:pPr>
              <w:jc w:val="center"/>
              <w:rPr>
                <w:sz w:val="20"/>
                <w:szCs w:val="20"/>
              </w:rPr>
            </w:pPr>
          </w:p>
        </w:tc>
        <w:tc>
          <w:tcPr>
            <w:tcW w:w="320" w:type="pct"/>
            <w:vAlign w:val="center"/>
            <w:hideMark/>
          </w:tcPr>
          <w:p w14:paraId="38AE57B8"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1367EF2F"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154FA08A" w14:textId="77777777" w:rsidR="00B149BC" w:rsidRPr="00CD3C63" w:rsidRDefault="00B149BC" w:rsidP="00BE138F">
            <w:pPr>
              <w:jc w:val="center"/>
              <w:rPr>
                <w:sz w:val="20"/>
                <w:szCs w:val="20"/>
              </w:rPr>
            </w:pPr>
          </w:p>
        </w:tc>
        <w:tc>
          <w:tcPr>
            <w:tcW w:w="320" w:type="pct"/>
            <w:vAlign w:val="center"/>
            <w:hideMark/>
          </w:tcPr>
          <w:p w14:paraId="2ACE8608" w14:textId="77777777" w:rsidR="00B149BC" w:rsidRPr="00CD3C63" w:rsidRDefault="00B149BC" w:rsidP="00BE138F">
            <w:pPr>
              <w:jc w:val="center"/>
              <w:rPr>
                <w:sz w:val="20"/>
                <w:szCs w:val="20"/>
              </w:rPr>
            </w:pPr>
          </w:p>
        </w:tc>
        <w:tc>
          <w:tcPr>
            <w:tcW w:w="320" w:type="pct"/>
            <w:vAlign w:val="center"/>
            <w:hideMark/>
          </w:tcPr>
          <w:p w14:paraId="4FF8A7B6" w14:textId="77777777" w:rsidR="00B149BC" w:rsidRPr="00CD3C63" w:rsidRDefault="00B149BC" w:rsidP="00BE138F">
            <w:pPr>
              <w:jc w:val="center"/>
              <w:rPr>
                <w:sz w:val="20"/>
                <w:szCs w:val="20"/>
              </w:rPr>
            </w:pPr>
          </w:p>
        </w:tc>
        <w:tc>
          <w:tcPr>
            <w:tcW w:w="320" w:type="pct"/>
            <w:vAlign w:val="center"/>
            <w:hideMark/>
          </w:tcPr>
          <w:p w14:paraId="1146E3E9" w14:textId="77777777" w:rsidR="00B149BC" w:rsidRPr="00CD3C63" w:rsidRDefault="00B149BC" w:rsidP="00BE138F">
            <w:pPr>
              <w:jc w:val="center"/>
              <w:rPr>
                <w:sz w:val="20"/>
                <w:szCs w:val="20"/>
              </w:rPr>
            </w:pPr>
          </w:p>
        </w:tc>
        <w:tc>
          <w:tcPr>
            <w:tcW w:w="320" w:type="pct"/>
            <w:vAlign w:val="center"/>
            <w:hideMark/>
          </w:tcPr>
          <w:p w14:paraId="67A21F9C" w14:textId="77777777" w:rsidR="00B149BC" w:rsidRPr="00CD3C63" w:rsidRDefault="00B149BC" w:rsidP="00BE138F">
            <w:pPr>
              <w:jc w:val="center"/>
              <w:rPr>
                <w:sz w:val="20"/>
                <w:szCs w:val="20"/>
              </w:rPr>
            </w:pPr>
          </w:p>
        </w:tc>
        <w:tc>
          <w:tcPr>
            <w:tcW w:w="320" w:type="pct"/>
            <w:vAlign w:val="center"/>
            <w:hideMark/>
          </w:tcPr>
          <w:p w14:paraId="51A385D4"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0951EDE9" w14:textId="77777777" w:rsidR="00B149BC" w:rsidRPr="00CD3C63" w:rsidRDefault="00B149BC" w:rsidP="00BE138F">
            <w:pPr>
              <w:jc w:val="center"/>
              <w:rPr>
                <w:sz w:val="20"/>
                <w:szCs w:val="20"/>
              </w:rPr>
            </w:pPr>
          </w:p>
        </w:tc>
        <w:tc>
          <w:tcPr>
            <w:tcW w:w="320" w:type="pct"/>
            <w:vAlign w:val="center"/>
            <w:hideMark/>
          </w:tcPr>
          <w:p w14:paraId="2720B998" w14:textId="77777777" w:rsidR="00B149BC" w:rsidRPr="00CD3C63" w:rsidRDefault="00B149BC" w:rsidP="00BE138F">
            <w:pPr>
              <w:jc w:val="center"/>
              <w:rPr>
                <w:sz w:val="20"/>
                <w:szCs w:val="20"/>
              </w:rPr>
            </w:pPr>
          </w:p>
        </w:tc>
        <w:tc>
          <w:tcPr>
            <w:tcW w:w="317" w:type="pct"/>
            <w:vAlign w:val="center"/>
            <w:hideMark/>
          </w:tcPr>
          <w:p w14:paraId="2D7CCDAB" w14:textId="77777777" w:rsidR="00B149BC" w:rsidRPr="00CD3C63" w:rsidRDefault="00B149BC" w:rsidP="00BE138F">
            <w:pPr>
              <w:jc w:val="center"/>
              <w:rPr>
                <w:sz w:val="20"/>
                <w:szCs w:val="20"/>
              </w:rPr>
            </w:pPr>
          </w:p>
        </w:tc>
      </w:tr>
      <w:tr w:rsidR="00B149BC" w:rsidRPr="00CD3C63" w14:paraId="0A37711A" w14:textId="77777777" w:rsidTr="00CD3C63">
        <w:trPr>
          <w:trHeight w:val="173"/>
        </w:trPr>
        <w:tc>
          <w:tcPr>
            <w:tcW w:w="203" w:type="pct"/>
            <w:hideMark/>
          </w:tcPr>
          <w:p w14:paraId="78445DE5" w14:textId="77777777" w:rsidR="00B149BC" w:rsidRPr="00CD3C63" w:rsidRDefault="00B149BC" w:rsidP="00BE138F">
            <w:pPr>
              <w:rPr>
                <w:sz w:val="20"/>
                <w:szCs w:val="20"/>
              </w:rPr>
            </w:pPr>
            <w:r w:rsidRPr="00CD3C63">
              <w:rPr>
                <w:sz w:val="20"/>
                <w:szCs w:val="20"/>
              </w:rPr>
              <w:t>TS3</w:t>
            </w:r>
          </w:p>
        </w:tc>
        <w:tc>
          <w:tcPr>
            <w:tcW w:w="320" w:type="pct"/>
            <w:vAlign w:val="center"/>
            <w:hideMark/>
          </w:tcPr>
          <w:p w14:paraId="71D30B2E"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4860E09E"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4795DF72"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5BA9EE48" w14:textId="77777777" w:rsidR="00B149BC" w:rsidRPr="00CD3C63" w:rsidRDefault="00B149BC" w:rsidP="00BE138F">
            <w:pPr>
              <w:jc w:val="center"/>
              <w:rPr>
                <w:sz w:val="20"/>
                <w:szCs w:val="20"/>
              </w:rPr>
            </w:pPr>
          </w:p>
        </w:tc>
        <w:tc>
          <w:tcPr>
            <w:tcW w:w="320" w:type="pct"/>
            <w:vAlign w:val="center"/>
            <w:hideMark/>
          </w:tcPr>
          <w:p w14:paraId="21272024" w14:textId="77777777" w:rsidR="00B149BC" w:rsidRPr="00CD3C63" w:rsidRDefault="00B149BC" w:rsidP="00BE138F">
            <w:pPr>
              <w:jc w:val="center"/>
              <w:rPr>
                <w:sz w:val="20"/>
                <w:szCs w:val="20"/>
              </w:rPr>
            </w:pPr>
          </w:p>
        </w:tc>
        <w:tc>
          <w:tcPr>
            <w:tcW w:w="320" w:type="pct"/>
            <w:vAlign w:val="center"/>
            <w:hideMark/>
          </w:tcPr>
          <w:p w14:paraId="7508D2B3"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6E88241F" w14:textId="77777777" w:rsidR="00B149BC" w:rsidRPr="00CD3C63" w:rsidRDefault="00B149BC" w:rsidP="00BE138F">
            <w:pPr>
              <w:jc w:val="center"/>
              <w:rPr>
                <w:sz w:val="20"/>
                <w:szCs w:val="20"/>
              </w:rPr>
            </w:pPr>
          </w:p>
        </w:tc>
        <w:tc>
          <w:tcPr>
            <w:tcW w:w="320" w:type="pct"/>
            <w:vAlign w:val="center"/>
            <w:hideMark/>
          </w:tcPr>
          <w:p w14:paraId="77DEA648"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39DFD16" w14:textId="77777777" w:rsidR="00B149BC" w:rsidRPr="00CD3C63" w:rsidRDefault="00B149BC" w:rsidP="00BE138F">
            <w:pPr>
              <w:jc w:val="center"/>
              <w:rPr>
                <w:sz w:val="20"/>
                <w:szCs w:val="20"/>
              </w:rPr>
            </w:pPr>
          </w:p>
        </w:tc>
        <w:tc>
          <w:tcPr>
            <w:tcW w:w="320" w:type="pct"/>
            <w:vAlign w:val="center"/>
            <w:hideMark/>
          </w:tcPr>
          <w:p w14:paraId="4F03023E"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4179E8C7" w14:textId="77777777" w:rsidR="00B149BC" w:rsidRPr="00CD3C63" w:rsidRDefault="00B149BC" w:rsidP="00BE138F">
            <w:pPr>
              <w:jc w:val="center"/>
              <w:rPr>
                <w:sz w:val="20"/>
                <w:szCs w:val="20"/>
              </w:rPr>
            </w:pPr>
          </w:p>
        </w:tc>
        <w:tc>
          <w:tcPr>
            <w:tcW w:w="320" w:type="pct"/>
            <w:vAlign w:val="center"/>
            <w:hideMark/>
          </w:tcPr>
          <w:p w14:paraId="7CE3F57A" w14:textId="77777777" w:rsidR="00B149BC" w:rsidRPr="00CD3C63" w:rsidRDefault="00B149BC" w:rsidP="00BE138F">
            <w:pPr>
              <w:jc w:val="center"/>
              <w:rPr>
                <w:sz w:val="20"/>
                <w:szCs w:val="20"/>
              </w:rPr>
            </w:pPr>
          </w:p>
        </w:tc>
        <w:tc>
          <w:tcPr>
            <w:tcW w:w="320" w:type="pct"/>
            <w:vAlign w:val="center"/>
            <w:hideMark/>
          </w:tcPr>
          <w:p w14:paraId="504D4BB2" w14:textId="77777777" w:rsidR="00B149BC" w:rsidRPr="00CD3C63" w:rsidRDefault="00B149BC" w:rsidP="00BE138F">
            <w:pPr>
              <w:jc w:val="center"/>
              <w:rPr>
                <w:sz w:val="20"/>
                <w:szCs w:val="20"/>
              </w:rPr>
            </w:pPr>
          </w:p>
        </w:tc>
        <w:tc>
          <w:tcPr>
            <w:tcW w:w="320" w:type="pct"/>
            <w:vAlign w:val="center"/>
            <w:hideMark/>
          </w:tcPr>
          <w:p w14:paraId="405DC79A" w14:textId="77777777" w:rsidR="00B149BC" w:rsidRPr="00CD3C63" w:rsidRDefault="00B149BC" w:rsidP="00BE138F">
            <w:pPr>
              <w:jc w:val="center"/>
              <w:rPr>
                <w:sz w:val="20"/>
                <w:szCs w:val="20"/>
              </w:rPr>
            </w:pPr>
          </w:p>
        </w:tc>
        <w:tc>
          <w:tcPr>
            <w:tcW w:w="317" w:type="pct"/>
            <w:vAlign w:val="center"/>
            <w:hideMark/>
          </w:tcPr>
          <w:p w14:paraId="68BF33E9" w14:textId="77777777" w:rsidR="00B149BC" w:rsidRPr="00CD3C63" w:rsidRDefault="00B149BC" w:rsidP="00BE138F">
            <w:pPr>
              <w:jc w:val="center"/>
              <w:rPr>
                <w:sz w:val="20"/>
                <w:szCs w:val="20"/>
              </w:rPr>
            </w:pPr>
          </w:p>
        </w:tc>
      </w:tr>
      <w:tr w:rsidR="00B149BC" w:rsidRPr="00CD3C63" w14:paraId="3180B36B" w14:textId="77777777" w:rsidTr="00CD3C63">
        <w:trPr>
          <w:trHeight w:val="50"/>
        </w:trPr>
        <w:tc>
          <w:tcPr>
            <w:tcW w:w="203" w:type="pct"/>
            <w:hideMark/>
          </w:tcPr>
          <w:p w14:paraId="0BFAA4CD" w14:textId="77777777" w:rsidR="00B149BC" w:rsidRPr="00CD3C63" w:rsidRDefault="00B149BC" w:rsidP="00BE138F">
            <w:pPr>
              <w:rPr>
                <w:sz w:val="20"/>
                <w:szCs w:val="20"/>
              </w:rPr>
            </w:pPr>
            <w:r w:rsidRPr="00CD3C63">
              <w:rPr>
                <w:sz w:val="20"/>
                <w:szCs w:val="20"/>
              </w:rPr>
              <w:t>TS4</w:t>
            </w:r>
          </w:p>
        </w:tc>
        <w:tc>
          <w:tcPr>
            <w:tcW w:w="320" w:type="pct"/>
            <w:vAlign w:val="center"/>
            <w:hideMark/>
          </w:tcPr>
          <w:p w14:paraId="29910259"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B13DAD0" w14:textId="77777777" w:rsidR="00B149BC" w:rsidRPr="00CD3C63" w:rsidRDefault="00B149BC" w:rsidP="00BE138F">
            <w:pPr>
              <w:jc w:val="center"/>
              <w:rPr>
                <w:sz w:val="20"/>
                <w:szCs w:val="20"/>
              </w:rPr>
            </w:pPr>
          </w:p>
        </w:tc>
        <w:tc>
          <w:tcPr>
            <w:tcW w:w="320" w:type="pct"/>
            <w:vAlign w:val="center"/>
            <w:hideMark/>
          </w:tcPr>
          <w:p w14:paraId="03BE262C" w14:textId="77777777" w:rsidR="00B149BC" w:rsidRPr="00CD3C63" w:rsidRDefault="00B149BC" w:rsidP="00BE138F">
            <w:pPr>
              <w:jc w:val="center"/>
              <w:rPr>
                <w:sz w:val="20"/>
                <w:szCs w:val="20"/>
              </w:rPr>
            </w:pPr>
          </w:p>
        </w:tc>
        <w:tc>
          <w:tcPr>
            <w:tcW w:w="320" w:type="pct"/>
            <w:vAlign w:val="center"/>
            <w:hideMark/>
          </w:tcPr>
          <w:p w14:paraId="30CB19D6"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7AAAF4E4"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0B81B9FB" w14:textId="77777777" w:rsidR="00B149BC" w:rsidRPr="00CD3C63" w:rsidRDefault="00B149BC" w:rsidP="00BE138F">
            <w:pPr>
              <w:jc w:val="center"/>
              <w:rPr>
                <w:sz w:val="20"/>
                <w:szCs w:val="20"/>
              </w:rPr>
            </w:pPr>
          </w:p>
        </w:tc>
        <w:tc>
          <w:tcPr>
            <w:tcW w:w="320" w:type="pct"/>
            <w:vAlign w:val="center"/>
            <w:hideMark/>
          </w:tcPr>
          <w:p w14:paraId="0AC87C12"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484C869F"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AD55190"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24A6C5F3" w14:textId="77777777" w:rsidR="00B149BC" w:rsidRPr="00CD3C63" w:rsidRDefault="00B149BC" w:rsidP="00BE138F">
            <w:pPr>
              <w:jc w:val="center"/>
              <w:rPr>
                <w:sz w:val="20"/>
                <w:szCs w:val="20"/>
              </w:rPr>
            </w:pPr>
          </w:p>
        </w:tc>
        <w:tc>
          <w:tcPr>
            <w:tcW w:w="320" w:type="pct"/>
            <w:vAlign w:val="center"/>
            <w:hideMark/>
          </w:tcPr>
          <w:p w14:paraId="2D04BD71" w14:textId="77777777" w:rsidR="00B149BC" w:rsidRPr="00CD3C63" w:rsidRDefault="00B149BC" w:rsidP="00BE138F">
            <w:pPr>
              <w:jc w:val="center"/>
              <w:rPr>
                <w:sz w:val="20"/>
                <w:szCs w:val="20"/>
              </w:rPr>
            </w:pPr>
          </w:p>
        </w:tc>
        <w:tc>
          <w:tcPr>
            <w:tcW w:w="320" w:type="pct"/>
            <w:vAlign w:val="center"/>
            <w:hideMark/>
          </w:tcPr>
          <w:p w14:paraId="29E45A70" w14:textId="77777777" w:rsidR="00B149BC" w:rsidRPr="00CD3C63" w:rsidRDefault="00B149BC" w:rsidP="00BE138F">
            <w:pPr>
              <w:jc w:val="center"/>
              <w:rPr>
                <w:sz w:val="20"/>
                <w:szCs w:val="20"/>
              </w:rPr>
            </w:pPr>
          </w:p>
        </w:tc>
        <w:tc>
          <w:tcPr>
            <w:tcW w:w="320" w:type="pct"/>
            <w:vAlign w:val="center"/>
            <w:hideMark/>
          </w:tcPr>
          <w:p w14:paraId="386E51FB" w14:textId="77777777" w:rsidR="00B149BC" w:rsidRPr="00CD3C63" w:rsidRDefault="00B149BC" w:rsidP="00BE138F">
            <w:pPr>
              <w:jc w:val="center"/>
              <w:rPr>
                <w:sz w:val="20"/>
                <w:szCs w:val="20"/>
              </w:rPr>
            </w:pPr>
          </w:p>
        </w:tc>
        <w:tc>
          <w:tcPr>
            <w:tcW w:w="320" w:type="pct"/>
            <w:vAlign w:val="center"/>
            <w:hideMark/>
          </w:tcPr>
          <w:p w14:paraId="7B4BD51C" w14:textId="77777777" w:rsidR="00B149BC" w:rsidRPr="00CD3C63" w:rsidRDefault="00B149BC" w:rsidP="00BE138F">
            <w:pPr>
              <w:jc w:val="center"/>
              <w:rPr>
                <w:sz w:val="20"/>
                <w:szCs w:val="20"/>
              </w:rPr>
            </w:pPr>
          </w:p>
        </w:tc>
        <w:tc>
          <w:tcPr>
            <w:tcW w:w="317" w:type="pct"/>
            <w:vAlign w:val="center"/>
            <w:hideMark/>
          </w:tcPr>
          <w:p w14:paraId="273B8597" w14:textId="77777777" w:rsidR="00B149BC" w:rsidRPr="00CD3C63" w:rsidRDefault="00B149BC" w:rsidP="00BE138F">
            <w:pPr>
              <w:jc w:val="center"/>
              <w:rPr>
                <w:sz w:val="20"/>
                <w:szCs w:val="20"/>
              </w:rPr>
            </w:pPr>
          </w:p>
        </w:tc>
      </w:tr>
      <w:tr w:rsidR="00B149BC" w:rsidRPr="00CD3C63" w14:paraId="1873BE5E" w14:textId="77777777" w:rsidTr="00CD3C63">
        <w:trPr>
          <w:trHeight w:val="50"/>
        </w:trPr>
        <w:tc>
          <w:tcPr>
            <w:tcW w:w="203" w:type="pct"/>
            <w:hideMark/>
          </w:tcPr>
          <w:p w14:paraId="316FE73D" w14:textId="77777777" w:rsidR="00B149BC" w:rsidRPr="00CD3C63" w:rsidRDefault="00B149BC" w:rsidP="00BE138F">
            <w:pPr>
              <w:rPr>
                <w:sz w:val="20"/>
                <w:szCs w:val="20"/>
              </w:rPr>
            </w:pPr>
            <w:r w:rsidRPr="00CD3C63">
              <w:rPr>
                <w:sz w:val="20"/>
                <w:szCs w:val="20"/>
              </w:rPr>
              <w:t>TS5</w:t>
            </w:r>
          </w:p>
        </w:tc>
        <w:tc>
          <w:tcPr>
            <w:tcW w:w="320" w:type="pct"/>
            <w:vAlign w:val="center"/>
            <w:hideMark/>
          </w:tcPr>
          <w:p w14:paraId="2D06E10F"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7BF4C461" w14:textId="77777777" w:rsidR="00B149BC" w:rsidRPr="00CD3C63" w:rsidRDefault="00B149BC" w:rsidP="00BE138F">
            <w:pPr>
              <w:jc w:val="center"/>
              <w:rPr>
                <w:sz w:val="20"/>
                <w:szCs w:val="20"/>
              </w:rPr>
            </w:pPr>
          </w:p>
        </w:tc>
        <w:tc>
          <w:tcPr>
            <w:tcW w:w="320" w:type="pct"/>
            <w:vAlign w:val="center"/>
            <w:hideMark/>
          </w:tcPr>
          <w:p w14:paraId="781EA576" w14:textId="77777777" w:rsidR="00B149BC" w:rsidRPr="00CD3C63" w:rsidRDefault="00B149BC" w:rsidP="00BE138F">
            <w:pPr>
              <w:jc w:val="center"/>
              <w:rPr>
                <w:sz w:val="20"/>
                <w:szCs w:val="20"/>
              </w:rPr>
            </w:pPr>
          </w:p>
        </w:tc>
        <w:tc>
          <w:tcPr>
            <w:tcW w:w="320" w:type="pct"/>
            <w:vAlign w:val="center"/>
            <w:hideMark/>
          </w:tcPr>
          <w:p w14:paraId="4ABE932E"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0C213A89" w14:textId="77777777" w:rsidR="00B149BC" w:rsidRPr="00CD3C63" w:rsidRDefault="00B149BC" w:rsidP="00BE138F">
            <w:pPr>
              <w:jc w:val="center"/>
              <w:rPr>
                <w:sz w:val="20"/>
                <w:szCs w:val="20"/>
              </w:rPr>
            </w:pPr>
          </w:p>
        </w:tc>
        <w:tc>
          <w:tcPr>
            <w:tcW w:w="320" w:type="pct"/>
            <w:vAlign w:val="center"/>
            <w:hideMark/>
          </w:tcPr>
          <w:p w14:paraId="71CF3FAE" w14:textId="77777777" w:rsidR="00B149BC" w:rsidRPr="00CD3C63" w:rsidRDefault="00B149BC" w:rsidP="00BE138F">
            <w:pPr>
              <w:jc w:val="center"/>
              <w:rPr>
                <w:sz w:val="20"/>
                <w:szCs w:val="20"/>
              </w:rPr>
            </w:pPr>
          </w:p>
        </w:tc>
        <w:tc>
          <w:tcPr>
            <w:tcW w:w="320" w:type="pct"/>
            <w:vAlign w:val="center"/>
            <w:hideMark/>
          </w:tcPr>
          <w:p w14:paraId="36CAF2F8" w14:textId="77777777" w:rsidR="00B149BC" w:rsidRPr="00CD3C63" w:rsidRDefault="00B149BC" w:rsidP="00BE138F">
            <w:pPr>
              <w:jc w:val="center"/>
              <w:rPr>
                <w:sz w:val="20"/>
                <w:szCs w:val="20"/>
              </w:rPr>
            </w:pPr>
          </w:p>
        </w:tc>
        <w:tc>
          <w:tcPr>
            <w:tcW w:w="320" w:type="pct"/>
            <w:vAlign w:val="center"/>
            <w:hideMark/>
          </w:tcPr>
          <w:p w14:paraId="22D7D835"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4D8E2100"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6094DC3B" w14:textId="77777777" w:rsidR="00B149BC" w:rsidRPr="00CD3C63" w:rsidRDefault="00B149BC" w:rsidP="00BE138F">
            <w:pPr>
              <w:jc w:val="center"/>
              <w:rPr>
                <w:sz w:val="20"/>
                <w:szCs w:val="20"/>
              </w:rPr>
            </w:pPr>
          </w:p>
        </w:tc>
        <w:tc>
          <w:tcPr>
            <w:tcW w:w="320" w:type="pct"/>
            <w:vAlign w:val="center"/>
            <w:hideMark/>
          </w:tcPr>
          <w:p w14:paraId="49D1BE77" w14:textId="77777777" w:rsidR="00B149BC" w:rsidRPr="00CD3C63" w:rsidRDefault="00B149BC" w:rsidP="00BE138F">
            <w:pPr>
              <w:jc w:val="center"/>
              <w:rPr>
                <w:sz w:val="20"/>
                <w:szCs w:val="20"/>
              </w:rPr>
            </w:pPr>
          </w:p>
        </w:tc>
        <w:tc>
          <w:tcPr>
            <w:tcW w:w="320" w:type="pct"/>
            <w:vAlign w:val="center"/>
            <w:hideMark/>
          </w:tcPr>
          <w:p w14:paraId="0E84BED0" w14:textId="77777777" w:rsidR="00B149BC" w:rsidRPr="00CD3C63" w:rsidRDefault="00B149BC" w:rsidP="00BE138F">
            <w:pPr>
              <w:jc w:val="center"/>
              <w:rPr>
                <w:sz w:val="20"/>
                <w:szCs w:val="20"/>
              </w:rPr>
            </w:pPr>
          </w:p>
        </w:tc>
        <w:tc>
          <w:tcPr>
            <w:tcW w:w="320" w:type="pct"/>
            <w:vAlign w:val="center"/>
            <w:hideMark/>
          </w:tcPr>
          <w:p w14:paraId="1598F467" w14:textId="77777777" w:rsidR="00B149BC" w:rsidRPr="00CD3C63" w:rsidRDefault="00B149BC" w:rsidP="00BE138F">
            <w:pPr>
              <w:jc w:val="center"/>
              <w:rPr>
                <w:sz w:val="20"/>
                <w:szCs w:val="20"/>
              </w:rPr>
            </w:pPr>
          </w:p>
        </w:tc>
        <w:tc>
          <w:tcPr>
            <w:tcW w:w="320" w:type="pct"/>
            <w:vAlign w:val="center"/>
            <w:hideMark/>
          </w:tcPr>
          <w:p w14:paraId="27E4C7CB" w14:textId="77777777" w:rsidR="00B149BC" w:rsidRPr="00CD3C63" w:rsidRDefault="00B149BC" w:rsidP="00BE138F">
            <w:pPr>
              <w:jc w:val="center"/>
              <w:rPr>
                <w:sz w:val="20"/>
                <w:szCs w:val="20"/>
              </w:rPr>
            </w:pPr>
          </w:p>
        </w:tc>
        <w:tc>
          <w:tcPr>
            <w:tcW w:w="317" w:type="pct"/>
            <w:vAlign w:val="center"/>
            <w:hideMark/>
          </w:tcPr>
          <w:p w14:paraId="0ED18F51" w14:textId="77777777" w:rsidR="00B149BC" w:rsidRPr="00CD3C63" w:rsidRDefault="00B149BC" w:rsidP="00BE138F">
            <w:pPr>
              <w:jc w:val="center"/>
              <w:rPr>
                <w:sz w:val="20"/>
                <w:szCs w:val="20"/>
              </w:rPr>
            </w:pPr>
          </w:p>
        </w:tc>
      </w:tr>
      <w:tr w:rsidR="00B149BC" w:rsidRPr="00CD3C63" w14:paraId="6BAE3444" w14:textId="77777777" w:rsidTr="00CD3C63">
        <w:trPr>
          <w:trHeight w:val="50"/>
        </w:trPr>
        <w:tc>
          <w:tcPr>
            <w:tcW w:w="203" w:type="pct"/>
            <w:hideMark/>
          </w:tcPr>
          <w:p w14:paraId="2B5AC882" w14:textId="77777777" w:rsidR="00B149BC" w:rsidRPr="00CD3C63" w:rsidRDefault="00B149BC" w:rsidP="00BE138F">
            <w:pPr>
              <w:rPr>
                <w:sz w:val="20"/>
                <w:szCs w:val="20"/>
              </w:rPr>
            </w:pPr>
            <w:r w:rsidRPr="00CD3C63">
              <w:rPr>
                <w:sz w:val="20"/>
                <w:szCs w:val="20"/>
              </w:rPr>
              <w:t>TS6</w:t>
            </w:r>
          </w:p>
        </w:tc>
        <w:tc>
          <w:tcPr>
            <w:tcW w:w="320" w:type="pct"/>
            <w:vAlign w:val="center"/>
            <w:hideMark/>
          </w:tcPr>
          <w:p w14:paraId="54CAEB15" w14:textId="77777777" w:rsidR="00B149BC" w:rsidRPr="00CD3C63" w:rsidRDefault="00B149BC" w:rsidP="00BE138F">
            <w:pPr>
              <w:jc w:val="center"/>
              <w:rPr>
                <w:sz w:val="20"/>
                <w:szCs w:val="20"/>
              </w:rPr>
            </w:pPr>
          </w:p>
        </w:tc>
        <w:tc>
          <w:tcPr>
            <w:tcW w:w="320" w:type="pct"/>
            <w:vAlign w:val="center"/>
            <w:hideMark/>
          </w:tcPr>
          <w:p w14:paraId="07A965E4" w14:textId="77777777" w:rsidR="00B149BC" w:rsidRPr="00CD3C63" w:rsidRDefault="00B149BC" w:rsidP="00BE138F">
            <w:pPr>
              <w:jc w:val="center"/>
              <w:rPr>
                <w:sz w:val="20"/>
                <w:szCs w:val="20"/>
              </w:rPr>
            </w:pPr>
          </w:p>
        </w:tc>
        <w:tc>
          <w:tcPr>
            <w:tcW w:w="320" w:type="pct"/>
            <w:vAlign w:val="center"/>
            <w:hideMark/>
          </w:tcPr>
          <w:p w14:paraId="08B68677" w14:textId="77777777" w:rsidR="00B149BC" w:rsidRPr="00CD3C63" w:rsidRDefault="00B149BC" w:rsidP="00BE138F">
            <w:pPr>
              <w:jc w:val="center"/>
              <w:rPr>
                <w:sz w:val="20"/>
                <w:szCs w:val="20"/>
              </w:rPr>
            </w:pPr>
          </w:p>
        </w:tc>
        <w:tc>
          <w:tcPr>
            <w:tcW w:w="320" w:type="pct"/>
            <w:vAlign w:val="center"/>
            <w:hideMark/>
          </w:tcPr>
          <w:p w14:paraId="5D514444" w14:textId="77777777" w:rsidR="00B149BC" w:rsidRPr="00CD3C63" w:rsidRDefault="00B149BC" w:rsidP="00BE138F">
            <w:pPr>
              <w:jc w:val="center"/>
              <w:rPr>
                <w:sz w:val="20"/>
                <w:szCs w:val="20"/>
              </w:rPr>
            </w:pPr>
          </w:p>
        </w:tc>
        <w:tc>
          <w:tcPr>
            <w:tcW w:w="320" w:type="pct"/>
            <w:vAlign w:val="center"/>
            <w:hideMark/>
          </w:tcPr>
          <w:p w14:paraId="11B4D805"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61D00032"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03A469D7" w14:textId="77777777" w:rsidR="00B149BC" w:rsidRPr="00CD3C63" w:rsidRDefault="00B149BC" w:rsidP="00BE138F">
            <w:pPr>
              <w:jc w:val="center"/>
              <w:rPr>
                <w:sz w:val="20"/>
                <w:szCs w:val="20"/>
              </w:rPr>
            </w:pPr>
          </w:p>
        </w:tc>
        <w:tc>
          <w:tcPr>
            <w:tcW w:w="320" w:type="pct"/>
            <w:vAlign w:val="center"/>
            <w:hideMark/>
          </w:tcPr>
          <w:p w14:paraId="557D1141" w14:textId="77777777" w:rsidR="00B149BC" w:rsidRPr="00CD3C63" w:rsidRDefault="00B149BC" w:rsidP="00BE138F">
            <w:pPr>
              <w:jc w:val="center"/>
              <w:rPr>
                <w:sz w:val="20"/>
                <w:szCs w:val="20"/>
              </w:rPr>
            </w:pPr>
          </w:p>
        </w:tc>
        <w:tc>
          <w:tcPr>
            <w:tcW w:w="320" w:type="pct"/>
            <w:vAlign w:val="center"/>
            <w:hideMark/>
          </w:tcPr>
          <w:p w14:paraId="3A0BD4A3" w14:textId="77777777" w:rsidR="00B149BC" w:rsidRPr="00CD3C63" w:rsidRDefault="00B149BC" w:rsidP="00BE138F">
            <w:pPr>
              <w:jc w:val="center"/>
              <w:rPr>
                <w:sz w:val="20"/>
                <w:szCs w:val="20"/>
              </w:rPr>
            </w:pPr>
          </w:p>
        </w:tc>
        <w:tc>
          <w:tcPr>
            <w:tcW w:w="320" w:type="pct"/>
            <w:vAlign w:val="center"/>
            <w:hideMark/>
          </w:tcPr>
          <w:p w14:paraId="72E94BE0" w14:textId="77777777" w:rsidR="00B149BC" w:rsidRPr="00CD3C63" w:rsidRDefault="00B149BC" w:rsidP="00BE138F">
            <w:pPr>
              <w:jc w:val="center"/>
              <w:rPr>
                <w:sz w:val="20"/>
                <w:szCs w:val="20"/>
              </w:rPr>
            </w:pPr>
          </w:p>
        </w:tc>
        <w:tc>
          <w:tcPr>
            <w:tcW w:w="320" w:type="pct"/>
            <w:vAlign w:val="center"/>
            <w:hideMark/>
          </w:tcPr>
          <w:p w14:paraId="7B10C855" w14:textId="77777777" w:rsidR="00B149BC" w:rsidRPr="00CD3C63" w:rsidRDefault="00B149BC" w:rsidP="00BE138F">
            <w:pPr>
              <w:jc w:val="center"/>
              <w:rPr>
                <w:sz w:val="20"/>
                <w:szCs w:val="20"/>
              </w:rPr>
            </w:pPr>
          </w:p>
        </w:tc>
        <w:tc>
          <w:tcPr>
            <w:tcW w:w="320" w:type="pct"/>
            <w:vAlign w:val="center"/>
            <w:hideMark/>
          </w:tcPr>
          <w:p w14:paraId="4DE25DBD"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0032F50E" w14:textId="77777777" w:rsidR="00B149BC" w:rsidRPr="00CD3C63" w:rsidRDefault="00B149BC" w:rsidP="00BE138F">
            <w:pPr>
              <w:jc w:val="center"/>
              <w:rPr>
                <w:sz w:val="20"/>
                <w:szCs w:val="20"/>
              </w:rPr>
            </w:pPr>
          </w:p>
        </w:tc>
        <w:tc>
          <w:tcPr>
            <w:tcW w:w="320" w:type="pct"/>
            <w:vAlign w:val="center"/>
            <w:hideMark/>
          </w:tcPr>
          <w:p w14:paraId="3DEFC1F3" w14:textId="77777777" w:rsidR="00B149BC" w:rsidRPr="00CD3C63" w:rsidRDefault="00B149BC" w:rsidP="00BE138F">
            <w:pPr>
              <w:jc w:val="center"/>
              <w:rPr>
                <w:sz w:val="20"/>
                <w:szCs w:val="20"/>
              </w:rPr>
            </w:pPr>
          </w:p>
        </w:tc>
        <w:tc>
          <w:tcPr>
            <w:tcW w:w="317" w:type="pct"/>
            <w:vAlign w:val="center"/>
            <w:hideMark/>
          </w:tcPr>
          <w:p w14:paraId="31F05308" w14:textId="77777777" w:rsidR="00B149BC" w:rsidRPr="00CD3C63" w:rsidRDefault="00B149BC" w:rsidP="00BE138F">
            <w:pPr>
              <w:jc w:val="center"/>
              <w:rPr>
                <w:sz w:val="20"/>
                <w:szCs w:val="20"/>
              </w:rPr>
            </w:pPr>
          </w:p>
        </w:tc>
      </w:tr>
      <w:tr w:rsidR="00B149BC" w:rsidRPr="00CD3C63" w14:paraId="3573323D" w14:textId="77777777" w:rsidTr="00CD3C63">
        <w:trPr>
          <w:trHeight w:val="72"/>
        </w:trPr>
        <w:tc>
          <w:tcPr>
            <w:tcW w:w="203" w:type="pct"/>
            <w:hideMark/>
          </w:tcPr>
          <w:p w14:paraId="15181728" w14:textId="77777777" w:rsidR="00B149BC" w:rsidRPr="00CD3C63" w:rsidRDefault="00B149BC" w:rsidP="00BE138F">
            <w:pPr>
              <w:rPr>
                <w:sz w:val="20"/>
                <w:szCs w:val="20"/>
              </w:rPr>
            </w:pPr>
            <w:r w:rsidRPr="00CD3C63">
              <w:rPr>
                <w:sz w:val="20"/>
                <w:szCs w:val="20"/>
              </w:rPr>
              <w:t>TS7</w:t>
            </w:r>
          </w:p>
        </w:tc>
        <w:tc>
          <w:tcPr>
            <w:tcW w:w="320" w:type="pct"/>
            <w:vAlign w:val="center"/>
            <w:hideMark/>
          </w:tcPr>
          <w:p w14:paraId="583D1626" w14:textId="77777777" w:rsidR="00B149BC" w:rsidRPr="00CD3C63" w:rsidRDefault="00B149BC" w:rsidP="00BE138F">
            <w:pPr>
              <w:jc w:val="center"/>
              <w:rPr>
                <w:sz w:val="20"/>
                <w:szCs w:val="20"/>
              </w:rPr>
            </w:pPr>
          </w:p>
        </w:tc>
        <w:tc>
          <w:tcPr>
            <w:tcW w:w="320" w:type="pct"/>
            <w:vAlign w:val="center"/>
            <w:hideMark/>
          </w:tcPr>
          <w:p w14:paraId="3A87879F" w14:textId="77777777" w:rsidR="00B149BC" w:rsidRPr="00CD3C63" w:rsidRDefault="00B149BC" w:rsidP="00BE138F">
            <w:pPr>
              <w:jc w:val="center"/>
              <w:rPr>
                <w:sz w:val="20"/>
                <w:szCs w:val="20"/>
              </w:rPr>
            </w:pPr>
          </w:p>
        </w:tc>
        <w:tc>
          <w:tcPr>
            <w:tcW w:w="320" w:type="pct"/>
            <w:vAlign w:val="center"/>
            <w:hideMark/>
          </w:tcPr>
          <w:p w14:paraId="7C6AB41A" w14:textId="77777777" w:rsidR="00B149BC" w:rsidRPr="00CD3C63" w:rsidRDefault="00B149BC" w:rsidP="00BE138F">
            <w:pPr>
              <w:jc w:val="center"/>
              <w:rPr>
                <w:sz w:val="20"/>
                <w:szCs w:val="20"/>
              </w:rPr>
            </w:pPr>
          </w:p>
        </w:tc>
        <w:tc>
          <w:tcPr>
            <w:tcW w:w="320" w:type="pct"/>
            <w:vAlign w:val="center"/>
            <w:hideMark/>
          </w:tcPr>
          <w:p w14:paraId="248C4561" w14:textId="77777777" w:rsidR="00B149BC" w:rsidRPr="00CD3C63" w:rsidRDefault="00B149BC" w:rsidP="00BE138F">
            <w:pPr>
              <w:jc w:val="center"/>
              <w:rPr>
                <w:sz w:val="20"/>
                <w:szCs w:val="20"/>
              </w:rPr>
            </w:pPr>
          </w:p>
        </w:tc>
        <w:tc>
          <w:tcPr>
            <w:tcW w:w="320" w:type="pct"/>
            <w:vAlign w:val="center"/>
            <w:hideMark/>
          </w:tcPr>
          <w:p w14:paraId="344E5E80" w14:textId="77777777" w:rsidR="00B149BC" w:rsidRPr="00CD3C63" w:rsidRDefault="00B149BC" w:rsidP="00BE138F">
            <w:pPr>
              <w:jc w:val="center"/>
              <w:rPr>
                <w:sz w:val="20"/>
                <w:szCs w:val="20"/>
              </w:rPr>
            </w:pPr>
          </w:p>
        </w:tc>
        <w:tc>
          <w:tcPr>
            <w:tcW w:w="320" w:type="pct"/>
            <w:vAlign w:val="center"/>
            <w:hideMark/>
          </w:tcPr>
          <w:p w14:paraId="3D8C1A2F" w14:textId="77777777" w:rsidR="00B149BC" w:rsidRPr="00CD3C63" w:rsidRDefault="00B149BC" w:rsidP="00BE138F">
            <w:pPr>
              <w:jc w:val="center"/>
              <w:rPr>
                <w:sz w:val="20"/>
                <w:szCs w:val="20"/>
              </w:rPr>
            </w:pPr>
          </w:p>
        </w:tc>
        <w:tc>
          <w:tcPr>
            <w:tcW w:w="320" w:type="pct"/>
            <w:vAlign w:val="center"/>
            <w:hideMark/>
          </w:tcPr>
          <w:p w14:paraId="42D55411" w14:textId="77777777" w:rsidR="00B149BC" w:rsidRPr="00CD3C63" w:rsidRDefault="00B149BC" w:rsidP="00BE138F">
            <w:pPr>
              <w:jc w:val="center"/>
              <w:rPr>
                <w:sz w:val="20"/>
                <w:szCs w:val="20"/>
              </w:rPr>
            </w:pPr>
          </w:p>
        </w:tc>
        <w:tc>
          <w:tcPr>
            <w:tcW w:w="320" w:type="pct"/>
            <w:vAlign w:val="center"/>
            <w:hideMark/>
          </w:tcPr>
          <w:p w14:paraId="0D06E599" w14:textId="77777777" w:rsidR="00B149BC" w:rsidRPr="00CD3C63" w:rsidRDefault="00B149BC" w:rsidP="00BE138F">
            <w:pPr>
              <w:jc w:val="center"/>
              <w:rPr>
                <w:sz w:val="20"/>
                <w:szCs w:val="20"/>
              </w:rPr>
            </w:pPr>
          </w:p>
        </w:tc>
        <w:tc>
          <w:tcPr>
            <w:tcW w:w="320" w:type="pct"/>
            <w:vAlign w:val="center"/>
            <w:hideMark/>
          </w:tcPr>
          <w:p w14:paraId="5CA2D4C1" w14:textId="77777777" w:rsidR="00B149BC" w:rsidRPr="00CD3C63" w:rsidRDefault="00B149BC" w:rsidP="00BE138F">
            <w:pPr>
              <w:jc w:val="center"/>
              <w:rPr>
                <w:sz w:val="20"/>
                <w:szCs w:val="20"/>
              </w:rPr>
            </w:pPr>
          </w:p>
        </w:tc>
        <w:tc>
          <w:tcPr>
            <w:tcW w:w="320" w:type="pct"/>
            <w:vAlign w:val="center"/>
            <w:hideMark/>
          </w:tcPr>
          <w:p w14:paraId="6DC8D676" w14:textId="77777777" w:rsidR="00B149BC" w:rsidRPr="00CD3C63" w:rsidRDefault="00B149BC" w:rsidP="00BE138F">
            <w:pPr>
              <w:jc w:val="center"/>
              <w:rPr>
                <w:sz w:val="20"/>
                <w:szCs w:val="20"/>
              </w:rPr>
            </w:pPr>
          </w:p>
        </w:tc>
        <w:tc>
          <w:tcPr>
            <w:tcW w:w="320" w:type="pct"/>
            <w:vAlign w:val="center"/>
            <w:hideMark/>
          </w:tcPr>
          <w:p w14:paraId="4CD871B7" w14:textId="77777777" w:rsidR="00B149BC" w:rsidRPr="00CD3C63" w:rsidRDefault="00B149BC" w:rsidP="00BE138F">
            <w:pPr>
              <w:jc w:val="center"/>
              <w:rPr>
                <w:sz w:val="20"/>
                <w:szCs w:val="20"/>
              </w:rPr>
            </w:pPr>
          </w:p>
        </w:tc>
        <w:tc>
          <w:tcPr>
            <w:tcW w:w="320" w:type="pct"/>
            <w:vAlign w:val="center"/>
            <w:hideMark/>
          </w:tcPr>
          <w:p w14:paraId="268F5545" w14:textId="77777777" w:rsidR="00B149BC" w:rsidRPr="00CD3C63" w:rsidRDefault="00B149BC" w:rsidP="00BE138F">
            <w:pPr>
              <w:jc w:val="center"/>
              <w:rPr>
                <w:sz w:val="20"/>
                <w:szCs w:val="20"/>
              </w:rPr>
            </w:pPr>
          </w:p>
        </w:tc>
        <w:tc>
          <w:tcPr>
            <w:tcW w:w="320" w:type="pct"/>
            <w:vAlign w:val="center"/>
            <w:hideMark/>
          </w:tcPr>
          <w:p w14:paraId="63C6FF19" w14:textId="77777777" w:rsidR="00B149BC" w:rsidRPr="00CD3C63" w:rsidRDefault="00B149BC" w:rsidP="00BE138F">
            <w:pPr>
              <w:jc w:val="center"/>
              <w:rPr>
                <w:sz w:val="20"/>
                <w:szCs w:val="20"/>
              </w:rPr>
            </w:pPr>
          </w:p>
        </w:tc>
        <w:tc>
          <w:tcPr>
            <w:tcW w:w="320" w:type="pct"/>
            <w:vAlign w:val="center"/>
            <w:hideMark/>
          </w:tcPr>
          <w:p w14:paraId="64354369" w14:textId="77777777" w:rsidR="00B149BC" w:rsidRPr="00CD3C63" w:rsidRDefault="00B149BC" w:rsidP="00BE138F">
            <w:pPr>
              <w:jc w:val="center"/>
              <w:rPr>
                <w:sz w:val="20"/>
                <w:szCs w:val="20"/>
              </w:rPr>
            </w:pPr>
          </w:p>
        </w:tc>
        <w:tc>
          <w:tcPr>
            <w:tcW w:w="317" w:type="pct"/>
            <w:vAlign w:val="center"/>
            <w:hideMark/>
          </w:tcPr>
          <w:p w14:paraId="6A681179" w14:textId="77777777" w:rsidR="00B149BC" w:rsidRPr="00CD3C63" w:rsidRDefault="00B149BC" w:rsidP="00BE138F">
            <w:pPr>
              <w:jc w:val="center"/>
              <w:rPr>
                <w:sz w:val="20"/>
                <w:szCs w:val="20"/>
              </w:rPr>
            </w:pPr>
          </w:p>
        </w:tc>
      </w:tr>
      <w:tr w:rsidR="00B149BC" w:rsidRPr="00CD3C63" w14:paraId="4D1EDA90" w14:textId="77777777" w:rsidTr="00CD3C63">
        <w:trPr>
          <w:trHeight w:val="292"/>
        </w:trPr>
        <w:tc>
          <w:tcPr>
            <w:tcW w:w="203" w:type="pct"/>
            <w:hideMark/>
          </w:tcPr>
          <w:p w14:paraId="1F5B1B7D" w14:textId="77777777" w:rsidR="00B149BC" w:rsidRPr="00CD3C63" w:rsidRDefault="00B149BC" w:rsidP="00BE138F">
            <w:pPr>
              <w:rPr>
                <w:sz w:val="20"/>
                <w:szCs w:val="20"/>
              </w:rPr>
            </w:pPr>
            <w:r w:rsidRPr="00CD3C63">
              <w:rPr>
                <w:sz w:val="20"/>
                <w:szCs w:val="20"/>
              </w:rPr>
              <w:t>TS8</w:t>
            </w:r>
          </w:p>
        </w:tc>
        <w:tc>
          <w:tcPr>
            <w:tcW w:w="320" w:type="pct"/>
            <w:vAlign w:val="center"/>
            <w:hideMark/>
          </w:tcPr>
          <w:p w14:paraId="053A4F46" w14:textId="77777777" w:rsidR="00B149BC" w:rsidRPr="00CD3C63" w:rsidRDefault="00B149BC" w:rsidP="00BE138F">
            <w:pPr>
              <w:jc w:val="center"/>
              <w:rPr>
                <w:sz w:val="20"/>
                <w:szCs w:val="20"/>
              </w:rPr>
            </w:pPr>
          </w:p>
        </w:tc>
        <w:tc>
          <w:tcPr>
            <w:tcW w:w="320" w:type="pct"/>
            <w:vAlign w:val="center"/>
            <w:hideMark/>
          </w:tcPr>
          <w:p w14:paraId="28FFE123" w14:textId="77777777" w:rsidR="00B149BC" w:rsidRPr="00CD3C63" w:rsidRDefault="00B149BC" w:rsidP="00BE138F">
            <w:pPr>
              <w:jc w:val="center"/>
              <w:rPr>
                <w:sz w:val="20"/>
                <w:szCs w:val="20"/>
              </w:rPr>
            </w:pPr>
          </w:p>
        </w:tc>
        <w:tc>
          <w:tcPr>
            <w:tcW w:w="320" w:type="pct"/>
            <w:vAlign w:val="center"/>
            <w:hideMark/>
          </w:tcPr>
          <w:p w14:paraId="7B6CB1BC" w14:textId="77777777" w:rsidR="00B149BC" w:rsidRPr="00CD3C63" w:rsidRDefault="00B149BC" w:rsidP="00BE138F">
            <w:pPr>
              <w:jc w:val="center"/>
              <w:rPr>
                <w:sz w:val="20"/>
                <w:szCs w:val="20"/>
              </w:rPr>
            </w:pPr>
          </w:p>
        </w:tc>
        <w:tc>
          <w:tcPr>
            <w:tcW w:w="320" w:type="pct"/>
            <w:vAlign w:val="center"/>
            <w:hideMark/>
          </w:tcPr>
          <w:p w14:paraId="13EB7814" w14:textId="77777777" w:rsidR="00B149BC" w:rsidRPr="00CD3C63" w:rsidRDefault="00B149BC" w:rsidP="00BE138F">
            <w:pPr>
              <w:jc w:val="center"/>
              <w:rPr>
                <w:sz w:val="20"/>
                <w:szCs w:val="20"/>
              </w:rPr>
            </w:pPr>
          </w:p>
        </w:tc>
        <w:tc>
          <w:tcPr>
            <w:tcW w:w="320" w:type="pct"/>
            <w:vAlign w:val="center"/>
            <w:hideMark/>
          </w:tcPr>
          <w:p w14:paraId="4B6A57A1" w14:textId="77777777" w:rsidR="00B149BC" w:rsidRPr="00CD3C63" w:rsidRDefault="00B149BC" w:rsidP="00BE138F">
            <w:pPr>
              <w:jc w:val="center"/>
              <w:rPr>
                <w:sz w:val="20"/>
                <w:szCs w:val="20"/>
              </w:rPr>
            </w:pPr>
          </w:p>
        </w:tc>
        <w:tc>
          <w:tcPr>
            <w:tcW w:w="320" w:type="pct"/>
            <w:vAlign w:val="center"/>
            <w:hideMark/>
          </w:tcPr>
          <w:p w14:paraId="49B09673" w14:textId="77777777" w:rsidR="00B149BC" w:rsidRPr="00CD3C63" w:rsidRDefault="00B149BC" w:rsidP="00BE138F">
            <w:pPr>
              <w:jc w:val="center"/>
              <w:rPr>
                <w:sz w:val="20"/>
                <w:szCs w:val="20"/>
              </w:rPr>
            </w:pPr>
          </w:p>
        </w:tc>
        <w:tc>
          <w:tcPr>
            <w:tcW w:w="320" w:type="pct"/>
            <w:vAlign w:val="center"/>
            <w:hideMark/>
          </w:tcPr>
          <w:p w14:paraId="1688A740" w14:textId="77777777" w:rsidR="00B149BC" w:rsidRPr="00CD3C63" w:rsidRDefault="00B149BC" w:rsidP="00BE138F">
            <w:pPr>
              <w:jc w:val="center"/>
              <w:rPr>
                <w:sz w:val="20"/>
                <w:szCs w:val="20"/>
              </w:rPr>
            </w:pPr>
          </w:p>
        </w:tc>
        <w:tc>
          <w:tcPr>
            <w:tcW w:w="320" w:type="pct"/>
            <w:vAlign w:val="center"/>
            <w:hideMark/>
          </w:tcPr>
          <w:p w14:paraId="13850431" w14:textId="77777777" w:rsidR="00B149BC" w:rsidRPr="00CD3C63" w:rsidRDefault="00B149BC" w:rsidP="00BE138F">
            <w:pPr>
              <w:jc w:val="center"/>
              <w:rPr>
                <w:sz w:val="20"/>
                <w:szCs w:val="20"/>
              </w:rPr>
            </w:pPr>
          </w:p>
        </w:tc>
        <w:tc>
          <w:tcPr>
            <w:tcW w:w="320" w:type="pct"/>
            <w:vAlign w:val="center"/>
            <w:hideMark/>
          </w:tcPr>
          <w:p w14:paraId="70FE7948" w14:textId="77777777" w:rsidR="00B149BC" w:rsidRPr="00CD3C63" w:rsidRDefault="00B149BC" w:rsidP="00BE138F">
            <w:pPr>
              <w:jc w:val="center"/>
              <w:rPr>
                <w:sz w:val="20"/>
                <w:szCs w:val="20"/>
              </w:rPr>
            </w:pPr>
          </w:p>
        </w:tc>
        <w:tc>
          <w:tcPr>
            <w:tcW w:w="320" w:type="pct"/>
            <w:vAlign w:val="center"/>
            <w:hideMark/>
          </w:tcPr>
          <w:p w14:paraId="6D7FA2CF"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5495CF84"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1246DF96" w14:textId="77777777" w:rsidR="00B149BC" w:rsidRPr="00CD3C63" w:rsidRDefault="00B149BC" w:rsidP="00BE138F">
            <w:pPr>
              <w:jc w:val="center"/>
              <w:rPr>
                <w:sz w:val="20"/>
                <w:szCs w:val="20"/>
              </w:rPr>
            </w:pPr>
          </w:p>
        </w:tc>
        <w:tc>
          <w:tcPr>
            <w:tcW w:w="320" w:type="pct"/>
            <w:vAlign w:val="center"/>
            <w:hideMark/>
          </w:tcPr>
          <w:p w14:paraId="43FC2ECC"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C9C0F84" w14:textId="77777777" w:rsidR="00B149BC" w:rsidRPr="00CD3C63" w:rsidRDefault="00B149BC" w:rsidP="00BE138F">
            <w:pPr>
              <w:jc w:val="center"/>
              <w:rPr>
                <w:sz w:val="20"/>
                <w:szCs w:val="20"/>
              </w:rPr>
            </w:pPr>
            <w:r w:rsidRPr="00CD3C63">
              <w:rPr>
                <w:sz w:val="20"/>
                <w:szCs w:val="20"/>
              </w:rPr>
              <w:t>*</w:t>
            </w:r>
          </w:p>
        </w:tc>
        <w:tc>
          <w:tcPr>
            <w:tcW w:w="317" w:type="pct"/>
            <w:vAlign w:val="center"/>
            <w:hideMark/>
          </w:tcPr>
          <w:p w14:paraId="4A0C18C3" w14:textId="77777777" w:rsidR="00B149BC" w:rsidRPr="00CD3C63" w:rsidRDefault="00B149BC" w:rsidP="00BE138F">
            <w:pPr>
              <w:jc w:val="center"/>
              <w:rPr>
                <w:sz w:val="20"/>
                <w:szCs w:val="20"/>
              </w:rPr>
            </w:pPr>
            <w:r w:rsidRPr="00CD3C63">
              <w:rPr>
                <w:sz w:val="20"/>
                <w:szCs w:val="20"/>
              </w:rPr>
              <w:t>*</w:t>
            </w:r>
          </w:p>
        </w:tc>
      </w:tr>
      <w:tr w:rsidR="00B149BC" w:rsidRPr="00CD3C63" w14:paraId="10EA8C80" w14:textId="77777777" w:rsidTr="00CD3C63">
        <w:trPr>
          <w:trHeight w:val="228"/>
        </w:trPr>
        <w:tc>
          <w:tcPr>
            <w:tcW w:w="203" w:type="pct"/>
            <w:hideMark/>
          </w:tcPr>
          <w:p w14:paraId="33B3AB77" w14:textId="77777777" w:rsidR="00B149BC" w:rsidRPr="00CD3C63" w:rsidRDefault="00B149BC" w:rsidP="00BE138F">
            <w:pPr>
              <w:rPr>
                <w:sz w:val="20"/>
                <w:szCs w:val="20"/>
              </w:rPr>
            </w:pPr>
            <w:r w:rsidRPr="00CD3C63">
              <w:rPr>
                <w:sz w:val="20"/>
                <w:szCs w:val="20"/>
              </w:rPr>
              <w:t>PPC</w:t>
            </w:r>
          </w:p>
        </w:tc>
        <w:tc>
          <w:tcPr>
            <w:tcW w:w="320" w:type="pct"/>
            <w:vAlign w:val="center"/>
            <w:hideMark/>
          </w:tcPr>
          <w:p w14:paraId="0EC5D651" w14:textId="77777777" w:rsidR="00B149BC" w:rsidRPr="00CD3C63" w:rsidRDefault="00B149BC" w:rsidP="00BE138F">
            <w:pPr>
              <w:jc w:val="center"/>
              <w:rPr>
                <w:sz w:val="20"/>
                <w:szCs w:val="20"/>
              </w:rPr>
            </w:pPr>
          </w:p>
        </w:tc>
        <w:tc>
          <w:tcPr>
            <w:tcW w:w="320" w:type="pct"/>
            <w:vAlign w:val="center"/>
            <w:hideMark/>
          </w:tcPr>
          <w:p w14:paraId="56BB8BFC" w14:textId="77777777" w:rsidR="00B149BC" w:rsidRPr="00CD3C63" w:rsidRDefault="00B149BC" w:rsidP="00BE138F">
            <w:pPr>
              <w:jc w:val="center"/>
              <w:rPr>
                <w:sz w:val="20"/>
                <w:szCs w:val="20"/>
              </w:rPr>
            </w:pPr>
          </w:p>
        </w:tc>
        <w:tc>
          <w:tcPr>
            <w:tcW w:w="320" w:type="pct"/>
            <w:vAlign w:val="center"/>
            <w:hideMark/>
          </w:tcPr>
          <w:p w14:paraId="73F622FA" w14:textId="77777777" w:rsidR="00B149BC" w:rsidRPr="00CD3C63" w:rsidRDefault="00B149BC" w:rsidP="00BE138F">
            <w:pPr>
              <w:jc w:val="center"/>
              <w:rPr>
                <w:sz w:val="20"/>
                <w:szCs w:val="20"/>
              </w:rPr>
            </w:pPr>
          </w:p>
        </w:tc>
        <w:tc>
          <w:tcPr>
            <w:tcW w:w="320" w:type="pct"/>
            <w:vAlign w:val="center"/>
            <w:hideMark/>
          </w:tcPr>
          <w:p w14:paraId="44A8C842" w14:textId="77777777" w:rsidR="00B149BC" w:rsidRPr="00CD3C63" w:rsidRDefault="00B149BC" w:rsidP="00BE138F">
            <w:pPr>
              <w:jc w:val="center"/>
              <w:rPr>
                <w:sz w:val="20"/>
                <w:szCs w:val="20"/>
              </w:rPr>
            </w:pPr>
          </w:p>
        </w:tc>
        <w:tc>
          <w:tcPr>
            <w:tcW w:w="320" w:type="pct"/>
            <w:vAlign w:val="center"/>
            <w:hideMark/>
          </w:tcPr>
          <w:p w14:paraId="1A175423" w14:textId="77777777" w:rsidR="00B149BC" w:rsidRPr="00CD3C63" w:rsidRDefault="00B149BC" w:rsidP="00BE138F">
            <w:pPr>
              <w:jc w:val="center"/>
              <w:rPr>
                <w:sz w:val="20"/>
                <w:szCs w:val="20"/>
              </w:rPr>
            </w:pPr>
          </w:p>
        </w:tc>
        <w:tc>
          <w:tcPr>
            <w:tcW w:w="320" w:type="pct"/>
            <w:vAlign w:val="center"/>
            <w:hideMark/>
          </w:tcPr>
          <w:p w14:paraId="0C03731F" w14:textId="77777777" w:rsidR="00B149BC" w:rsidRPr="00CD3C63" w:rsidRDefault="00B149BC" w:rsidP="00BE138F">
            <w:pPr>
              <w:jc w:val="center"/>
              <w:rPr>
                <w:sz w:val="20"/>
                <w:szCs w:val="20"/>
              </w:rPr>
            </w:pPr>
          </w:p>
        </w:tc>
        <w:tc>
          <w:tcPr>
            <w:tcW w:w="320" w:type="pct"/>
            <w:vAlign w:val="center"/>
            <w:hideMark/>
          </w:tcPr>
          <w:p w14:paraId="7B642CC6" w14:textId="77777777" w:rsidR="00B149BC" w:rsidRPr="00CD3C63" w:rsidRDefault="00B149BC" w:rsidP="00BE138F">
            <w:pPr>
              <w:jc w:val="center"/>
              <w:rPr>
                <w:sz w:val="20"/>
                <w:szCs w:val="20"/>
              </w:rPr>
            </w:pPr>
          </w:p>
        </w:tc>
        <w:tc>
          <w:tcPr>
            <w:tcW w:w="320" w:type="pct"/>
            <w:vAlign w:val="center"/>
            <w:hideMark/>
          </w:tcPr>
          <w:p w14:paraId="4D1690D4" w14:textId="77777777" w:rsidR="00B149BC" w:rsidRPr="00CD3C63" w:rsidRDefault="00B149BC" w:rsidP="00BE138F">
            <w:pPr>
              <w:jc w:val="center"/>
              <w:rPr>
                <w:sz w:val="20"/>
                <w:szCs w:val="20"/>
              </w:rPr>
            </w:pPr>
          </w:p>
        </w:tc>
        <w:tc>
          <w:tcPr>
            <w:tcW w:w="320" w:type="pct"/>
            <w:vAlign w:val="center"/>
            <w:hideMark/>
          </w:tcPr>
          <w:p w14:paraId="75BEFA3E" w14:textId="77777777" w:rsidR="00B149BC" w:rsidRPr="00CD3C63" w:rsidRDefault="00B149BC" w:rsidP="00BE138F">
            <w:pPr>
              <w:jc w:val="center"/>
              <w:rPr>
                <w:sz w:val="20"/>
                <w:szCs w:val="20"/>
              </w:rPr>
            </w:pPr>
          </w:p>
        </w:tc>
        <w:tc>
          <w:tcPr>
            <w:tcW w:w="320" w:type="pct"/>
            <w:vAlign w:val="center"/>
            <w:hideMark/>
          </w:tcPr>
          <w:p w14:paraId="3A930593"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549A55B"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65595C70"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303C205C" w14:textId="77777777" w:rsidR="00B149BC" w:rsidRPr="00CD3C63" w:rsidRDefault="00B149BC" w:rsidP="00BE138F">
            <w:pPr>
              <w:jc w:val="center"/>
              <w:rPr>
                <w:sz w:val="20"/>
                <w:szCs w:val="20"/>
              </w:rPr>
            </w:pPr>
            <w:r w:rsidRPr="00CD3C63">
              <w:rPr>
                <w:sz w:val="20"/>
                <w:szCs w:val="20"/>
              </w:rPr>
              <w:t>*</w:t>
            </w:r>
          </w:p>
        </w:tc>
        <w:tc>
          <w:tcPr>
            <w:tcW w:w="320" w:type="pct"/>
            <w:vAlign w:val="center"/>
            <w:hideMark/>
          </w:tcPr>
          <w:p w14:paraId="0DB243F0" w14:textId="77777777" w:rsidR="00B149BC" w:rsidRPr="00CD3C63" w:rsidRDefault="00B149BC" w:rsidP="00BE138F">
            <w:pPr>
              <w:jc w:val="center"/>
              <w:rPr>
                <w:sz w:val="20"/>
                <w:szCs w:val="20"/>
              </w:rPr>
            </w:pPr>
            <w:r w:rsidRPr="00CD3C63">
              <w:rPr>
                <w:sz w:val="20"/>
                <w:szCs w:val="20"/>
              </w:rPr>
              <w:t>*</w:t>
            </w:r>
          </w:p>
        </w:tc>
        <w:tc>
          <w:tcPr>
            <w:tcW w:w="317" w:type="pct"/>
            <w:vAlign w:val="center"/>
            <w:hideMark/>
          </w:tcPr>
          <w:p w14:paraId="0AE511DA" w14:textId="77777777" w:rsidR="00B149BC" w:rsidRPr="00CD3C63" w:rsidRDefault="00B149BC" w:rsidP="00BE138F">
            <w:pPr>
              <w:jc w:val="center"/>
              <w:rPr>
                <w:sz w:val="20"/>
                <w:szCs w:val="20"/>
              </w:rPr>
            </w:pPr>
            <w:r w:rsidRPr="00CD3C63">
              <w:rPr>
                <w:sz w:val="20"/>
                <w:szCs w:val="20"/>
              </w:rPr>
              <w:t>*</w:t>
            </w:r>
          </w:p>
        </w:tc>
      </w:tr>
    </w:tbl>
    <w:p w14:paraId="111CB5BD" w14:textId="77777777" w:rsidR="00B149BC" w:rsidRPr="00CD3C63" w:rsidRDefault="00B149BC" w:rsidP="00BE138F">
      <w:pPr>
        <w:spacing w:after="0" w:line="240" w:lineRule="auto"/>
        <w:rPr>
          <w:sz w:val="20"/>
          <w:szCs w:val="18"/>
        </w:rPr>
      </w:pPr>
    </w:p>
    <w:tbl>
      <w:tblPr>
        <w:tblStyle w:val="TableGrid"/>
        <w:tblW w:w="5000" w:type="pct"/>
        <w:tblLook w:val="04A0" w:firstRow="1" w:lastRow="0" w:firstColumn="1" w:lastColumn="0" w:noHBand="0" w:noVBand="1"/>
      </w:tblPr>
      <w:tblGrid>
        <w:gridCol w:w="626"/>
        <w:gridCol w:w="868"/>
        <w:gridCol w:w="868"/>
        <w:gridCol w:w="868"/>
        <w:gridCol w:w="868"/>
        <w:gridCol w:w="868"/>
        <w:gridCol w:w="868"/>
        <w:gridCol w:w="868"/>
        <w:gridCol w:w="868"/>
        <w:gridCol w:w="868"/>
        <w:gridCol w:w="868"/>
        <w:gridCol w:w="868"/>
        <w:gridCol w:w="868"/>
        <w:gridCol w:w="868"/>
        <w:gridCol w:w="868"/>
        <w:gridCol w:w="868"/>
        <w:gridCol w:w="868"/>
        <w:gridCol w:w="874"/>
      </w:tblGrid>
      <w:tr w:rsidR="00CD3C63" w:rsidRPr="00CD3C63" w14:paraId="4E76ADBE" w14:textId="77777777" w:rsidTr="00CD3C63">
        <w:trPr>
          <w:trHeight w:val="377"/>
        </w:trPr>
        <w:tc>
          <w:tcPr>
            <w:tcW w:w="203" w:type="pct"/>
            <w:noWrap/>
            <w:hideMark/>
          </w:tcPr>
          <w:p w14:paraId="1574BFB9" w14:textId="77777777" w:rsidR="00B149BC" w:rsidRPr="00CD3C63" w:rsidRDefault="00B149BC" w:rsidP="00BE138F">
            <w:pPr>
              <w:rPr>
                <w:sz w:val="20"/>
                <w:szCs w:val="20"/>
              </w:rPr>
            </w:pPr>
            <w:r w:rsidRPr="00CD3C63">
              <w:rPr>
                <w:sz w:val="20"/>
                <w:szCs w:val="20"/>
              </w:rPr>
              <w:t> </w:t>
            </w:r>
          </w:p>
        </w:tc>
        <w:tc>
          <w:tcPr>
            <w:tcW w:w="2538" w:type="pct"/>
            <w:gridSpan w:val="9"/>
            <w:noWrap/>
            <w:hideMark/>
          </w:tcPr>
          <w:p w14:paraId="3AEBC831" w14:textId="77777777" w:rsidR="00B149BC" w:rsidRPr="00CD3C63" w:rsidRDefault="00B149BC" w:rsidP="00BE138F">
            <w:pPr>
              <w:rPr>
                <w:b/>
                <w:bCs/>
                <w:sz w:val="22"/>
              </w:rPr>
            </w:pPr>
            <w:r w:rsidRPr="00CD3C63">
              <w:rPr>
                <w:b/>
                <w:bCs/>
                <w:sz w:val="22"/>
              </w:rPr>
              <w:t>Domain of TEACHING</w:t>
            </w:r>
          </w:p>
        </w:tc>
        <w:tc>
          <w:tcPr>
            <w:tcW w:w="1128" w:type="pct"/>
            <w:gridSpan w:val="4"/>
            <w:noWrap/>
            <w:hideMark/>
          </w:tcPr>
          <w:p w14:paraId="026BCB2F" w14:textId="77777777" w:rsidR="00B149BC" w:rsidRPr="00CD3C63" w:rsidRDefault="00B149BC" w:rsidP="00BE138F">
            <w:pPr>
              <w:rPr>
                <w:b/>
                <w:bCs/>
                <w:sz w:val="22"/>
              </w:rPr>
            </w:pPr>
            <w:r w:rsidRPr="00CD3C63">
              <w:rPr>
                <w:b/>
                <w:bCs/>
                <w:sz w:val="22"/>
              </w:rPr>
              <w:t>Domain of ASSESSMENT</w:t>
            </w:r>
          </w:p>
        </w:tc>
        <w:tc>
          <w:tcPr>
            <w:tcW w:w="1130" w:type="pct"/>
            <w:gridSpan w:val="4"/>
            <w:noWrap/>
            <w:hideMark/>
          </w:tcPr>
          <w:p w14:paraId="7C5E7335" w14:textId="77777777" w:rsidR="00B149BC" w:rsidRPr="00CD3C63" w:rsidRDefault="00B149BC" w:rsidP="00BE138F">
            <w:pPr>
              <w:rPr>
                <w:b/>
                <w:bCs/>
                <w:sz w:val="22"/>
              </w:rPr>
            </w:pPr>
            <w:r w:rsidRPr="00CD3C63">
              <w:rPr>
                <w:b/>
                <w:bCs/>
                <w:sz w:val="22"/>
              </w:rPr>
              <w:t>Domain of BEHAVIOUR</w:t>
            </w:r>
          </w:p>
        </w:tc>
      </w:tr>
      <w:tr w:rsidR="00CD3C63" w:rsidRPr="00CD3C63" w14:paraId="6B426846" w14:textId="77777777" w:rsidTr="00CD3C63">
        <w:trPr>
          <w:trHeight w:val="2024"/>
        </w:trPr>
        <w:tc>
          <w:tcPr>
            <w:tcW w:w="203" w:type="pct"/>
            <w:hideMark/>
          </w:tcPr>
          <w:p w14:paraId="39F43BBF" w14:textId="77777777" w:rsidR="00B149BC" w:rsidRPr="00CD3C63" w:rsidRDefault="00B149BC" w:rsidP="00BE138F">
            <w:pPr>
              <w:rPr>
                <w:sz w:val="20"/>
                <w:szCs w:val="20"/>
              </w:rPr>
            </w:pPr>
            <w:r w:rsidRPr="00CD3C63">
              <w:rPr>
                <w:sz w:val="20"/>
                <w:szCs w:val="20"/>
              </w:rPr>
              <w:t> </w:t>
            </w:r>
          </w:p>
        </w:tc>
        <w:tc>
          <w:tcPr>
            <w:tcW w:w="282" w:type="pct"/>
            <w:textDirection w:val="btLr"/>
            <w:vAlign w:val="center"/>
            <w:hideMark/>
          </w:tcPr>
          <w:p w14:paraId="69A4F38A" w14:textId="77777777" w:rsidR="00B149BC" w:rsidRPr="00CD3C63" w:rsidRDefault="00B149BC" w:rsidP="00CD3C63">
            <w:pPr>
              <w:jc w:val="center"/>
              <w:rPr>
                <w:sz w:val="20"/>
                <w:szCs w:val="20"/>
              </w:rPr>
            </w:pPr>
            <w:r w:rsidRPr="00CD3C63">
              <w:rPr>
                <w:sz w:val="20"/>
                <w:szCs w:val="20"/>
              </w:rPr>
              <w:t>Providing objectives or purpose to lessons</w:t>
            </w:r>
          </w:p>
        </w:tc>
        <w:tc>
          <w:tcPr>
            <w:tcW w:w="282" w:type="pct"/>
            <w:textDirection w:val="btLr"/>
            <w:vAlign w:val="center"/>
            <w:hideMark/>
          </w:tcPr>
          <w:p w14:paraId="781FD736" w14:textId="2951AE24" w:rsidR="00B149BC" w:rsidRPr="00CD3C63" w:rsidRDefault="00B149BC" w:rsidP="00CD3C63">
            <w:pPr>
              <w:jc w:val="center"/>
              <w:rPr>
                <w:sz w:val="20"/>
                <w:szCs w:val="20"/>
              </w:rPr>
            </w:pPr>
            <w:r w:rsidRPr="00CD3C63">
              <w:rPr>
                <w:sz w:val="20"/>
                <w:szCs w:val="20"/>
              </w:rPr>
              <w:t>Explaining tasks</w:t>
            </w:r>
          </w:p>
        </w:tc>
        <w:tc>
          <w:tcPr>
            <w:tcW w:w="282" w:type="pct"/>
            <w:textDirection w:val="btLr"/>
            <w:vAlign w:val="center"/>
            <w:hideMark/>
          </w:tcPr>
          <w:p w14:paraId="789029E6" w14:textId="77777777" w:rsidR="00B149BC" w:rsidRPr="00CD3C63" w:rsidRDefault="00B149BC" w:rsidP="00CD3C63">
            <w:pPr>
              <w:jc w:val="center"/>
              <w:rPr>
                <w:sz w:val="20"/>
                <w:szCs w:val="20"/>
              </w:rPr>
            </w:pPr>
            <w:r w:rsidRPr="00CD3C63">
              <w:rPr>
                <w:sz w:val="20"/>
                <w:szCs w:val="20"/>
              </w:rPr>
              <w:t>Highlighting and reviewing key ideas</w:t>
            </w:r>
          </w:p>
        </w:tc>
        <w:tc>
          <w:tcPr>
            <w:tcW w:w="282" w:type="pct"/>
            <w:textDirection w:val="btLr"/>
            <w:vAlign w:val="center"/>
            <w:hideMark/>
          </w:tcPr>
          <w:p w14:paraId="4DA4635A" w14:textId="77777777" w:rsidR="00B149BC" w:rsidRPr="00CD3C63" w:rsidRDefault="00B149BC" w:rsidP="00CD3C63">
            <w:pPr>
              <w:jc w:val="center"/>
              <w:rPr>
                <w:sz w:val="20"/>
                <w:szCs w:val="20"/>
              </w:rPr>
            </w:pPr>
            <w:r w:rsidRPr="00CD3C63">
              <w:rPr>
                <w:sz w:val="20"/>
                <w:szCs w:val="20"/>
              </w:rPr>
              <w:t>Structuring lessons well</w:t>
            </w:r>
          </w:p>
        </w:tc>
        <w:tc>
          <w:tcPr>
            <w:tcW w:w="282" w:type="pct"/>
            <w:textDirection w:val="btLr"/>
            <w:vAlign w:val="center"/>
            <w:hideMark/>
          </w:tcPr>
          <w:p w14:paraId="368444D8" w14:textId="77777777" w:rsidR="00B149BC" w:rsidRPr="00CD3C63" w:rsidRDefault="00B149BC" w:rsidP="00CD3C63">
            <w:pPr>
              <w:jc w:val="center"/>
              <w:rPr>
                <w:sz w:val="20"/>
                <w:szCs w:val="20"/>
              </w:rPr>
            </w:pPr>
            <w:r w:rsidRPr="00CD3C63">
              <w:rPr>
                <w:sz w:val="20"/>
                <w:szCs w:val="20"/>
              </w:rPr>
              <w:t>Explaining key content, ideas, concepts, or skills</w:t>
            </w:r>
          </w:p>
        </w:tc>
        <w:tc>
          <w:tcPr>
            <w:tcW w:w="282" w:type="pct"/>
            <w:textDirection w:val="btLr"/>
            <w:vAlign w:val="center"/>
            <w:hideMark/>
          </w:tcPr>
          <w:p w14:paraId="0B51E172" w14:textId="77777777" w:rsidR="00B149BC" w:rsidRPr="00CD3C63" w:rsidRDefault="00B149BC" w:rsidP="00CD3C63">
            <w:pPr>
              <w:jc w:val="center"/>
              <w:rPr>
                <w:sz w:val="20"/>
                <w:szCs w:val="20"/>
              </w:rPr>
            </w:pPr>
            <w:r w:rsidRPr="00CD3C63">
              <w:rPr>
                <w:sz w:val="20"/>
                <w:szCs w:val="20"/>
              </w:rPr>
              <w:t>Modelling tasks and responses</w:t>
            </w:r>
          </w:p>
        </w:tc>
        <w:tc>
          <w:tcPr>
            <w:tcW w:w="282" w:type="pct"/>
            <w:textDirection w:val="btLr"/>
            <w:vAlign w:val="center"/>
            <w:hideMark/>
          </w:tcPr>
          <w:p w14:paraId="5F42971F" w14:textId="77777777" w:rsidR="00B149BC" w:rsidRPr="00CD3C63" w:rsidRDefault="00B149BC" w:rsidP="00CD3C63">
            <w:pPr>
              <w:jc w:val="center"/>
              <w:rPr>
                <w:sz w:val="20"/>
                <w:szCs w:val="20"/>
              </w:rPr>
            </w:pPr>
            <w:r w:rsidRPr="00CD3C63">
              <w:rPr>
                <w:sz w:val="20"/>
                <w:szCs w:val="20"/>
              </w:rPr>
              <w:t>Using tasks effectively</w:t>
            </w:r>
          </w:p>
        </w:tc>
        <w:tc>
          <w:tcPr>
            <w:tcW w:w="282" w:type="pct"/>
            <w:textDirection w:val="btLr"/>
            <w:vAlign w:val="center"/>
            <w:hideMark/>
          </w:tcPr>
          <w:p w14:paraId="18AC6FC2" w14:textId="3D925573" w:rsidR="00B149BC" w:rsidRPr="00CD3C63" w:rsidRDefault="00B149BC" w:rsidP="00CD3C63">
            <w:pPr>
              <w:jc w:val="center"/>
              <w:rPr>
                <w:sz w:val="20"/>
                <w:szCs w:val="20"/>
              </w:rPr>
            </w:pPr>
            <w:r w:rsidRPr="00CD3C63">
              <w:rPr>
                <w:sz w:val="20"/>
                <w:szCs w:val="20"/>
              </w:rPr>
              <w:t>Using appropriate resources</w:t>
            </w:r>
          </w:p>
        </w:tc>
        <w:tc>
          <w:tcPr>
            <w:tcW w:w="282" w:type="pct"/>
            <w:textDirection w:val="btLr"/>
            <w:vAlign w:val="center"/>
            <w:hideMark/>
          </w:tcPr>
          <w:p w14:paraId="2A4823BE" w14:textId="77777777" w:rsidR="00B149BC" w:rsidRPr="00CD3C63" w:rsidRDefault="00B149BC" w:rsidP="00CD3C63">
            <w:pPr>
              <w:jc w:val="center"/>
              <w:rPr>
                <w:sz w:val="20"/>
                <w:szCs w:val="20"/>
              </w:rPr>
            </w:pPr>
            <w:r w:rsidRPr="00CD3C63">
              <w:rPr>
                <w:sz w:val="20"/>
                <w:szCs w:val="20"/>
              </w:rPr>
              <w:t>In-class adaptation</w:t>
            </w:r>
          </w:p>
        </w:tc>
        <w:tc>
          <w:tcPr>
            <w:tcW w:w="282" w:type="pct"/>
            <w:textDirection w:val="btLr"/>
            <w:vAlign w:val="center"/>
            <w:hideMark/>
          </w:tcPr>
          <w:p w14:paraId="2C9007B1" w14:textId="77777777" w:rsidR="00B149BC" w:rsidRPr="00CD3C63" w:rsidRDefault="00B149BC" w:rsidP="00CD3C63">
            <w:pPr>
              <w:jc w:val="center"/>
              <w:rPr>
                <w:sz w:val="20"/>
                <w:szCs w:val="20"/>
              </w:rPr>
            </w:pPr>
            <w:r w:rsidRPr="00CD3C63">
              <w:rPr>
                <w:sz w:val="20"/>
                <w:szCs w:val="20"/>
              </w:rPr>
              <w:t>Raising different types of question at an appropriate difficulty level</w:t>
            </w:r>
          </w:p>
        </w:tc>
        <w:tc>
          <w:tcPr>
            <w:tcW w:w="282" w:type="pct"/>
            <w:textDirection w:val="btLr"/>
            <w:vAlign w:val="center"/>
            <w:hideMark/>
          </w:tcPr>
          <w:p w14:paraId="2C83D8B5" w14:textId="77777777" w:rsidR="00B149BC" w:rsidRPr="00CD3C63" w:rsidRDefault="00B149BC" w:rsidP="00CD3C63">
            <w:pPr>
              <w:jc w:val="center"/>
              <w:rPr>
                <w:sz w:val="20"/>
                <w:szCs w:val="20"/>
              </w:rPr>
            </w:pPr>
            <w:r w:rsidRPr="00CD3C63">
              <w:rPr>
                <w:sz w:val="20"/>
                <w:szCs w:val="20"/>
              </w:rPr>
              <w:t>Dealing with student responses</w:t>
            </w:r>
          </w:p>
        </w:tc>
        <w:tc>
          <w:tcPr>
            <w:tcW w:w="282" w:type="pct"/>
            <w:textDirection w:val="btLr"/>
            <w:vAlign w:val="center"/>
            <w:hideMark/>
          </w:tcPr>
          <w:p w14:paraId="591D7590" w14:textId="31E4E35C" w:rsidR="00B149BC" w:rsidRPr="00CD3C63" w:rsidRDefault="00B149BC" w:rsidP="00CD3C63">
            <w:pPr>
              <w:jc w:val="center"/>
              <w:rPr>
                <w:sz w:val="20"/>
                <w:szCs w:val="20"/>
              </w:rPr>
            </w:pPr>
            <w:r w:rsidRPr="00CD3C63">
              <w:rPr>
                <w:sz w:val="20"/>
                <w:szCs w:val="20"/>
              </w:rPr>
              <w:t>Monitoring pupils’ understanding</w:t>
            </w:r>
          </w:p>
        </w:tc>
        <w:tc>
          <w:tcPr>
            <w:tcW w:w="282" w:type="pct"/>
            <w:textDirection w:val="btLr"/>
            <w:vAlign w:val="center"/>
            <w:hideMark/>
          </w:tcPr>
          <w:p w14:paraId="5A33FF09" w14:textId="77777777" w:rsidR="00B149BC" w:rsidRPr="00CD3C63" w:rsidRDefault="00B149BC" w:rsidP="00CD3C63">
            <w:pPr>
              <w:jc w:val="center"/>
              <w:rPr>
                <w:sz w:val="20"/>
                <w:szCs w:val="20"/>
              </w:rPr>
            </w:pPr>
            <w:r w:rsidRPr="00CD3C63">
              <w:rPr>
                <w:sz w:val="20"/>
                <w:szCs w:val="20"/>
              </w:rPr>
              <w:t>Accuracy and use of in-class assessment</w:t>
            </w:r>
          </w:p>
        </w:tc>
        <w:tc>
          <w:tcPr>
            <w:tcW w:w="282" w:type="pct"/>
            <w:textDirection w:val="btLr"/>
            <w:vAlign w:val="center"/>
            <w:hideMark/>
          </w:tcPr>
          <w:p w14:paraId="17CBE16D" w14:textId="34F31E4F" w:rsidR="00B149BC" w:rsidRPr="00CD3C63" w:rsidRDefault="00B149BC" w:rsidP="00CD3C63">
            <w:pPr>
              <w:jc w:val="center"/>
              <w:rPr>
                <w:sz w:val="20"/>
                <w:szCs w:val="20"/>
              </w:rPr>
            </w:pPr>
            <w:r w:rsidRPr="00CD3C63">
              <w:rPr>
                <w:sz w:val="20"/>
                <w:szCs w:val="20"/>
              </w:rPr>
              <w:t>Establishing appropriate relationships</w:t>
            </w:r>
          </w:p>
        </w:tc>
        <w:tc>
          <w:tcPr>
            <w:tcW w:w="282" w:type="pct"/>
            <w:textDirection w:val="btLr"/>
            <w:vAlign w:val="center"/>
            <w:hideMark/>
          </w:tcPr>
          <w:p w14:paraId="0393CE52" w14:textId="77777777" w:rsidR="00B149BC" w:rsidRPr="00CD3C63" w:rsidRDefault="00B149BC" w:rsidP="00CD3C63">
            <w:pPr>
              <w:jc w:val="center"/>
              <w:rPr>
                <w:sz w:val="20"/>
                <w:szCs w:val="20"/>
              </w:rPr>
            </w:pPr>
            <w:r w:rsidRPr="00CD3C63">
              <w:rPr>
                <w:sz w:val="20"/>
                <w:szCs w:val="20"/>
              </w:rPr>
              <w:t>Establishing on-task behaviour</w:t>
            </w:r>
          </w:p>
        </w:tc>
        <w:tc>
          <w:tcPr>
            <w:tcW w:w="282" w:type="pct"/>
            <w:textDirection w:val="btLr"/>
            <w:vAlign w:val="center"/>
            <w:hideMark/>
          </w:tcPr>
          <w:p w14:paraId="585ECA59" w14:textId="6DDE8707" w:rsidR="00B149BC" w:rsidRPr="00CD3C63" w:rsidRDefault="00B149BC" w:rsidP="00CD3C63">
            <w:pPr>
              <w:jc w:val="center"/>
              <w:rPr>
                <w:sz w:val="20"/>
                <w:szCs w:val="20"/>
              </w:rPr>
            </w:pPr>
            <w:r w:rsidRPr="00CD3C63">
              <w:rPr>
                <w:sz w:val="20"/>
                <w:szCs w:val="20"/>
              </w:rPr>
              <w:t>Managing transitions</w:t>
            </w:r>
          </w:p>
        </w:tc>
        <w:tc>
          <w:tcPr>
            <w:tcW w:w="284" w:type="pct"/>
            <w:textDirection w:val="btLr"/>
            <w:vAlign w:val="center"/>
            <w:hideMark/>
          </w:tcPr>
          <w:p w14:paraId="478598C4" w14:textId="77777777" w:rsidR="00B149BC" w:rsidRPr="00CD3C63" w:rsidRDefault="00B149BC" w:rsidP="00CD3C63">
            <w:pPr>
              <w:jc w:val="center"/>
              <w:rPr>
                <w:sz w:val="20"/>
                <w:szCs w:val="20"/>
              </w:rPr>
            </w:pPr>
            <w:r w:rsidRPr="00CD3C63">
              <w:rPr>
                <w:sz w:val="20"/>
                <w:szCs w:val="20"/>
              </w:rPr>
              <w:t>Dealing with disorder</w:t>
            </w:r>
          </w:p>
        </w:tc>
      </w:tr>
      <w:tr w:rsidR="00CD3C63" w:rsidRPr="00CD3C63" w14:paraId="625CA700" w14:textId="77777777" w:rsidTr="00CD3C63">
        <w:trPr>
          <w:trHeight w:val="50"/>
        </w:trPr>
        <w:tc>
          <w:tcPr>
            <w:tcW w:w="203" w:type="pct"/>
            <w:hideMark/>
          </w:tcPr>
          <w:p w14:paraId="6DA733CC" w14:textId="77777777" w:rsidR="00B149BC" w:rsidRPr="00CD3C63" w:rsidRDefault="00B149BC" w:rsidP="00BE138F">
            <w:pPr>
              <w:rPr>
                <w:sz w:val="20"/>
                <w:szCs w:val="20"/>
              </w:rPr>
            </w:pPr>
            <w:r w:rsidRPr="00CD3C63">
              <w:rPr>
                <w:sz w:val="20"/>
                <w:szCs w:val="20"/>
              </w:rPr>
              <w:t>TS1</w:t>
            </w:r>
          </w:p>
        </w:tc>
        <w:tc>
          <w:tcPr>
            <w:tcW w:w="282" w:type="pct"/>
            <w:hideMark/>
          </w:tcPr>
          <w:p w14:paraId="427B0861" w14:textId="77777777" w:rsidR="00B149BC" w:rsidRPr="00CD3C63" w:rsidRDefault="00B149BC" w:rsidP="00CD3C63">
            <w:pPr>
              <w:jc w:val="center"/>
              <w:rPr>
                <w:sz w:val="20"/>
                <w:szCs w:val="20"/>
              </w:rPr>
            </w:pPr>
            <w:r w:rsidRPr="00CD3C63">
              <w:rPr>
                <w:sz w:val="20"/>
                <w:szCs w:val="20"/>
              </w:rPr>
              <w:t>*</w:t>
            </w:r>
          </w:p>
        </w:tc>
        <w:tc>
          <w:tcPr>
            <w:tcW w:w="282" w:type="pct"/>
            <w:hideMark/>
          </w:tcPr>
          <w:p w14:paraId="04FD410A" w14:textId="77777777" w:rsidR="00B149BC" w:rsidRPr="00CD3C63" w:rsidRDefault="00B149BC" w:rsidP="00CD3C63">
            <w:pPr>
              <w:jc w:val="center"/>
              <w:rPr>
                <w:sz w:val="20"/>
                <w:szCs w:val="20"/>
              </w:rPr>
            </w:pPr>
            <w:r w:rsidRPr="00CD3C63">
              <w:rPr>
                <w:sz w:val="20"/>
                <w:szCs w:val="20"/>
              </w:rPr>
              <w:t>*</w:t>
            </w:r>
          </w:p>
        </w:tc>
        <w:tc>
          <w:tcPr>
            <w:tcW w:w="282" w:type="pct"/>
            <w:hideMark/>
          </w:tcPr>
          <w:p w14:paraId="02B4E145" w14:textId="0CEEF894" w:rsidR="00B149BC" w:rsidRPr="00CD3C63" w:rsidRDefault="00B149BC" w:rsidP="00CD3C63">
            <w:pPr>
              <w:jc w:val="center"/>
              <w:rPr>
                <w:sz w:val="20"/>
                <w:szCs w:val="20"/>
              </w:rPr>
            </w:pPr>
          </w:p>
        </w:tc>
        <w:tc>
          <w:tcPr>
            <w:tcW w:w="282" w:type="pct"/>
            <w:hideMark/>
          </w:tcPr>
          <w:p w14:paraId="7032D63A" w14:textId="46C301EF" w:rsidR="00B149BC" w:rsidRPr="00CD3C63" w:rsidRDefault="00B149BC" w:rsidP="00CD3C63">
            <w:pPr>
              <w:jc w:val="center"/>
              <w:rPr>
                <w:sz w:val="20"/>
                <w:szCs w:val="20"/>
              </w:rPr>
            </w:pPr>
          </w:p>
        </w:tc>
        <w:tc>
          <w:tcPr>
            <w:tcW w:w="282" w:type="pct"/>
            <w:hideMark/>
          </w:tcPr>
          <w:p w14:paraId="695157D2" w14:textId="422E0232" w:rsidR="00B149BC" w:rsidRPr="00CD3C63" w:rsidRDefault="00B149BC" w:rsidP="00CD3C63">
            <w:pPr>
              <w:jc w:val="center"/>
              <w:rPr>
                <w:sz w:val="20"/>
                <w:szCs w:val="20"/>
              </w:rPr>
            </w:pPr>
          </w:p>
        </w:tc>
        <w:tc>
          <w:tcPr>
            <w:tcW w:w="282" w:type="pct"/>
            <w:hideMark/>
          </w:tcPr>
          <w:p w14:paraId="70A301A8" w14:textId="77777777" w:rsidR="00B149BC" w:rsidRPr="00CD3C63" w:rsidRDefault="00B149BC" w:rsidP="00CD3C63">
            <w:pPr>
              <w:jc w:val="center"/>
              <w:rPr>
                <w:sz w:val="20"/>
                <w:szCs w:val="20"/>
              </w:rPr>
            </w:pPr>
            <w:r w:rsidRPr="00CD3C63">
              <w:rPr>
                <w:sz w:val="20"/>
                <w:szCs w:val="20"/>
              </w:rPr>
              <w:t>*</w:t>
            </w:r>
          </w:p>
        </w:tc>
        <w:tc>
          <w:tcPr>
            <w:tcW w:w="282" w:type="pct"/>
            <w:hideMark/>
          </w:tcPr>
          <w:p w14:paraId="3883793A" w14:textId="7A16FFDE" w:rsidR="00B149BC" w:rsidRPr="00CD3C63" w:rsidRDefault="00B149BC" w:rsidP="00CD3C63">
            <w:pPr>
              <w:jc w:val="center"/>
              <w:rPr>
                <w:sz w:val="20"/>
                <w:szCs w:val="20"/>
              </w:rPr>
            </w:pPr>
          </w:p>
        </w:tc>
        <w:tc>
          <w:tcPr>
            <w:tcW w:w="282" w:type="pct"/>
            <w:hideMark/>
          </w:tcPr>
          <w:p w14:paraId="26CE6ED4" w14:textId="5F62E155" w:rsidR="00B149BC" w:rsidRPr="00CD3C63" w:rsidRDefault="00B149BC" w:rsidP="00CD3C63">
            <w:pPr>
              <w:jc w:val="center"/>
              <w:rPr>
                <w:sz w:val="20"/>
                <w:szCs w:val="20"/>
              </w:rPr>
            </w:pPr>
          </w:p>
        </w:tc>
        <w:tc>
          <w:tcPr>
            <w:tcW w:w="282" w:type="pct"/>
            <w:hideMark/>
          </w:tcPr>
          <w:p w14:paraId="587E7CCD" w14:textId="77777777" w:rsidR="00B149BC" w:rsidRPr="00CD3C63" w:rsidRDefault="00B149BC" w:rsidP="00CD3C63">
            <w:pPr>
              <w:jc w:val="center"/>
              <w:rPr>
                <w:sz w:val="20"/>
                <w:szCs w:val="20"/>
              </w:rPr>
            </w:pPr>
            <w:r w:rsidRPr="00CD3C63">
              <w:rPr>
                <w:sz w:val="20"/>
                <w:szCs w:val="20"/>
              </w:rPr>
              <w:t>*</w:t>
            </w:r>
          </w:p>
        </w:tc>
        <w:tc>
          <w:tcPr>
            <w:tcW w:w="282" w:type="pct"/>
            <w:hideMark/>
          </w:tcPr>
          <w:p w14:paraId="0786B0BF" w14:textId="6F6B531E" w:rsidR="00B149BC" w:rsidRPr="00CD3C63" w:rsidRDefault="00B149BC" w:rsidP="00CD3C63">
            <w:pPr>
              <w:jc w:val="center"/>
              <w:rPr>
                <w:sz w:val="20"/>
                <w:szCs w:val="20"/>
              </w:rPr>
            </w:pPr>
          </w:p>
        </w:tc>
        <w:tc>
          <w:tcPr>
            <w:tcW w:w="282" w:type="pct"/>
            <w:hideMark/>
          </w:tcPr>
          <w:p w14:paraId="553754EB" w14:textId="03608C8E" w:rsidR="00B149BC" w:rsidRPr="00CD3C63" w:rsidRDefault="00B149BC" w:rsidP="00CD3C63">
            <w:pPr>
              <w:jc w:val="center"/>
              <w:rPr>
                <w:sz w:val="20"/>
                <w:szCs w:val="20"/>
              </w:rPr>
            </w:pPr>
          </w:p>
        </w:tc>
        <w:tc>
          <w:tcPr>
            <w:tcW w:w="282" w:type="pct"/>
            <w:hideMark/>
          </w:tcPr>
          <w:p w14:paraId="46C1AACA" w14:textId="29FCD15E" w:rsidR="00B149BC" w:rsidRPr="00CD3C63" w:rsidRDefault="00B149BC" w:rsidP="00CD3C63">
            <w:pPr>
              <w:jc w:val="center"/>
              <w:rPr>
                <w:sz w:val="20"/>
                <w:szCs w:val="20"/>
              </w:rPr>
            </w:pPr>
          </w:p>
        </w:tc>
        <w:tc>
          <w:tcPr>
            <w:tcW w:w="282" w:type="pct"/>
            <w:hideMark/>
          </w:tcPr>
          <w:p w14:paraId="0EC1E50C" w14:textId="62F8DC50" w:rsidR="00B149BC" w:rsidRPr="00CD3C63" w:rsidRDefault="00B149BC" w:rsidP="00CD3C63">
            <w:pPr>
              <w:jc w:val="center"/>
              <w:rPr>
                <w:sz w:val="20"/>
                <w:szCs w:val="20"/>
              </w:rPr>
            </w:pPr>
          </w:p>
        </w:tc>
        <w:tc>
          <w:tcPr>
            <w:tcW w:w="282" w:type="pct"/>
            <w:hideMark/>
          </w:tcPr>
          <w:p w14:paraId="3F7CB2C9" w14:textId="77777777" w:rsidR="00B149BC" w:rsidRPr="00CD3C63" w:rsidRDefault="00B149BC" w:rsidP="00CD3C63">
            <w:pPr>
              <w:jc w:val="center"/>
              <w:rPr>
                <w:sz w:val="20"/>
                <w:szCs w:val="20"/>
              </w:rPr>
            </w:pPr>
            <w:r w:rsidRPr="00CD3C63">
              <w:rPr>
                <w:sz w:val="20"/>
                <w:szCs w:val="20"/>
              </w:rPr>
              <w:t>*</w:t>
            </w:r>
          </w:p>
        </w:tc>
        <w:tc>
          <w:tcPr>
            <w:tcW w:w="282" w:type="pct"/>
            <w:hideMark/>
          </w:tcPr>
          <w:p w14:paraId="2DE3900E" w14:textId="0028C8C0" w:rsidR="00B149BC" w:rsidRPr="00CD3C63" w:rsidRDefault="00B149BC" w:rsidP="00CD3C63">
            <w:pPr>
              <w:jc w:val="center"/>
              <w:rPr>
                <w:sz w:val="20"/>
                <w:szCs w:val="20"/>
              </w:rPr>
            </w:pPr>
          </w:p>
        </w:tc>
        <w:tc>
          <w:tcPr>
            <w:tcW w:w="282" w:type="pct"/>
            <w:hideMark/>
          </w:tcPr>
          <w:p w14:paraId="0E1A240F" w14:textId="37AA1F81" w:rsidR="00B149BC" w:rsidRPr="00CD3C63" w:rsidRDefault="00B149BC" w:rsidP="00CD3C63">
            <w:pPr>
              <w:jc w:val="center"/>
              <w:rPr>
                <w:sz w:val="20"/>
                <w:szCs w:val="20"/>
              </w:rPr>
            </w:pPr>
          </w:p>
        </w:tc>
        <w:tc>
          <w:tcPr>
            <w:tcW w:w="284" w:type="pct"/>
            <w:hideMark/>
          </w:tcPr>
          <w:p w14:paraId="1BE6050E" w14:textId="77777777" w:rsidR="00B149BC" w:rsidRPr="00CD3C63" w:rsidRDefault="00B149BC" w:rsidP="00CD3C63">
            <w:pPr>
              <w:jc w:val="center"/>
              <w:rPr>
                <w:sz w:val="20"/>
                <w:szCs w:val="20"/>
              </w:rPr>
            </w:pPr>
            <w:r w:rsidRPr="00CD3C63">
              <w:rPr>
                <w:sz w:val="20"/>
                <w:szCs w:val="20"/>
              </w:rPr>
              <w:t>*</w:t>
            </w:r>
          </w:p>
        </w:tc>
      </w:tr>
      <w:tr w:rsidR="00CD3C63" w:rsidRPr="00CD3C63" w14:paraId="14441D2B" w14:textId="77777777" w:rsidTr="00CD3C63">
        <w:trPr>
          <w:trHeight w:val="50"/>
        </w:trPr>
        <w:tc>
          <w:tcPr>
            <w:tcW w:w="203" w:type="pct"/>
            <w:hideMark/>
          </w:tcPr>
          <w:p w14:paraId="177F9EB1" w14:textId="77777777" w:rsidR="00B149BC" w:rsidRPr="00CD3C63" w:rsidRDefault="00B149BC" w:rsidP="00BE138F">
            <w:pPr>
              <w:rPr>
                <w:sz w:val="20"/>
                <w:szCs w:val="20"/>
              </w:rPr>
            </w:pPr>
            <w:r w:rsidRPr="00CD3C63">
              <w:rPr>
                <w:sz w:val="20"/>
                <w:szCs w:val="20"/>
              </w:rPr>
              <w:t>TS2</w:t>
            </w:r>
          </w:p>
        </w:tc>
        <w:tc>
          <w:tcPr>
            <w:tcW w:w="282" w:type="pct"/>
            <w:hideMark/>
          </w:tcPr>
          <w:p w14:paraId="15F7B12A" w14:textId="77777777" w:rsidR="00B149BC" w:rsidRPr="00CD3C63" w:rsidRDefault="00B149BC" w:rsidP="00CD3C63">
            <w:pPr>
              <w:jc w:val="center"/>
              <w:rPr>
                <w:sz w:val="20"/>
                <w:szCs w:val="20"/>
              </w:rPr>
            </w:pPr>
            <w:r w:rsidRPr="00CD3C63">
              <w:rPr>
                <w:sz w:val="20"/>
                <w:szCs w:val="20"/>
              </w:rPr>
              <w:t>*</w:t>
            </w:r>
          </w:p>
        </w:tc>
        <w:tc>
          <w:tcPr>
            <w:tcW w:w="282" w:type="pct"/>
            <w:hideMark/>
          </w:tcPr>
          <w:p w14:paraId="5A5448F6" w14:textId="148762B9" w:rsidR="00B149BC" w:rsidRPr="00CD3C63" w:rsidRDefault="00B149BC" w:rsidP="00CD3C63">
            <w:pPr>
              <w:jc w:val="center"/>
              <w:rPr>
                <w:sz w:val="20"/>
                <w:szCs w:val="20"/>
              </w:rPr>
            </w:pPr>
          </w:p>
        </w:tc>
        <w:tc>
          <w:tcPr>
            <w:tcW w:w="282" w:type="pct"/>
            <w:hideMark/>
          </w:tcPr>
          <w:p w14:paraId="6E7FE1C0" w14:textId="77777777" w:rsidR="00B149BC" w:rsidRPr="00CD3C63" w:rsidRDefault="00B149BC" w:rsidP="00CD3C63">
            <w:pPr>
              <w:jc w:val="center"/>
              <w:rPr>
                <w:sz w:val="20"/>
                <w:szCs w:val="20"/>
              </w:rPr>
            </w:pPr>
            <w:r w:rsidRPr="00CD3C63">
              <w:rPr>
                <w:sz w:val="20"/>
                <w:szCs w:val="20"/>
              </w:rPr>
              <w:t>*</w:t>
            </w:r>
          </w:p>
        </w:tc>
        <w:tc>
          <w:tcPr>
            <w:tcW w:w="282" w:type="pct"/>
            <w:hideMark/>
          </w:tcPr>
          <w:p w14:paraId="3B048187" w14:textId="77777777" w:rsidR="00B149BC" w:rsidRPr="00CD3C63" w:rsidRDefault="00B149BC" w:rsidP="00CD3C63">
            <w:pPr>
              <w:jc w:val="center"/>
              <w:rPr>
                <w:sz w:val="20"/>
                <w:szCs w:val="20"/>
              </w:rPr>
            </w:pPr>
            <w:r w:rsidRPr="00CD3C63">
              <w:rPr>
                <w:sz w:val="20"/>
                <w:szCs w:val="20"/>
              </w:rPr>
              <w:t>*</w:t>
            </w:r>
          </w:p>
        </w:tc>
        <w:tc>
          <w:tcPr>
            <w:tcW w:w="282" w:type="pct"/>
            <w:hideMark/>
          </w:tcPr>
          <w:p w14:paraId="36E9FEC5" w14:textId="28E30051" w:rsidR="00B149BC" w:rsidRPr="00CD3C63" w:rsidRDefault="00B149BC" w:rsidP="00CD3C63">
            <w:pPr>
              <w:jc w:val="center"/>
              <w:rPr>
                <w:sz w:val="20"/>
                <w:szCs w:val="20"/>
              </w:rPr>
            </w:pPr>
          </w:p>
        </w:tc>
        <w:tc>
          <w:tcPr>
            <w:tcW w:w="282" w:type="pct"/>
            <w:hideMark/>
          </w:tcPr>
          <w:p w14:paraId="49DFA687" w14:textId="278FE43E" w:rsidR="00B149BC" w:rsidRPr="00CD3C63" w:rsidRDefault="00B149BC" w:rsidP="00CD3C63">
            <w:pPr>
              <w:jc w:val="center"/>
              <w:rPr>
                <w:sz w:val="20"/>
                <w:szCs w:val="20"/>
              </w:rPr>
            </w:pPr>
          </w:p>
        </w:tc>
        <w:tc>
          <w:tcPr>
            <w:tcW w:w="282" w:type="pct"/>
            <w:hideMark/>
          </w:tcPr>
          <w:p w14:paraId="24047684" w14:textId="77777777" w:rsidR="00B149BC" w:rsidRPr="00CD3C63" w:rsidRDefault="00B149BC" w:rsidP="00CD3C63">
            <w:pPr>
              <w:jc w:val="center"/>
              <w:rPr>
                <w:sz w:val="20"/>
                <w:szCs w:val="20"/>
              </w:rPr>
            </w:pPr>
            <w:r w:rsidRPr="00CD3C63">
              <w:rPr>
                <w:sz w:val="20"/>
                <w:szCs w:val="20"/>
              </w:rPr>
              <w:t>*</w:t>
            </w:r>
          </w:p>
        </w:tc>
        <w:tc>
          <w:tcPr>
            <w:tcW w:w="282" w:type="pct"/>
            <w:hideMark/>
          </w:tcPr>
          <w:p w14:paraId="5A4367E4" w14:textId="77777777" w:rsidR="00B149BC" w:rsidRPr="00CD3C63" w:rsidRDefault="00B149BC" w:rsidP="00CD3C63">
            <w:pPr>
              <w:jc w:val="center"/>
              <w:rPr>
                <w:sz w:val="20"/>
                <w:szCs w:val="20"/>
              </w:rPr>
            </w:pPr>
            <w:r w:rsidRPr="00CD3C63">
              <w:rPr>
                <w:sz w:val="20"/>
                <w:szCs w:val="20"/>
              </w:rPr>
              <w:t>*</w:t>
            </w:r>
          </w:p>
        </w:tc>
        <w:tc>
          <w:tcPr>
            <w:tcW w:w="282" w:type="pct"/>
            <w:hideMark/>
          </w:tcPr>
          <w:p w14:paraId="66F569AC" w14:textId="5633D692" w:rsidR="00B149BC" w:rsidRPr="00CD3C63" w:rsidRDefault="00B149BC" w:rsidP="00CD3C63">
            <w:pPr>
              <w:jc w:val="center"/>
              <w:rPr>
                <w:sz w:val="20"/>
                <w:szCs w:val="20"/>
              </w:rPr>
            </w:pPr>
          </w:p>
        </w:tc>
        <w:tc>
          <w:tcPr>
            <w:tcW w:w="282" w:type="pct"/>
            <w:hideMark/>
          </w:tcPr>
          <w:p w14:paraId="6FE3CF23" w14:textId="1DBB73C9" w:rsidR="00B149BC" w:rsidRPr="00CD3C63" w:rsidRDefault="00B149BC" w:rsidP="00CD3C63">
            <w:pPr>
              <w:jc w:val="center"/>
              <w:rPr>
                <w:sz w:val="20"/>
                <w:szCs w:val="20"/>
              </w:rPr>
            </w:pPr>
          </w:p>
        </w:tc>
        <w:tc>
          <w:tcPr>
            <w:tcW w:w="282" w:type="pct"/>
            <w:hideMark/>
          </w:tcPr>
          <w:p w14:paraId="118E61E3" w14:textId="77777777" w:rsidR="00B149BC" w:rsidRPr="00CD3C63" w:rsidRDefault="00B149BC" w:rsidP="00CD3C63">
            <w:pPr>
              <w:jc w:val="center"/>
              <w:rPr>
                <w:sz w:val="20"/>
                <w:szCs w:val="20"/>
              </w:rPr>
            </w:pPr>
            <w:r w:rsidRPr="00CD3C63">
              <w:rPr>
                <w:sz w:val="20"/>
                <w:szCs w:val="20"/>
              </w:rPr>
              <w:t>*</w:t>
            </w:r>
          </w:p>
        </w:tc>
        <w:tc>
          <w:tcPr>
            <w:tcW w:w="282" w:type="pct"/>
            <w:hideMark/>
          </w:tcPr>
          <w:p w14:paraId="1E4DF1CC" w14:textId="77777777" w:rsidR="00B149BC" w:rsidRPr="00CD3C63" w:rsidRDefault="00B149BC" w:rsidP="00CD3C63">
            <w:pPr>
              <w:jc w:val="center"/>
              <w:rPr>
                <w:sz w:val="20"/>
                <w:szCs w:val="20"/>
              </w:rPr>
            </w:pPr>
            <w:r w:rsidRPr="00CD3C63">
              <w:rPr>
                <w:sz w:val="20"/>
                <w:szCs w:val="20"/>
              </w:rPr>
              <w:t>*</w:t>
            </w:r>
          </w:p>
        </w:tc>
        <w:tc>
          <w:tcPr>
            <w:tcW w:w="282" w:type="pct"/>
            <w:hideMark/>
          </w:tcPr>
          <w:p w14:paraId="2F41D8A8" w14:textId="77777777" w:rsidR="00B149BC" w:rsidRPr="00CD3C63" w:rsidRDefault="00B149BC" w:rsidP="00CD3C63">
            <w:pPr>
              <w:jc w:val="center"/>
              <w:rPr>
                <w:sz w:val="20"/>
                <w:szCs w:val="20"/>
              </w:rPr>
            </w:pPr>
            <w:r w:rsidRPr="00CD3C63">
              <w:rPr>
                <w:sz w:val="20"/>
                <w:szCs w:val="20"/>
              </w:rPr>
              <w:t>*</w:t>
            </w:r>
          </w:p>
        </w:tc>
        <w:tc>
          <w:tcPr>
            <w:tcW w:w="282" w:type="pct"/>
            <w:hideMark/>
          </w:tcPr>
          <w:p w14:paraId="0C216BB1" w14:textId="77777777" w:rsidR="00B149BC" w:rsidRPr="00CD3C63" w:rsidRDefault="00B149BC" w:rsidP="00CD3C63">
            <w:pPr>
              <w:jc w:val="center"/>
              <w:rPr>
                <w:sz w:val="20"/>
                <w:szCs w:val="20"/>
              </w:rPr>
            </w:pPr>
            <w:r w:rsidRPr="00CD3C63">
              <w:rPr>
                <w:sz w:val="20"/>
                <w:szCs w:val="20"/>
              </w:rPr>
              <w:t>*</w:t>
            </w:r>
          </w:p>
        </w:tc>
        <w:tc>
          <w:tcPr>
            <w:tcW w:w="282" w:type="pct"/>
            <w:hideMark/>
          </w:tcPr>
          <w:p w14:paraId="792D23CA" w14:textId="77777777" w:rsidR="00B149BC" w:rsidRPr="00CD3C63" w:rsidRDefault="00B149BC" w:rsidP="00CD3C63">
            <w:pPr>
              <w:jc w:val="center"/>
              <w:rPr>
                <w:sz w:val="20"/>
                <w:szCs w:val="20"/>
              </w:rPr>
            </w:pPr>
            <w:r w:rsidRPr="00CD3C63">
              <w:rPr>
                <w:sz w:val="20"/>
                <w:szCs w:val="20"/>
              </w:rPr>
              <w:t>*</w:t>
            </w:r>
          </w:p>
        </w:tc>
        <w:tc>
          <w:tcPr>
            <w:tcW w:w="282" w:type="pct"/>
            <w:hideMark/>
          </w:tcPr>
          <w:p w14:paraId="53C2E8F4" w14:textId="3B55AA34" w:rsidR="00B149BC" w:rsidRPr="00CD3C63" w:rsidRDefault="00B149BC" w:rsidP="00CD3C63">
            <w:pPr>
              <w:jc w:val="center"/>
              <w:rPr>
                <w:sz w:val="20"/>
                <w:szCs w:val="20"/>
              </w:rPr>
            </w:pPr>
          </w:p>
        </w:tc>
        <w:tc>
          <w:tcPr>
            <w:tcW w:w="284" w:type="pct"/>
            <w:hideMark/>
          </w:tcPr>
          <w:p w14:paraId="776FBA1F" w14:textId="606F71F8" w:rsidR="00B149BC" w:rsidRPr="00CD3C63" w:rsidRDefault="00B149BC" w:rsidP="00CD3C63">
            <w:pPr>
              <w:jc w:val="center"/>
              <w:rPr>
                <w:sz w:val="20"/>
                <w:szCs w:val="20"/>
              </w:rPr>
            </w:pPr>
          </w:p>
        </w:tc>
      </w:tr>
      <w:tr w:rsidR="00CD3C63" w:rsidRPr="00CD3C63" w14:paraId="6D1DB87A" w14:textId="77777777" w:rsidTr="00CD3C63">
        <w:trPr>
          <w:trHeight w:val="50"/>
        </w:trPr>
        <w:tc>
          <w:tcPr>
            <w:tcW w:w="203" w:type="pct"/>
            <w:hideMark/>
          </w:tcPr>
          <w:p w14:paraId="141FAF4C" w14:textId="77777777" w:rsidR="00B149BC" w:rsidRPr="00CD3C63" w:rsidRDefault="00B149BC" w:rsidP="00BE138F">
            <w:pPr>
              <w:rPr>
                <w:sz w:val="20"/>
                <w:szCs w:val="20"/>
              </w:rPr>
            </w:pPr>
            <w:r w:rsidRPr="00CD3C63">
              <w:rPr>
                <w:sz w:val="20"/>
                <w:szCs w:val="20"/>
              </w:rPr>
              <w:t>TS3</w:t>
            </w:r>
          </w:p>
        </w:tc>
        <w:tc>
          <w:tcPr>
            <w:tcW w:w="282" w:type="pct"/>
            <w:hideMark/>
          </w:tcPr>
          <w:p w14:paraId="1E94C4B0" w14:textId="2E741235" w:rsidR="00B149BC" w:rsidRPr="00CD3C63" w:rsidRDefault="00B149BC" w:rsidP="00CD3C63">
            <w:pPr>
              <w:jc w:val="center"/>
              <w:rPr>
                <w:sz w:val="20"/>
                <w:szCs w:val="20"/>
              </w:rPr>
            </w:pPr>
          </w:p>
        </w:tc>
        <w:tc>
          <w:tcPr>
            <w:tcW w:w="282" w:type="pct"/>
            <w:hideMark/>
          </w:tcPr>
          <w:p w14:paraId="4C4A51C1" w14:textId="35EB504C" w:rsidR="00B149BC" w:rsidRPr="00CD3C63" w:rsidRDefault="00B149BC" w:rsidP="00CD3C63">
            <w:pPr>
              <w:jc w:val="center"/>
              <w:rPr>
                <w:sz w:val="20"/>
                <w:szCs w:val="20"/>
              </w:rPr>
            </w:pPr>
          </w:p>
        </w:tc>
        <w:tc>
          <w:tcPr>
            <w:tcW w:w="282" w:type="pct"/>
            <w:hideMark/>
          </w:tcPr>
          <w:p w14:paraId="5A2F2D55" w14:textId="77777777" w:rsidR="00B149BC" w:rsidRPr="00CD3C63" w:rsidRDefault="00B149BC" w:rsidP="00CD3C63">
            <w:pPr>
              <w:jc w:val="center"/>
              <w:rPr>
                <w:sz w:val="20"/>
                <w:szCs w:val="20"/>
              </w:rPr>
            </w:pPr>
            <w:r w:rsidRPr="00CD3C63">
              <w:rPr>
                <w:sz w:val="20"/>
                <w:szCs w:val="20"/>
              </w:rPr>
              <w:t>*</w:t>
            </w:r>
          </w:p>
        </w:tc>
        <w:tc>
          <w:tcPr>
            <w:tcW w:w="282" w:type="pct"/>
            <w:hideMark/>
          </w:tcPr>
          <w:p w14:paraId="5EEAF603" w14:textId="1F7453AB" w:rsidR="00B149BC" w:rsidRPr="00CD3C63" w:rsidRDefault="00B149BC" w:rsidP="00CD3C63">
            <w:pPr>
              <w:jc w:val="center"/>
              <w:rPr>
                <w:sz w:val="20"/>
                <w:szCs w:val="20"/>
              </w:rPr>
            </w:pPr>
          </w:p>
        </w:tc>
        <w:tc>
          <w:tcPr>
            <w:tcW w:w="282" w:type="pct"/>
            <w:hideMark/>
          </w:tcPr>
          <w:p w14:paraId="76ECACA6" w14:textId="77777777" w:rsidR="00B149BC" w:rsidRPr="00CD3C63" w:rsidRDefault="00B149BC" w:rsidP="00CD3C63">
            <w:pPr>
              <w:jc w:val="center"/>
              <w:rPr>
                <w:sz w:val="20"/>
                <w:szCs w:val="20"/>
              </w:rPr>
            </w:pPr>
            <w:r w:rsidRPr="00CD3C63">
              <w:rPr>
                <w:sz w:val="20"/>
                <w:szCs w:val="20"/>
              </w:rPr>
              <w:t>*</w:t>
            </w:r>
          </w:p>
        </w:tc>
        <w:tc>
          <w:tcPr>
            <w:tcW w:w="282" w:type="pct"/>
            <w:hideMark/>
          </w:tcPr>
          <w:p w14:paraId="70A85B28" w14:textId="77777777" w:rsidR="00B149BC" w:rsidRPr="00CD3C63" w:rsidRDefault="00B149BC" w:rsidP="00CD3C63">
            <w:pPr>
              <w:jc w:val="center"/>
              <w:rPr>
                <w:sz w:val="20"/>
                <w:szCs w:val="20"/>
              </w:rPr>
            </w:pPr>
            <w:r w:rsidRPr="00CD3C63">
              <w:rPr>
                <w:sz w:val="20"/>
                <w:szCs w:val="20"/>
              </w:rPr>
              <w:t>*</w:t>
            </w:r>
          </w:p>
        </w:tc>
        <w:tc>
          <w:tcPr>
            <w:tcW w:w="282" w:type="pct"/>
            <w:hideMark/>
          </w:tcPr>
          <w:p w14:paraId="05BDFB4E" w14:textId="4CBA9BB7" w:rsidR="00B149BC" w:rsidRPr="00CD3C63" w:rsidRDefault="00B149BC" w:rsidP="00CD3C63">
            <w:pPr>
              <w:jc w:val="center"/>
              <w:rPr>
                <w:sz w:val="20"/>
                <w:szCs w:val="20"/>
              </w:rPr>
            </w:pPr>
          </w:p>
        </w:tc>
        <w:tc>
          <w:tcPr>
            <w:tcW w:w="282" w:type="pct"/>
            <w:hideMark/>
          </w:tcPr>
          <w:p w14:paraId="645E96DB" w14:textId="2DF49818" w:rsidR="00B149BC" w:rsidRPr="00CD3C63" w:rsidRDefault="00B149BC" w:rsidP="00CD3C63">
            <w:pPr>
              <w:jc w:val="center"/>
              <w:rPr>
                <w:sz w:val="20"/>
                <w:szCs w:val="20"/>
              </w:rPr>
            </w:pPr>
          </w:p>
        </w:tc>
        <w:tc>
          <w:tcPr>
            <w:tcW w:w="282" w:type="pct"/>
            <w:hideMark/>
          </w:tcPr>
          <w:p w14:paraId="1BCE4041" w14:textId="1B7B97AE" w:rsidR="00B149BC" w:rsidRPr="00CD3C63" w:rsidRDefault="00B149BC" w:rsidP="00CD3C63">
            <w:pPr>
              <w:jc w:val="center"/>
              <w:rPr>
                <w:sz w:val="20"/>
                <w:szCs w:val="20"/>
              </w:rPr>
            </w:pPr>
          </w:p>
        </w:tc>
        <w:tc>
          <w:tcPr>
            <w:tcW w:w="282" w:type="pct"/>
            <w:hideMark/>
          </w:tcPr>
          <w:p w14:paraId="5283B848" w14:textId="6F76A235" w:rsidR="00B149BC" w:rsidRPr="00CD3C63" w:rsidRDefault="00B149BC" w:rsidP="00CD3C63">
            <w:pPr>
              <w:jc w:val="center"/>
              <w:rPr>
                <w:sz w:val="20"/>
                <w:szCs w:val="20"/>
              </w:rPr>
            </w:pPr>
          </w:p>
        </w:tc>
        <w:tc>
          <w:tcPr>
            <w:tcW w:w="282" w:type="pct"/>
            <w:hideMark/>
          </w:tcPr>
          <w:p w14:paraId="2241849D" w14:textId="3539CDB4" w:rsidR="00B149BC" w:rsidRPr="00CD3C63" w:rsidRDefault="00B149BC" w:rsidP="00CD3C63">
            <w:pPr>
              <w:jc w:val="center"/>
              <w:rPr>
                <w:sz w:val="20"/>
                <w:szCs w:val="20"/>
              </w:rPr>
            </w:pPr>
          </w:p>
        </w:tc>
        <w:tc>
          <w:tcPr>
            <w:tcW w:w="282" w:type="pct"/>
            <w:hideMark/>
          </w:tcPr>
          <w:p w14:paraId="46894870" w14:textId="05955560" w:rsidR="00B149BC" w:rsidRPr="00CD3C63" w:rsidRDefault="00B149BC" w:rsidP="00CD3C63">
            <w:pPr>
              <w:jc w:val="center"/>
              <w:rPr>
                <w:sz w:val="20"/>
                <w:szCs w:val="20"/>
              </w:rPr>
            </w:pPr>
          </w:p>
        </w:tc>
        <w:tc>
          <w:tcPr>
            <w:tcW w:w="282" w:type="pct"/>
            <w:hideMark/>
          </w:tcPr>
          <w:p w14:paraId="1BACBC84" w14:textId="4CF8F554" w:rsidR="00B149BC" w:rsidRPr="00CD3C63" w:rsidRDefault="00B149BC" w:rsidP="00CD3C63">
            <w:pPr>
              <w:jc w:val="center"/>
              <w:rPr>
                <w:sz w:val="20"/>
                <w:szCs w:val="20"/>
              </w:rPr>
            </w:pPr>
          </w:p>
        </w:tc>
        <w:tc>
          <w:tcPr>
            <w:tcW w:w="282" w:type="pct"/>
            <w:hideMark/>
          </w:tcPr>
          <w:p w14:paraId="4CC8E6E6" w14:textId="05E86CDD" w:rsidR="00B149BC" w:rsidRPr="00CD3C63" w:rsidRDefault="00B149BC" w:rsidP="00CD3C63">
            <w:pPr>
              <w:jc w:val="center"/>
              <w:rPr>
                <w:sz w:val="20"/>
                <w:szCs w:val="20"/>
              </w:rPr>
            </w:pPr>
          </w:p>
        </w:tc>
        <w:tc>
          <w:tcPr>
            <w:tcW w:w="282" w:type="pct"/>
            <w:hideMark/>
          </w:tcPr>
          <w:p w14:paraId="524EE251" w14:textId="40A5097E" w:rsidR="00B149BC" w:rsidRPr="00CD3C63" w:rsidRDefault="00B149BC" w:rsidP="00CD3C63">
            <w:pPr>
              <w:jc w:val="center"/>
              <w:rPr>
                <w:sz w:val="20"/>
                <w:szCs w:val="20"/>
              </w:rPr>
            </w:pPr>
          </w:p>
        </w:tc>
        <w:tc>
          <w:tcPr>
            <w:tcW w:w="282" w:type="pct"/>
            <w:hideMark/>
          </w:tcPr>
          <w:p w14:paraId="374D1252" w14:textId="1669EAE3" w:rsidR="00B149BC" w:rsidRPr="00CD3C63" w:rsidRDefault="00B149BC" w:rsidP="00CD3C63">
            <w:pPr>
              <w:jc w:val="center"/>
              <w:rPr>
                <w:sz w:val="20"/>
                <w:szCs w:val="20"/>
              </w:rPr>
            </w:pPr>
          </w:p>
        </w:tc>
        <w:tc>
          <w:tcPr>
            <w:tcW w:w="284" w:type="pct"/>
            <w:hideMark/>
          </w:tcPr>
          <w:p w14:paraId="22C4A5EA" w14:textId="7864BE35" w:rsidR="00B149BC" w:rsidRPr="00CD3C63" w:rsidRDefault="00B149BC" w:rsidP="00CD3C63">
            <w:pPr>
              <w:jc w:val="center"/>
              <w:rPr>
                <w:sz w:val="20"/>
                <w:szCs w:val="20"/>
              </w:rPr>
            </w:pPr>
          </w:p>
        </w:tc>
      </w:tr>
      <w:tr w:rsidR="00CD3C63" w:rsidRPr="00CD3C63" w14:paraId="48A8E6D4" w14:textId="77777777" w:rsidTr="00CD3C63">
        <w:trPr>
          <w:trHeight w:val="50"/>
        </w:trPr>
        <w:tc>
          <w:tcPr>
            <w:tcW w:w="203" w:type="pct"/>
            <w:hideMark/>
          </w:tcPr>
          <w:p w14:paraId="283B228C" w14:textId="77777777" w:rsidR="00B149BC" w:rsidRPr="00CD3C63" w:rsidRDefault="00B149BC" w:rsidP="00BE138F">
            <w:pPr>
              <w:rPr>
                <w:sz w:val="20"/>
                <w:szCs w:val="20"/>
              </w:rPr>
            </w:pPr>
            <w:r w:rsidRPr="00CD3C63">
              <w:rPr>
                <w:sz w:val="20"/>
                <w:szCs w:val="20"/>
              </w:rPr>
              <w:t>TS4</w:t>
            </w:r>
          </w:p>
        </w:tc>
        <w:tc>
          <w:tcPr>
            <w:tcW w:w="282" w:type="pct"/>
            <w:hideMark/>
          </w:tcPr>
          <w:p w14:paraId="7FA92302" w14:textId="77777777" w:rsidR="00B149BC" w:rsidRPr="00CD3C63" w:rsidRDefault="00B149BC" w:rsidP="00CD3C63">
            <w:pPr>
              <w:jc w:val="center"/>
              <w:rPr>
                <w:sz w:val="20"/>
                <w:szCs w:val="20"/>
              </w:rPr>
            </w:pPr>
            <w:r w:rsidRPr="00CD3C63">
              <w:rPr>
                <w:sz w:val="20"/>
                <w:szCs w:val="20"/>
              </w:rPr>
              <w:t>*</w:t>
            </w:r>
          </w:p>
        </w:tc>
        <w:tc>
          <w:tcPr>
            <w:tcW w:w="282" w:type="pct"/>
            <w:hideMark/>
          </w:tcPr>
          <w:p w14:paraId="16B0EEE0" w14:textId="77777777" w:rsidR="00B149BC" w:rsidRPr="00CD3C63" w:rsidRDefault="00B149BC" w:rsidP="00CD3C63">
            <w:pPr>
              <w:jc w:val="center"/>
              <w:rPr>
                <w:sz w:val="20"/>
                <w:szCs w:val="20"/>
              </w:rPr>
            </w:pPr>
            <w:r w:rsidRPr="00CD3C63">
              <w:rPr>
                <w:sz w:val="20"/>
                <w:szCs w:val="20"/>
              </w:rPr>
              <w:t>*</w:t>
            </w:r>
          </w:p>
        </w:tc>
        <w:tc>
          <w:tcPr>
            <w:tcW w:w="282" w:type="pct"/>
            <w:hideMark/>
          </w:tcPr>
          <w:p w14:paraId="1CC8D7A0" w14:textId="4BE1FCDA" w:rsidR="00B149BC" w:rsidRPr="00CD3C63" w:rsidRDefault="00B149BC" w:rsidP="00CD3C63">
            <w:pPr>
              <w:jc w:val="center"/>
              <w:rPr>
                <w:sz w:val="20"/>
                <w:szCs w:val="20"/>
              </w:rPr>
            </w:pPr>
          </w:p>
        </w:tc>
        <w:tc>
          <w:tcPr>
            <w:tcW w:w="282" w:type="pct"/>
            <w:hideMark/>
          </w:tcPr>
          <w:p w14:paraId="6004DD34" w14:textId="77777777" w:rsidR="00B149BC" w:rsidRPr="00CD3C63" w:rsidRDefault="00B149BC" w:rsidP="00CD3C63">
            <w:pPr>
              <w:jc w:val="center"/>
              <w:rPr>
                <w:sz w:val="20"/>
                <w:szCs w:val="20"/>
              </w:rPr>
            </w:pPr>
            <w:r w:rsidRPr="00CD3C63">
              <w:rPr>
                <w:sz w:val="20"/>
                <w:szCs w:val="20"/>
              </w:rPr>
              <w:t>*</w:t>
            </w:r>
          </w:p>
        </w:tc>
        <w:tc>
          <w:tcPr>
            <w:tcW w:w="282" w:type="pct"/>
            <w:hideMark/>
          </w:tcPr>
          <w:p w14:paraId="35A70A0E" w14:textId="37AE0BF1" w:rsidR="00B149BC" w:rsidRPr="00CD3C63" w:rsidRDefault="00B149BC" w:rsidP="00CD3C63">
            <w:pPr>
              <w:jc w:val="center"/>
              <w:rPr>
                <w:sz w:val="20"/>
                <w:szCs w:val="20"/>
              </w:rPr>
            </w:pPr>
          </w:p>
        </w:tc>
        <w:tc>
          <w:tcPr>
            <w:tcW w:w="282" w:type="pct"/>
            <w:hideMark/>
          </w:tcPr>
          <w:p w14:paraId="64397FB8" w14:textId="77777777" w:rsidR="00B149BC" w:rsidRPr="00CD3C63" w:rsidRDefault="00B149BC" w:rsidP="00CD3C63">
            <w:pPr>
              <w:jc w:val="center"/>
              <w:rPr>
                <w:sz w:val="20"/>
                <w:szCs w:val="20"/>
              </w:rPr>
            </w:pPr>
            <w:r w:rsidRPr="00CD3C63">
              <w:rPr>
                <w:sz w:val="20"/>
                <w:szCs w:val="20"/>
              </w:rPr>
              <w:t>*</w:t>
            </w:r>
          </w:p>
        </w:tc>
        <w:tc>
          <w:tcPr>
            <w:tcW w:w="282" w:type="pct"/>
            <w:hideMark/>
          </w:tcPr>
          <w:p w14:paraId="0CE59E5F" w14:textId="77777777" w:rsidR="00B149BC" w:rsidRPr="00CD3C63" w:rsidRDefault="00B149BC" w:rsidP="00CD3C63">
            <w:pPr>
              <w:jc w:val="center"/>
              <w:rPr>
                <w:sz w:val="20"/>
                <w:szCs w:val="20"/>
              </w:rPr>
            </w:pPr>
            <w:r w:rsidRPr="00CD3C63">
              <w:rPr>
                <w:sz w:val="20"/>
                <w:szCs w:val="20"/>
              </w:rPr>
              <w:t>*</w:t>
            </w:r>
          </w:p>
        </w:tc>
        <w:tc>
          <w:tcPr>
            <w:tcW w:w="282" w:type="pct"/>
            <w:hideMark/>
          </w:tcPr>
          <w:p w14:paraId="5FF964E6" w14:textId="77777777" w:rsidR="00B149BC" w:rsidRPr="00CD3C63" w:rsidRDefault="00B149BC" w:rsidP="00CD3C63">
            <w:pPr>
              <w:jc w:val="center"/>
              <w:rPr>
                <w:sz w:val="20"/>
                <w:szCs w:val="20"/>
              </w:rPr>
            </w:pPr>
            <w:r w:rsidRPr="00CD3C63">
              <w:rPr>
                <w:sz w:val="20"/>
                <w:szCs w:val="20"/>
              </w:rPr>
              <w:t>*</w:t>
            </w:r>
          </w:p>
        </w:tc>
        <w:tc>
          <w:tcPr>
            <w:tcW w:w="282" w:type="pct"/>
            <w:hideMark/>
          </w:tcPr>
          <w:p w14:paraId="7DA0A2D8" w14:textId="2B0CE0BD" w:rsidR="00B149BC" w:rsidRPr="00CD3C63" w:rsidRDefault="00B149BC" w:rsidP="00CD3C63">
            <w:pPr>
              <w:jc w:val="center"/>
              <w:rPr>
                <w:sz w:val="20"/>
                <w:szCs w:val="20"/>
              </w:rPr>
            </w:pPr>
          </w:p>
        </w:tc>
        <w:tc>
          <w:tcPr>
            <w:tcW w:w="282" w:type="pct"/>
            <w:hideMark/>
          </w:tcPr>
          <w:p w14:paraId="169429C3" w14:textId="28167160" w:rsidR="00B149BC" w:rsidRPr="00CD3C63" w:rsidRDefault="00B149BC" w:rsidP="00CD3C63">
            <w:pPr>
              <w:jc w:val="center"/>
              <w:rPr>
                <w:sz w:val="20"/>
                <w:szCs w:val="20"/>
              </w:rPr>
            </w:pPr>
          </w:p>
        </w:tc>
        <w:tc>
          <w:tcPr>
            <w:tcW w:w="282" w:type="pct"/>
            <w:hideMark/>
          </w:tcPr>
          <w:p w14:paraId="4D12E9E4" w14:textId="00084AFE" w:rsidR="00B149BC" w:rsidRPr="00CD3C63" w:rsidRDefault="00B149BC" w:rsidP="00CD3C63">
            <w:pPr>
              <w:jc w:val="center"/>
              <w:rPr>
                <w:sz w:val="20"/>
                <w:szCs w:val="20"/>
              </w:rPr>
            </w:pPr>
          </w:p>
        </w:tc>
        <w:tc>
          <w:tcPr>
            <w:tcW w:w="282" w:type="pct"/>
            <w:hideMark/>
          </w:tcPr>
          <w:p w14:paraId="69A3B7AD" w14:textId="5931A0F4" w:rsidR="00B149BC" w:rsidRPr="00CD3C63" w:rsidRDefault="00B149BC" w:rsidP="00CD3C63">
            <w:pPr>
              <w:jc w:val="center"/>
              <w:rPr>
                <w:sz w:val="20"/>
                <w:szCs w:val="20"/>
              </w:rPr>
            </w:pPr>
          </w:p>
        </w:tc>
        <w:tc>
          <w:tcPr>
            <w:tcW w:w="282" w:type="pct"/>
            <w:hideMark/>
          </w:tcPr>
          <w:p w14:paraId="48CA5E9C" w14:textId="5FF890B3" w:rsidR="00B149BC" w:rsidRPr="00CD3C63" w:rsidRDefault="00B149BC" w:rsidP="00CD3C63">
            <w:pPr>
              <w:jc w:val="center"/>
              <w:rPr>
                <w:sz w:val="20"/>
                <w:szCs w:val="20"/>
              </w:rPr>
            </w:pPr>
          </w:p>
        </w:tc>
        <w:tc>
          <w:tcPr>
            <w:tcW w:w="282" w:type="pct"/>
            <w:hideMark/>
          </w:tcPr>
          <w:p w14:paraId="169C5CB1" w14:textId="5DD40542" w:rsidR="00B149BC" w:rsidRPr="00CD3C63" w:rsidRDefault="00B149BC" w:rsidP="00CD3C63">
            <w:pPr>
              <w:jc w:val="center"/>
              <w:rPr>
                <w:sz w:val="20"/>
                <w:szCs w:val="20"/>
              </w:rPr>
            </w:pPr>
          </w:p>
        </w:tc>
        <w:tc>
          <w:tcPr>
            <w:tcW w:w="282" w:type="pct"/>
            <w:hideMark/>
          </w:tcPr>
          <w:p w14:paraId="079CB9DC" w14:textId="29DA93D6" w:rsidR="00B149BC" w:rsidRPr="00CD3C63" w:rsidRDefault="00B149BC" w:rsidP="00CD3C63">
            <w:pPr>
              <w:jc w:val="center"/>
              <w:rPr>
                <w:sz w:val="20"/>
                <w:szCs w:val="20"/>
              </w:rPr>
            </w:pPr>
          </w:p>
        </w:tc>
        <w:tc>
          <w:tcPr>
            <w:tcW w:w="282" w:type="pct"/>
            <w:hideMark/>
          </w:tcPr>
          <w:p w14:paraId="2292F24F" w14:textId="77777777" w:rsidR="00B149BC" w:rsidRPr="00CD3C63" w:rsidRDefault="00B149BC" w:rsidP="00CD3C63">
            <w:pPr>
              <w:jc w:val="center"/>
              <w:rPr>
                <w:sz w:val="20"/>
                <w:szCs w:val="20"/>
              </w:rPr>
            </w:pPr>
            <w:r w:rsidRPr="00CD3C63">
              <w:rPr>
                <w:sz w:val="20"/>
                <w:szCs w:val="20"/>
              </w:rPr>
              <w:t>*</w:t>
            </w:r>
          </w:p>
        </w:tc>
        <w:tc>
          <w:tcPr>
            <w:tcW w:w="284" w:type="pct"/>
            <w:hideMark/>
          </w:tcPr>
          <w:p w14:paraId="7A667BD0" w14:textId="416650EF" w:rsidR="00B149BC" w:rsidRPr="00CD3C63" w:rsidRDefault="00B149BC" w:rsidP="00CD3C63">
            <w:pPr>
              <w:jc w:val="center"/>
              <w:rPr>
                <w:sz w:val="20"/>
                <w:szCs w:val="20"/>
              </w:rPr>
            </w:pPr>
          </w:p>
        </w:tc>
      </w:tr>
      <w:tr w:rsidR="00CD3C63" w:rsidRPr="00CD3C63" w14:paraId="6622A92B" w14:textId="77777777" w:rsidTr="00CD3C63">
        <w:trPr>
          <w:trHeight w:val="50"/>
        </w:trPr>
        <w:tc>
          <w:tcPr>
            <w:tcW w:w="203" w:type="pct"/>
            <w:hideMark/>
          </w:tcPr>
          <w:p w14:paraId="12AC2E0E" w14:textId="77777777" w:rsidR="00B149BC" w:rsidRPr="00CD3C63" w:rsidRDefault="00B149BC" w:rsidP="00BE138F">
            <w:pPr>
              <w:rPr>
                <w:sz w:val="20"/>
                <w:szCs w:val="20"/>
              </w:rPr>
            </w:pPr>
            <w:r w:rsidRPr="00CD3C63">
              <w:rPr>
                <w:sz w:val="20"/>
                <w:szCs w:val="20"/>
              </w:rPr>
              <w:t>TS5</w:t>
            </w:r>
          </w:p>
        </w:tc>
        <w:tc>
          <w:tcPr>
            <w:tcW w:w="282" w:type="pct"/>
            <w:hideMark/>
          </w:tcPr>
          <w:p w14:paraId="726F9D29" w14:textId="0D3BB2A6" w:rsidR="00B149BC" w:rsidRPr="00CD3C63" w:rsidRDefault="00B149BC" w:rsidP="00CD3C63">
            <w:pPr>
              <w:jc w:val="center"/>
              <w:rPr>
                <w:sz w:val="20"/>
                <w:szCs w:val="20"/>
              </w:rPr>
            </w:pPr>
          </w:p>
        </w:tc>
        <w:tc>
          <w:tcPr>
            <w:tcW w:w="282" w:type="pct"/>
            <w:hideMark/>
          </w:tcPr>
          <w:p w14:paraId="3EED1213" w14:textId="46414B44" w:rsidR="00B149BC" w:rsidRPr="00CD3C63" w:rsidRDefault="00B149BC" w:rsidP="00CD3C63">
            <w:pPr>
              <w:jc w:val="center"/>
              <w:rPr>
                <w:sz w:val="20"/>
                <w:szCs w:val="20"/>
              </w:rPr>
            </w:pPr>
          </w:p>
        </w:tc>
        <w:tc>
          <w:tcPr>
            <w:tcW w:w="282" w:type="pct"/>
            <w:hideMark/>
          </w:tcPr>
          <w:p w14:paraId="27DB3733" w14:textId="77777777" w:rsidR="00B149BC" w:rsidRPr="00CD3C63" w:rsidRDefault="00B149BC" w:rsidP="00CD3C63">
            <w:pPr>
              <w:jc w:val="center"/>
              <w:rPr>
                <w:sz w:val="20"/>
                <w:szCs w:val="20"/>
              </w:rPr>
            </w:pPr>
            <w:r w:rsidRPr="00CD3C63">
              <w:rPr>
                <w:sz w:val="20"/>
                <w:szCs w:val="20"/>
              </w:rPr>
              <w:t>*</w:t>
            </w:r>
          </w:p>
        </w:tc>
        <w:tc>
          <w:tcPr>
            <w:tcW w:w="282" w:type="pct"/>
            <w:hideMark/>
          </w:tcPr>
          <w:p w14:paraId="1FE16045" w14:textId="51F15C0C" w:rsidR="00B149BC" w:rsidRPr="00CD3C63" w:rsidRDefault="00B149BC" w:rsidP="00CD3C63">
            <w:pPr>
              <w:jc w:val="center"/>
              <w:rPr>
                <w:sz w:val="20"/>
                <w:szCs w:val="20"/>
              </w:rPr>
            </w:pPr>
          </w:p>
        </w:tc>
        <w:tc>
          <w:tcPr>
            <w:tcW w:w="282" w:type="pct"/>
            <w:hideMark/>
          </w:tcPr>
          <w:p w14:paraId="2436E825" w14:textId="77777777" w:rsidR="00B149BC" w:rsidRPr="00CD3C63" w:rsidRDefault="00B149BC" w:rsidP="00CD3C63">
            <w:pPr>
              <w:jc w:val="center"/>
              <w:rPr>
                <w:sz w:val="20"/>
                <w:szCs w:val="20"/>
              </w:rPr>
            </w:pPr>
            <w:r w:rsidRPr="00CD3C63">
              <w:rPr>
                <w:sz w:val="20"/>
                <w:szCs w:val="20"/>
              </w:rPr>
              <w:t>*</w:t>
            </w:r>
          </w:p>
        </w:tc>
        <w:tc>
          <w:tcPr>
            <w:tcW w:w="282" w:type="pct"/>
            <w:hideMark/>
          </w:tcPr>
          <w:p w14:paraId="6974AC4E" w14:textId="33652B3A" w:rsidR="00B149BC" w:rsidRPr="00CD3C63" w:rsidRDefault="00B149BC" w:rsidP="00CD3C63">
            <w:pPr>
              <w:jc w:val="center"/>
              <w:rPr>
                <w:sz w:val="20"/>
                <w:szCs w:val="20"/>
              </w:rPr>
            </w:pPr>
          </w:p>
        </w:tc>
        <w:tc>
          <w:tcPr>
            <w:tcW w:w="282" w:type="pct"/>
            <w:hideMark/>
          </w:tcPr>
          <w:p w14:paraId="3C031683" w14:textId="77777777" w:rsidR="00B149BC" w:rsidRPr="00CD3C63" w:rsidRDefault="00B149BC" w:rsidP="00CD3C63">
            <w:pPr>
              <w:jc w:val="center"/>
              <w:rPr>
                <w:sz w:val="20"/>
                <w:szCs w:val="20"/>
              </w:rPr>
            </w:pPr>
            <w:r w:rsidRPr="00CD3C63">
              <w:rPr>
                <w:sz w:val="20"/>
                <w:szCs w:val="20"/>
              </w:rPr>
              <w:t>*</w:t>
            </w:r>
          </w:p>
        </w:tc>
        <w:tc>
          <w:tcPr>
            <w:tcW w:w="282" w:type="pct"/>
            <w:hideMark/>
          </w:tcPr>
          <w:p w14:paraId="5D8361D3" w14:textId="77777777" w:rsidR="00B149BC" w:rsidRPr="00CD3C63" w:rsidRDefault="00B149BC" w:rsidP="00CD3C63">
            <w:pPr>
              <w:jc w:val="center"/>
              <w:rPr>
                <w:sz w:val="20"/>
                <w:szCs w:val="20"/>
              </w:rPr>
            </w:pPr>
            <w:r w:rsidRPr="00CD3C63">
              <w:rPr>
                <w:sz w:val="20"/>
                <w:szCs w:val="20"/>
              </w:rPr>
              <w:t>*</w:t>
            </w:r>
          </w:p>
        </w:tc>
        <w:tc>
          <w:tcPr>
            <w:tcW w:w="282" w:type="pct"/>
            <w:hideMark/>
          </w:tcPr>
          <w:p w14:paraId="144CCB60" w14:textId="77777777" w:rsidR="00B149BC" w:rsidRPr="00CD3C63" w:rsidRDefault="00B149BC" w:rsidP="00CD3C63">
            <w:pPr>
              <w:jc w:val="center"/>
              <w:rPr>
                <w:sz w:val="20"/>
                <w:szCs w:val="20"/>
              </w:rPr>
            </w:pPr>
            <w:r w:rsidRPr="00CD3C63">
              <w:rPr>
                <w:sz w:val="20"/>
                <w:szCs w:val="20"/>
              </w:rPr>
              <w:t>*</w:t>
            </w:r>
          </w:p>
        </w:tc>
        <w:tc>
          <w:tcPr>
            <w:tcW w:w="282" w:type="pct"/>
            <w:hideMark/>
          </w:tcPr>
          <w:p w14:paraId="6122CEAE" w14:textId="77777777" w:rsidR="00B149BC" w:rsidRPr="00CD3C63" w:rsidRDefault="00B149BC" w:rsidP="00CD3C63">
            <w:pPr>
              <w:jc w:val="center"/>
              <w:rPr>
                <w:sz w:val="20"/>
                <w:szCs w:val="20"/>
              </w:rPr>
            </w:pPr>
            <w:r w:rsidRPr="00CD3C63">
              <w:rPr>
                <w:sz w:val="20"/>
                <w:szCs w:val="20"/>
              </w:rPr>
              <w:t>*</w:t>
            </w:r>
          </w:p>
        </w:tc>
        <w:tc>
          <w:tcPr>
            <w:tcW w:w="282" w:type="pct"/>
            <w:hideMark/>
          </w:tcPr>
          <w:p w14:paraId="0F5FDAE1" w14:textId="77777777" w:rsidR="00B149BC" w:rsidRPr="00CD3C63" w:rsidRDefault="00B149BC" w:rsidP="00CD3C63">
            <w:pPr>
              <w:jc w:val="center"/>
              <w:rPr>
                <w:sz w:val="20"/>
                <w:szCs w:val="20"/>
              </w:rPr>
            </w:pPr>
            <w:r w:rsidRPr="00CD3C63">
              <w:rPr>
                <w:sz w:val="20"/>
                <w:szCs w:val="20"/>
              </w:rPr>
              <w:t>*</w:t>
            </w:r>
          </w:p>
        </w:tc>
        <w:tc>
          <w:tcPr>
            <w:tcW w:w="282" w:type="pct"/>
            <w:hideMark/>
          </w:tcPr>
          <w:p w14:paraId="6B5CB244" w14:textId="4B381501" w:rsidR="00B149BC" w:rsidRPr="00CD3C63" w:rsidRDefault="00B149BC" w:rsidP="00CD3C63">
            <w:pPr>
              <w:jc w:val="center"/>
              <w:rPr>
                <w:sz w:val="20"/>
                <w:szCs w:val="20"/>
              </w:rPr>
            </w:pPr>
          </w:p>
        </w:tc>
        <w:tc>
          <w:tcPr>
            <w:tcW w:w="282" w:type="pct"/>
            <w:hideMark/>
          </w:tcPr>
          <w:p w14:paraId="5E2FD44F" w14:textId="418AA566" w:rsidR="00B149BC" w:rsidRPr="00CD3C63" w:rsidRDefault="00B149BC" w:rsidP="00CD3C63">
            <w:pPr>
              <w:jc w:val="center"/>
              <w:rPr>
                <w:sz w:val="20"/>
                <w:szCs w:val="20"/>
              </w:rPr>
            </w:pPr>
          </w:p>
        </w:tc>
        <w:tc>
          <w:tcPr>
            <w:tcW w:w="282" w:type="pct"/>
            <w:hideMark/>
          </w:tcPr>
          <w:p w14:paraId="6BF0D368" w14:textId="7EF81251" w:rsidR="00B149BC" w:rsidRPr="00CD3C63" w:rsidRDefault="00B149BC" w:rsidP="00CD3C63">
            <w:pPr>
              <w:jc w:val="center"/>
              <w:rPr>
                <w:sz w:val="20"/>
                <w:szCs w:val="20"/>
              </w:rPr>
            </w:pPr>
          </w:p>
        </w:tc>
        <w:tc>
          <w:tcPr>
            <w:tcW w:w="282" w:type="pct"/>
            <w:hideMark/>
          </w:tcPr>
          <w:p w14:paraId="10EB2E87" w14:textId="0DE3AC95" w:rsidR="00B149BC" w:rsidRPr="00CD3C63" w:rsidRDefault="00B149BC" w:rsidP="00CD3C63">
            <w:pPr>
              <w:jc w:val="center"/>
              <w:rPr>
                <w:sz w:val="20"/>
                <w:szCs w:val="20"/>
              </w:rPr>
            </w:pPr>
          </w:p>
        </w:tc>
        <w:tc>
          <w:tcPr>
            <w:tcW w:w="282" w:type="pct"/>
            <w:hideMark/>
          </w:tcPr>
          <w:p w14:paraId="29649A55" w14:textId="72608D0B" w:rsidR="00B149BC" w:rsidRPr="00CD3C63" w:rsidRDefault="00B149BC" w:rsidP="00CD3C63">
            <w:pPr>
              <w:jc w:val="center"/>
              <w:rPr>
                <w:sz w:val="20"/>
                <w:szCs w:val="20"/>
              </w:rPr>
            </w:pPr>
          </w:p>
        </w:tc>
        <w:tc>
          <w:tcPr>
            <w:tcW w:w="284" w:type="pct"/>
            <w:hideMark/>
          </w:tcPr>
          <w:p w14:paraId="13816594" w14:textId="7D0FD2AF" w:rsidR="00B149BC" w:rsidRPr="00CD3C63" w:rsidRDefault="00B149BC" w:rsidP="00CD3C63">
            <w:pPr>
              <w:jc w:val="center"/>
              <w:rPr>
                <w:sz w:val="20"/>
                <w:szCs w:val="20"/>
              </w:rPr>
            </w:pPr>
          </w:p>
        </w:tc>
      </w:tr>
      <w:tr w:rsidR="00CD3C63" w:rsidRPr="00CD3C63" w14:paraId="5EB37FBE" w14:textId="77777777" w:rsidTr="00CD3C63">
        <w:trPr>
          <w:trHeight w:val="50"/>
        </w:trPr>
        <w:tc>
          <w:tcPr>
            <w:tcW w:w="203" w:type="pct"/>
            <w:hideMark/>
          </w:tcPr>
          <w:p w14:paraId="5AC0BE9F" w14:textId="77777777" w:rsidR="00B149BC" w:rsidRPr="00CD3C63" w:rsidRDefault="00B149BC" w:rsidP="00BE138F">
            <w:pPr>
              <w:rPr>
                <w:sz w:val="20"/>
                <w:szCs w:val="20"/>
              </w:rPr>
            </w:pPr>
            <w:r w:rsidRPr="00CD3C63">
              <w:rPr>
                <w:sz w:val="20"/>
                <w:szCs w:val="20"/>
              </w:rPr>
              <w:t>TS6</w:t>
            </w:r>
          </w:p>
        </w:tc>
        <w:tc>
          <w:tcPr>
            <w:tcW w:w="282" w:type="pct"/>
            <w:hideMark/>
          </w:tcPr>
          <w:p w14:paraId="2F5DB819" w14:textId="63126ECB" w:rsidR="00B149BC" w:rsidRPr="00CD3C63" w:rsidRDefault="00B149BC" w:rsidP="00CD3C63">
            <w:pPr>
              <w:jc w:val="center"/>
              <w:rPr>
                <w:sz w:val="20"/>
                <w:szCs w:val="20"/>
              </w:rPr>
            </w:pPr>
          </w:p>
        </w:tc>
        <w:tc>
          <w:tcPr>
            <w:tcW w:w="282" w:type="pct"/>
            <w:hideMark/>
          </w:tcPr>
          <w:p w14:paraId="396C64DC" w14:textId="55315F40" w:rsidR="00B149BC" w:rsidRPr="00CD3C63" w:rsidRDefault="00B149BC" w:rsidP="00CD3C63">
            <w:pPr>
              <w:jc w:val="center"/>
              <w:rPr>
                <w:sz w:val="20"/>
                <w:szCs w:val="20"/>
              </w:rPr>
            </w:pPr>
          </w:p>
        </w:tc>
        <w:tc>
          <w:tcPr>
            <w:tcW w:w="282" w:type="pct"/>
            <w:hideMark/>
          </w:tcPr>
          <w:p w14:paraId="0E66143B" w14:textId="621FFD9A" w:rsidR="00B149BC" w:rsidRPr="00CD3C63" w:rsidRDefault="00B149BC" w:rsidP="00CD3C63">
            <w:pPr>
              <w:jc w:val="center"/>
              <w:rPr>
                <w:sz w:val="20"/>
                <w:szCs w:val="20"/>
              </w:rPr>
            </w:pPr>
          </w:p>
        </w:tc>
        <w:tc>
          <w:tcPr>
            <w:tcW w:w="282" w:type="pct"/>
            <w:hideMark/>
          </w:tcPr>
          <w:p w14:paraId="7D22D9C5" w14:textId="0050F79B" w:rsidR="00B149BC" w:rsidRPr="00CD3C63" w:rsidRDefault="00B149BC" w:rsidP="00CD3C63">
            <w:pPr>
              <w:jc w:val="center"/>
              <w:rPr>
                <w:sz w:val="20"/>
                <w:szCs w:val="20"/>
              </w:rPr>
            </w:pPr>
          </w:p>
        </w:tc>
        <w:tc>
          <w:tcPr>
            <w:tcW w:w="282" w:type="pct"/>
            <w:hideMark/>
          </w:tcPr>
          <w:p w14:paraId="3D095F91" w14:textId="3D37B60C" w:rsidR="00B149BC" w:rsidRPr="00CD3C63" w:rsidRDefault="00B149BC" w:rsidP="00CD3C63">
            <w:pPr>
              <w:jc w:val="center"/>
              <w:rPr>
                <w:sz w:val="20"/>
                <w:szCs w:val="20"/>
              </w:rPr>
            </w:pPr>
          </w:p>
        </w:tc>
        <w:tc>
          <w:tcPr>
            <w:tcW w:w="282" w:type="pct"/>
            <w:hideMark/>
          </w:tcPr>
          <w:p w14:paraId="2BA4010A" w14:textId="1D4FC1CE" w:rsidR="00B149BC" w:rsidRPr="00CD3C63" w:rsidRDefault="00B149BC" w:rsidP="00CD3C63">
            <w:pPr>
              <w:jc w:val="center"/>
              <w:rPr>
                <w:sz w:val="20"/>
                <w:szCs w:val="20"/>
              </w:rPr>
            </w:pPr>
          </w:p>
        </w:tc>
        <w:tc>
          <w:tcPr>
            <w:tcW w:w="282" w:type="pct"/>
            <w:hideMark/>
          </w:tcPr>
          <w:p w14:paraId="4DC89B6C" w14:textId="17CABCBA" w:rsidR="00B149BC" w:rsidRPr="00CD3C63" w:rsidRDefault="00B149BC" w:rsidP="00CD3C63">
            <w:pPr>
              <w:jc w:val="center"/>
              <w:rPr>
                <w:sz w:val="20"/>
                <w:szCs w:val="20"/>
              </w:rPr>
            </w:pPr>
          </w:p>
        </w:tc>
        <w:tc>
          <w:tcPr>
            <w:tcW w:w="282" w:type="pct"/>
            <w:hideMark/>
          </w:tcPr>
          <w:p w14:paraId="23FF6051" w14:textId="57B6EA95" w:rsidR="00B149BC" w:rsidRPr="00CD3C63" w:rsidRDefault="00B149BC" w:rsidP="00CD3C63">
            <w:pPr>
              <w:jc w:val="center"/>
              <w:rPr>
                <w:sz w:val="20"/>
                <w:szCs w:val="20"/>
              </w:rPr>
            </w:pPr>
          </w:p>
        </w:tc>
        <w:tc>
          <w:tcPr>
            <w:tcW w:w="282" w:type="pct"/>
            <w:hideMark/>
          </w:tcPr>
          <w:p w14:paraId="171ED45A" w14:textId="1F524D1E" w:rsidR="00B149BC" w:rsidRPr="00CD3C63" w:rsidRDefault="00B149BC" w:rsidP="00CD3C63">
            <w:pPr>
              <w:jc w:val="center"/>
              <w:rPr>
                <w:sz w:val="20"/>
                <w:szCs w:val="20"/>
              </w:rPr>
            </w:pPr>
          </w:p>
        </w:tc>
        <w:tc>
          <w:tcPr>
            <w:tcW w:w="282" w:type="pct"/>
            <w:hideMark/>
          </w:tcPr>
          <w:p w14:paraId="14C53AC5" w14:textId="77777777" w:rsidR="00B149BC" w:rsidRPr="00CD3C63" w:rsidRDefault="00B149BC" w:rsidP="00CD3C63">
            <w:pPr>
              <w:jc w:val="center"/>
              <w:rPr>
                <w:sz w:val="20"/>
                <w:szCs w:val="20"/>
              </w:rPr>
            </w:pPr>
            <w:r w:rsidRPr="00CD3C63">
              <w:rPr>
                <w:sz w:val="20"/>
                <w:szCs w:val="20"/>
              </w:rPr>
              <w:t>*</w:t>
            </w:r>
          </w:p>
        </w:tc>
        <w:tc>
          <w:tcPr>
            <w:tcW w:w="282" w:type="pct"/>
            <w:hideMark/>
          </w:tcPr>
          <w:p w14:paraId="6D6C4246" w14:textId="77777777" w:rsidR="00B149BC" w:rsidRPr="00CD3C63" w:rsidRDefault="00B149BC" w:rsidP="00CD3C63">
            <w:pPr>
              <w:jc w:val="center"/>
              <w:rPr>
                <w:sz w:val="20"/>
                <w:szCs w:val="20"/>
              </w:rPr>
            </w:pPr>
            <w:r w:rsidRPr="00CD3C63">
              <w:rPr>
                <w:sz w:val="20"/>
                <w:szCs w:val="20"/>
              </w:rPr>
              <w:t>*</w:t>
            </w:r>
          </w:p>
        </w:tc>
        <w:tc>
          <w:tcPr>
            <w:tcW w:w="282" w:type="pct"/>
            <w:hideMark/>
          </w:tcPr>
          <w:p w14:paraId="6D3765CC" w14:textId="77777777" w:rsidR="00B149BC" w:rsidRPr="00CD3C63" w:rsidRDefault="00B149BC" w:rsidP="00CD3C63">
            <w:pPr>
              <w:jc w:val="center"/>
              <w:rPr>
                <w:sz w:val="20"/>
                <w:szCs w:val="20"/>
              </w:rPr>
            </w:pPr>
            <w:r w:rsidRPr="00CD3C63">
              <w:rPr>
                <w:sz w:val="20"/>
                <w:szCs w:val="20"/>
              </w:rPr>
              <w:t>*</w:t>
            </w:r>
          </w:p>
        </w:tc>
        <w:tc>
          <w:tcPr>
            <w:tcW w:w="282" w:type="pct"/>
            <w:hideMark/>
          </w:tcPr>
          <w:p w14:paraId="01493262" w14:textId="77777777" w:rsidR="00B149BC" w:rsidRPr="00CD3C63" w:rsidRDefault="00B149BC" w:rsidP="00CD3C63">
            <w:pPr>
              <w:jc w:val="center"/>
              <w:rPr>
                <w:sz w:val="20"/>
                <w:szCs w:val="20"/>
              </w:rPr>
            </w:pPr>
            <w:r w:rsidRPr="00CD3C63">
              <w:rPr>
                <w:sz w:val="20"/>
                <w:szCs w:val="20"/>
              </w:rPr>
              <w:t>*</w:t>
            </w:r>
          </w:p>
        </w:tc>
        <w:tc>
          <w:tcPr>
            <w:tcW w:w="282" w:type="pct"/>
            <w:hideMark/>
          </w:tcPr>
          <w:p w14:paraId="701E8309" w14:textId="33653C75" w:rsidR="00B149BC" w:rsidRPr="00CD3C63" w:rsidRDefault="00B149BC" w:rsidP="00CD3C63">
            <w:pPr>
              <w:jc w:val="center"/>
              <w:rPr>
                <w:sz w:val="20"/>
                <w:szCs w:val="20"/>
              </w:rPr>
            </w:pPr>
          </w:p>
        </w:tc>
        <w:tc>
          <w:tcPr>
            <w:tcW w:w="282" w:type="pct"/>
            <w:hideMark/>
          </w:tcPr>
          <w:p w14:paraId="5D95DB44" w14:textId="4DCD360F" w:rsidR="00B149BC" w:rsidRPr="00CD3C63" w:rsidRDefault="00B149BC" w:rsidP="00CD3C63">
            <w:pPr>
              <w:jc w:val="center"/>
              <w:rPr>
                <w:sz w:val="20"/>
                <w:szCs w:val="20"/>
              </w:rPr>
            </w:pPr>
          </w:p>
        </w:tc>
        <w:tc>
          <w:tcPr>
            <w:tcW w:w="282" w:type="pct"/>
            <w:hideMark/>
          </w:tcPr>
          <w:p w14:paraId="5909B3C4" w14:textId="549FCA52" w:rsidR="00B149BC" w:rsidRPr="00CD3C63" w:rsidRDefault="00B149BC" w:rsidP="00CD3C63">
            <w:pPr>
              <w:jc w:val="center"/>
              <w:rPr>
                <w:sz w:val="20"/>
                <w:szCs w:val="20"/>
              </w:rPr>
            </w:pPr>
          </w:p>
        </w:tc>
        <w:tc>
          <w:tcPr>
            <w:tcW w:w="284" w:type="pct"/>
            <w:hideMark/>
          </w:tcPr>
          <w:p w14:paraId="64424DE7" w14:textId="112182B6" w:rsidR="00B149BC" w:rsidRPr="00CD3C63" w:rsidRDefault="00B149BC" w:rsidP="00CD3C63">
            <w:pPr>
              <w:jc w:val="center"/>
              <w:rPr>
                <w:sz w:val="20"/>
                <w:szCs w:val="20"/>
              </w:rPr>
            </w:pPr>
          </w:p>
        </w:tc>
      </w:tr>
      <w:tr w:rsidR="00CD3C63" w:rsidRPr="00CD3C63" w14:paraId="156D99B6" w14:textId="77777777" w:rsidTr="00CD3C63">
        <w:trPr>
          <w:trHeight w:val="50"/>
        </w:trPr>
        <w:tc>
          <w:tcPr>
            <w:tcW w:w="203" w:type="pct"/>
            <w:hideMark/>
          </w:tcPr>
          <w:p w14:paraId="27387A49" w14:textId="77777777" w:rsidR="00B149BC" w:rsidRPr="00CD3C63" w:rsidRDefault="00B149BC" w:rsidP="00BE138F">
            <w:pPr>
              <w:rPr>
                <w:sz w:val="20"/>
                <w:szCs w:val="20"/>
              </w:rPr>
            </w:pPr>
            <w:r w:rsidRPr="00CD3C63">
              <w:rPr>
                <w:sz w:val="20"/>
                <w:szCs w:val="20"/>
              </w:rPr>
              <w:t>TS7</w:t>
            </w:r>
          </w:p>
        </w:tc>
        <w:tc>
          <w:tcPr>
            <w:tcW w:w="282" w:type="pct"/>
            <w:hideMark/>
          </w:tcPr>
          <w:p w14:paraId="3CB80954" w14:textId="4DA02834" w:rsidR="00B149BC" w:rsidRPr="00CD3C63" w:rsidRDefault="00B149BC" w:rsidP="00CD3C63">
            <w:pPr>
              <w:jc w:val="center"/>
              <w:rPr>
                <w:sz w:val="20"/>
                <w:szCs w:val="20"/>
              </w:rPr>
            </w:pPr>
          </w:p>
        </w:tc>
        <w:tc>
          <w:tcPr>
            <w:tcW w:w="282" w:type="pct"/>
            <w:hideMark/>
          </w:tcPr>
          <w:p w14:paraId="7B4AA7F0" w14:textId="77777777" w:rsidR="00B149BC" w:rsidRPr="00CD3C63" w:rsidRDefault="00B149BC" w:rsidP="00CD3C63">
            <w:pPr>
              <w:jc w:val="center"/>
              <w:rPr>
                <w:sz w:val="20"/>
                <w:szCs w:val="20"/>
              </w:rPr>
            </w:pPr>
            <w:r w:rsidRPr="00CD3C63">
              <w:rPr>
                <w:sz w:val="20"/>
                <w:szCs w:val="20"/>
              </w:rPr>
              <w:t>*</w:t>
            </w:r>
          </w:p>
        </w:tc>
        <w:tc>
          <w:tcPr>
            <w:tcW w:w="282" w:type="pct"/>
            <w:hideMark/>
          </w:tcPr>
          <w:p w14:paraId="7A19ACE0" w14:textId="1433338D" w:rsidR="00B149BC" w:rsidRPr="00CD3C63" w:rsidRDefault="00B149BC" w:rsidP="00CD3C63">
            <w:pPr>
              <w:jc w:val="center"/>
              <w:rPr>
                <w:sz w:val="20"/>
                <w:szCs w:val="20"/>
              </w:rPr>
            </w:pPr>
          </w:p>
        </w:tc>
        <w:tc>
          <w:tcPr>
            <w:tcW w:w="282" w:type="pct"/>
            <w:hideMark/>
          </w:tcPr>
          <w:p w14:paraId="460A15F8" w14:textId="77777777" w:rsidR="00B149BC" w:rsidRPr="00CD3C63" w:rsidRDefault="00B149BC" w:rsidP="00CD3C63">
            <w:pPr>
              <w:jc w:val="center"/>
              <w:rPr>
                <w:sz w:val="20"/>
                <w:szCs w:val="20"/>
              </w:rPr>
            </w:pPr>
            <w:r w:rsidRPr="00CD3C63">
              <w:rPr>
                <w:sz w:val="20"/>
                <w:szCs w:val="20"/>
              </w:rPr>
              <w:t>*</w:t>
            </w:r>
          </w:p>
        </w:tc>
        <w:tc>
          <w:tcPr>
            <w:tcW w:w="282" w:type="pct"/>
            <w:hideMark/>
          </w:tcPr>
          <w:p w14:paraId="0BF9AA08" w14:textId="0B4D67D7" w:rsidR="00B149BC" w:rsidRPr="00CD3C63" w:rsidRDefault="00B149BC" w:rsidP="00CD3C63">
            <w:pPr>
              <w:jc w:val="center"/>
              <w:rPr>
                <w:sz w:val="20"/>
                <w:szCs w:val="20"/>
              </w:rPr>
            </w:pPr>
          </w:p>
        </w:tc>
        <w:tc>
          <w:tcPr>
            <w:tcW w:w="282" w:type="pct"/>
            <w:hideMark/>
          </w:tcPr>
          <w:p w14:paraId="03FCADB5" w14:textId="33955EC0" w:rsidR="00B149BC" w:rsidRPr="00CD3C63" w:rsidRDefault="00B149BC" w:rsidP="00CD3C63">
            <w:pPr>
              <w:jc w:val="center"/>
              <w:rPr>
                <w:sz w:val="20"/>
                <w:szCs w:val="20"/>
              </w:rPr>
            </w:pPr>
          </w:p>
        </w:tc>
        <w:tc>
          <w:tcPr>
            <w:tcW w:w="282" w:type="pct"/>
            <w:hideMark/>
          </w:tcPr>
          <w:p w14:paraId="0FA0A018" w14:textId="0460B5B5" w:rsidR="00B149BC" w:rsidRPr="00CD3C63" w:rsidRDefault="00B149BC" w:rsidP="00CD3C63">
            <w:pPr>
              <w:jc w:val="center"/>
              <w:rPr>
                <w:sz w:val="20"/>
                <w:szCs w:val="20"/>
              </w:rPr>
            </w:pPr>
          </w:p>
        </w:tc>
        <w:tc>
          <w:tcPr>
            <w:tcW w:w="282" w:type="pct"/>
            <w:hideMark/>
          </w:tcPr>
          <w:p w14:paraId="202A7A0F" w14:textId="0D279EF3" w:rsidR="00B149BC" w:rsidRPr="00CD3C63" w:rsidRDefault="00B149BC" w:rsidP="00CD3C63">
            <w:pPr>
              <w:jc w:val="center"/>
              <w:rPr>
                <w:sz w:val="20"/>
                <w:szCs w:val="20"/>
              </w:rPr>
            </w:pPr>
          </w:p>
        </w:tc>
        <w:tc>
          <w:tcPr>
            <w:tcW w:w="282" w:type="pct"/>
            <w:hideMark/>
          </w:tcPr>
          <w:p w14:paraId="189953EA" w14:textId="44097A9D" w:rsidR="00B149BC" w:rsidRPr="00CD3C63" w:rsidRDefault="00B149BC" w:rsidP="00CD3C63">
            <w:pPr>
              <w:jc w:val="center"/>
              <w:rPr>
                <w:sz w:val="20"/>
                <w:szCs w:val="20"/>
              </w:rPr>
            </w:pPr>
          </w:p>
        </w:tc>
        <w:tc>
          <w:tcPr>
            <w:tcW w:w="282" w:type="pct"/>
            <w:hideMark/>
          </w:tcPr>
          <w:p w14:paraId="4D34EFE7" w14:textId="3AB1A490" w:rsidR="00B149BC" w:rsidRPr="00CD3C63" w:rsidRDefault="00B149BC" w:rsidP="00CD3C63">
            <w:pPr>
              <w:jc w:val="center"/>
              <w:rPr>
                <w:sz w:val="20"/>
                <w:szCs w:val="20"/>
              </w:rPr>
            </w:pPr>
          </w:p>
        </w:tc>
        <w:tc>
          <w:tcPr>
            <w:tcW w:w="282" w:type="pct"/>
            <w:hideMark/>
          </w:tcPr>
          <w:p w14:paraId="02E45E18" w14:textId="4C0305BF" w:rsidR="00B149BC" w:rsidRPr="00CD3C63" w:rsidRDefault="00B149BC" w:rsidP="00CD3C63">
            <w:pPr>
              <w:jc w:val="center"/>
              <w:rPr>
                <w:sz w:val="20"/>
                <w:szCs w:val="20"/>
              </w:rPr>
            </w:pPr>
          </w:p>
        </w:tc>
        <w:tc>
          <w:tcPr>
            <w:tcW w:w="282" w:type="pct"/>
            <w:hideMark/>
          </w:tcPr>
          <w:p w14:paraId="0DFA64C9" w14:textId="2B005DA2" w:rsidR="00B149BC" w:rsidRPr="00CD3C63" w:rsidRDefault="00B149BC" w:rsidP="00CD3C63">
            <w:pPr>
              <w:jc w:val="center"/>
              <w:rPr>
                <w:sz w:val="20"/>
                <w:szCs w:val="20"/>
              </w:rPr>
            </w:pPr>
          </w:p>
        </w:tc>
        <w:tc>
          <w:tcPr>
            <w:tcW w:w="282" w:type="pct"/>
            <w:hideMark/>
          </w:tcPr>
          <w:p w14:paraId="59F930FC" w14:textId="4814E33F" w:rsidR="00B149BC" w:rsidRPr="00CD3C63" w:rsidRDefault="00B149BC" w:rsidP="00CD3C63">
            <w:pPr>
              <w:jc w:val="center"/>
              <w:rPr>
                <w:sz w:val="20"/>
                <w:szCs w:val="20"/>
              </w:rPr>
            </w:pPr>
          </w:p>
        </w:tc>
        <w:tc>
          <w:tcPr>
            <w:tcW w:w="282" w:type="pct"/>
            <w:hideMark/>
          </w:tcPr>
          <w:p w14:paraId="47D92CB5" w14:textId="77777777" w:rsidR="00B149BC" w:rsidRPr="00CD3C63" w:rsidRDefault="00B149BC" w:rsidP="00CD3C63">
            <w:pPr>
              <w:jc w:val="center"/>
              <w:rPr>
                <w:sz w:val="20"/>
                <w:szCs w:val="20"/>
              </w:rPr>
            </w:pPr>
            <w:r w:rsidRPr="00CD3C63">
              <w:rPr>
                <w:sz w:val="20"/>
                <w:szCs w:val="20"/>
              </w:rPr>
              <w:t>*</w:t>
            </w:r>
          </w:p>
        </w:tc>
        <w:tc>
          <w:tcPr>
            <w:tcW w:w="282" w:type="pct"/>
            <w:hideMark/>
          </w:tcPr>
          <w:p w14:paraId="7194EA93" w14:textId="77777777" w:rsidR="00B149BC" w:rsidRPr="00CD3C63" w:rsidRDefault="00B149BC" w:rsidP="00CD3C63">
            <w:pPr>
              <w:jc w:val="center"/>
              <w:rPr>
                <w:sz w:val="20"/>
                <w:szCs w:val="20"/>
              </w:rPr>
            </w:pPr>
            <w:r w:rsidRPr="00CD3C63">
              <w:rPr>
                <w:sz w:val="20"/>
                <w:szCs w:val="20"/>
              </w:rPr>
              <w:t>*</w:t>
            </w:r>
          </w:p>
        </w:tc>
        <w:tc>
          <w:tcPr>
            <w:tcW w:w="282" w:type="pct"/>
            <w:hideMark/>
          </w:tcPr>
          <w:p w14:paraId="78F80CE6" w14:textId="77777777" w:rsidR="00B149BC" w:rsidRPr="00CD3C63" w:rsidRDefault="00B149BC" w:rsidP="00CD3C63">
            <w:pPr>
              <w:jc w:val="center"/>
              <w:rPr>
                <w:sz w:val="20"/>
                <w:szCs w:val="20"/>
              </w:rPr>
            </w:pPr>
            <w:r w:rsidRPr="00CD3C63">
              <w:rPr>
                <w:sz w:val="20"/>
                <w:szCs w:val="20"/>
              </w:rPr>
              <w:t>*</w:t>
            </w:r>
          </w:p>
        </w:tc>
        <w:tc>
          <w:tcPr>
            <w:tcW w:w="284" w:type="pct"/>
            <w:hideMark/>
          </w:tcPr>
          <w:p w14:paraId="5F13CB5D" w14:textId="77777777" w:rsidR="00B149BC" w:rsidRPr="00CD3C63" w:rsidRDefault="00B149BC" w:rsidP="00CD3C63">
            <w:pPr>
              <w:jc w:val="center"/>
              <w:rPr>
                <w:sz w:val="20"/>
                <w:szCs w:val="20"/>
              </w:rPr>
            </w:pPr>
            <w:r w:rsidRPr="00CD3C63">
              <w:rPr>
                <w:sz w:val="20"/>
                <w:szCs w:val="20"/>
              </w:rPr>
              <w:t>*</w:t>
            </w:r>
          </w:p>
        </w:tc>
      </w:tr>
      <w:tr w:rsidR="00CD3C63" w:rsidRPr="00CD3C63" w14:paraId="6DA8E021" w14:textId="77777777" w:rsidTr="00CD3C63">
        <w:trPr>
          <w:trHeight w:val="55"/>
        </w:trPr>
        <w:tc>
          <w:tcPr>
            <w:tcW w:w="203" w:type="pct"/>
            <w:hideMark/>
          </w:tcPr>
          <w:p w14:paraId="28AE9650" w14:textId="77777777" w:rsidR="00B149BC" w:rsidRPr="00CD3C63" w:rsidRDefault="00B149BC" w:rsidP="00BE138F">
            <w:pPr>
              <w:rPr>
                <w:sz w:val="20"/>
                <w:szCs w:val="20"/>
              </w:rPr>
            </w:pPr>
            <w:r w:rsidRPr="00CD3C63">
              <w:rPr>
                <w:sz w:val="20"/>
                <w:szCs w:val="20"/>
              </w:rPr>
              <w:t>TS8</w:t>
            </w:r>
          </w:p>
        </w:tc>
        <w:tc>
          <w:tcPr>
            <w:tcW w:w="282" w:type="pct"/>
            <w:hideMark/>
          </w:tcPr>
          <w:p w14:paraId="4CC94192" w14:textId="645EC818" w:rsidR="00B149BC" w:rsidRPr="00CD3C63" w:rsidRDefault="00B149BC" w:rsidP="00CD3C63">
            <w:pPr>
              <w:jc w:val="center"/>
              <w:rPr>
                <w:sz w:val="20"/>
                <w:szCs w:val="20"/>
              </w:rPr>
            </w:pPr>
          </w:p>
        </w:tc>
        <w:tc>
          <w:tcPr>
            <w:tcW w:w="282" w:type="pct"/>
            <w:hideMark/>
          </w:tcPr>
          <w:p w14:paraId="5FE554F4" w14:textId="232F2340" w:rsidR="00B149BC" w:rsidRPr="00CD3C63" w:rsidRDefault="00B149BC" w:rsidP="00CD3C63">
            <w:pPr>
              <w:jc w:val="center"/>
              <w:rPr>
                <w:sz w:val="20"/>
                <w:szCs w:val="20"/>
              </w:rPr>
            </w:pPr>
          </w:p>
        </w:tc>
        <w:tc>
          <w:tcPr>
            <w:tcW w:w="282" w:type="pct"/>
            <w:hideMark/>
          </w:tcPr>
          <w:p w14:paraId="7BF90973" w14:textId="6268229E" w:rsidR="00B149BC" w:rsidRPr="00CD3C63" w:rsidRDefault="00B149BC" w:rsidP="00CD3C63">
            <w:pPr>
              <w:jc w:val="center"/>
              <w:rPr>
                <w:sz w:val="20"/>
                <w:szCs w:val="20"/>
              </w:rPr>
            </w:pPr>
          </w:p>
        </w:tc>
        <w:tc>
          <w:tcPr>
            <w:tcW w:w="282" w:type="pct"/>
            <w:hideMark/>
          </w:tcPr>
          <w:p w14:paraId="1BEC87CD" w14:textId="5004F578" w:rsidR="00B149BC" w:rsidRPr="00CD3C63" w:rsidRDefault="00B149BC" w:rsidP="00CD3C63">
            <w:pPr>
              <w:jc w:val="center"/>
              <w:rPr>
                <w:sz w:val="20"/>
                <w:szCs w:val="20"/>
              </w:rPr>
            </w:pPr>
          </w:p>
        </w:tc>
        <w:tc>
          <w:tcPr>
            <w:tcW w:w="282" w:type="pct"/>
            <w:hideMark/>
          </w:tcPr>
          <w:p w14:paraId="5C22833C" w14:textId="6949CFE9" w:rsidR="00B149BC" w:rsidRPr="00CD3C63" w:rsidRDefault="00B149BC" w:rsidP="00CD3C63">
            <w:pPr>
              <w:jc w:val="center"/>
              <w:rPr>
                <w:sz w:val="20"/>
                <w:szCs w:val="20"/>
              </w:rPr>
            </w:pPr>
          </w:p>
        </w:tc>
        <w:tc>
          <w:tcPr>
            <w:tcW w:w="282" w:type="pct"/>
            <w:hideMark/>
          </w:tcPr>
          <w:p w14:paraId="331184BE" w14:textId="4FBA1D3F" w:rsidR="00B149BC" w:rsidRPr="00CD3C63" w:rsidRDefault="00B149BC" w:rsidP="00CD3C63">
            <w:pPr>
              <w:jc w:val="center"/>
              <w:rPr>
                <w:sz w:val="20"/>
                <w:szCs w:val="20"/>
              </w:rPr>
            </w:pPr>
          </w:p>
        </w:tc>
        <w:tc>
          <w:tcPr>
            <w:tcW w:w="282" w:type="pct"/>
            <w:hideMark/>
          </w:tcPr>
          <w:p w14:paraId="421E2EBC" w14:textId="3200E08A" w:rsidR="00B149BC" w:rsidRPr="00CD3C63" w:rsidRDefault="00B149BC" w:rsidP="00CD3C63">
            <w:pPr>
              <w:jc w:val="center"/>
              <w:rPr>
                <w:sz w:val="20"/>
                <w:szCs w:val="20"/>
              </w:rPr>
            </w:pPr>
          </w:p>
        </w:tc>
        <w:tc>
          <w:tcPr>
            <w:tcW w:w="282" w:type="pct"/>
            <w:hideMark/>
          </w:tcPr>
          <w:p w14:paraId="1AF3C79A" w14:textId="66B2E220" w:rsidR="00B149BC" w:rsidRPr="00CD3C63" w:rsidRDefault="00B149BC" w:rsidP="00CD3C63">
            <w:pPr>
              <w:jc w:val="center"/>
              <w:rPr>
                <w:sz w:val="20"/>
                <w:szCs w:val="20"/>
              </w:rPr>
            </w:pPr>
          </w:p>
        </w:tc>
        <w:tc>
          <w:tcPr>
            <w:tcW w:w="282" w:type="pct"/>
            <w:hideMark/>
          </w:tcPr>
          <w:p w14:paraId="153D289A" w14:textId="7799D737" w:rsidR="00B149BC" w:rsidRPr="00CD3C63" w:rsidRDefault="00B149BC" w:rsidP="00CD3C63">
            <w:pPr>
              <w:jc w:val="center"/>
              <w:rPr>
                <w:sz w:val="20"/>
                <w:szCs w:val="20"/>
              </w:rPr>
            </w:pPr>
          </w:p>
        </w:tc>
        <w:tc>
          <w:tcPr>
            <w:tcW w:w="282" w:type="pct"/>
            <w:hideMark/>
          </w:tcPr>
          <w:p w14:paraId="664B64A0" w14:textId="63E240E7" w:rsidR="00B149BC" w:rsidRPr="00CD3C63" w:rsidRDefault="00B149BC" w:rsidP="00CD3C63">
            <w:pPr>
              <w:jc w:val="center"/>
              <w:rPr>
                <w:sz w:val="20"/>
                <w:szCs w:val="20"/>
              </w:rPr>
            </w:pPr>
          </w:p>
        </w:tc>
        <w:tc>
          <w:tcPr>
            <w:tcW w:w="282" w:type="pct"/>
            <w:hideMark/>
          </w:tcPr>
          <w:p w14:paraId="75602F4E" w14:textId="79E0DBB8" w:rsidR="00B149BC" w:rsidRPr="00CD3C63" w:rsidRDefault="00B149BC" w:rsidP="00CD3C63">
            <w:pPr>
              <w:jc w:val="center"/>
              <w:rPr>
                <w:sz w:val="20"/>
                <w:szCs w:val="20"/>
              </w:rPr>
            </w:pPr>
          </w:p>
        </w:tc>
        <w:tc>
          <w:tcPr>
            <w:tcW w:w="282" w:type="pct"/>
            <w:hideMark/>
          </w:tcPr>
          <w:p w14:paraId="0603B3BB" w14:textId="425A2112" w:rsidR="00B149BC" w:rsidRPr="00CD3C63" w:rsidRDefault="00B149BC" w:rsidP="00CD3C63">
            <w:pPr>
              <w:jc w:val="center"/>
              <w:rPr>
                <w:sz w:val="20"/>
                <w:szCs w:val="20"/>
              </w:rPr>
            </w:pPr>
          </w:p>
        </w:tc>
        <w:tc>
          <w:tcPr>
            <w:tcW w:w="282" w:type="pct"/>
            <w:hideMark/>
          </w:tcPr>
          <w:p w14:paraId="5712D217" w14:textId="16B399DD" w:rsidR="00B149BC" w:rsidRPr="00CD3C63" w:rsidRDefault="00B149BC" w:rsidP="00CD3C63">
            <w:pPr>
              <w:jc w:val="center"/>
              <w:rPr>
                <w:sz w:val="20"/>
                <w:szCs w:val="20"/>
              </w:rPr>
            </w:pPr>
          </w:p>
        </w:tc>
        <w:tc>
          <w:tcPr>
            <w:tcW w:w="282" w:type="pct"/>
            <w:hideMark/>
          </w:tcPr>
          <w:p w14:paraId="0812AF4D" w14:textId="77777777" w:rsidR="00B149BC" w:rsidRPr="00CD3C63" w:rsidRDefault="00B149BC" w:rsidP="00CD3C63">
            <w:pPr>
              <w:jc w:val="center"/>
              <w:rPr>
                <w:sz w:val="20"/>
                <w:szCs w:val="20"/>
              </w:rPr>
            </w:pPr>
            <w:r w:rsidRPr="00CD3C63">
              <w:rPr>
                <w:sz w:val="20"/>
                <w:szCs w:val="20"/>
              </w:rPr>
              <w:t>*</w:t>
            </w:r>
          </w:p>
        </w:tc>
        <w:tc>
          <w:tcPr>
            <w:tcW w:w="282" w:type="pct"/>
            <w:hideMark/>
          </w:tcPr>
          <w:p w14:paraId="4FDBC283" w14:textId="03228376" w:rsidR="00B149BC" w:rsidRPr="00CD3C63" w:rsidRDefault="00B149BC" w:rsidP="00CD3C63">
            <w:pPr>
              <w:jc w:val="center"/>
              <w:rPr>
                <w:sz w:val="20"/>
                <w:szCs w:val="20"/>
              </w:rPr>
            </w:pPr>
          </w:p>
        </w:tc>
        <w:tc>
          <w:tcPr>
            <w:tcW w:w="282" w:type="pct"/>
            <w:hideMark/>
          </w:tcPr>
          <w:p w14:paraId="3CC1F581" w14:textId="5E1A06FA" w:rsidR="00B149BC" w:rsidRPr="00CD3C63" w:rsidRDefault="00B149BC" w:rsidP="00CD3C63">
            <w:pPr>
              <w:jc w:val="center"/>
              <w:rPr>
                <w:sz w:val="20"/>
                <w:szCs w:val="20"/>
              </w:rPr>
            </w:pPr>
          </w:p>
        </w:tc>
        <w:tc>
          <w:tcPr>
            <w:tcW w:w="284" w:type="pct"/>
            <w:hideMark/>
          </w:tcPr>
          <w:p w14:paraId="77F42E80" w14:textId="278A9F1C" w:rsidR="00B149BC" w:rsidRPr="00CD3C63" w:rsidRDefault="00B149BC" w:rsidP="00CD3C63">
            <w:pPr>
              <w:jc w:val="center"/>
              <w:rPr>
                <w:sz w:val="20"/>
                <w:szCs w:val="20"/>
              </w:rPr>
            </w:pPr>
          </w:p>
        </w:tc>
      </w:tr>
      <w:tr w:rsidR="00CD3C63" w:rsidRPr="00CD3C63" w14:paraId="1539DE5C" w14:textId="77777777" w:rsidTr="00CD3C63">
        <w:trPr>
          <w:trHeight w:val="50"/>
        </w:trPr>
        <w:tc>
          <w:tcPr>
            <w:tcW w:w="203" w:type="pct"/>
            <w:hideMark/>
          </w:tcPr>
          <w:p w14:paraId="02AB471B" w14:textId="77777777" w:rsidR="00B149BC" w:rsidRPr="00CD3C63" w:rsidRDefault="00B149BC" w:rsidP="00BE138F">
            <w:pPr>
              <w:rPr>
                <w:sz w:val="20"/>
                <w:szCs w:val="20"/>
              </w:rPr>
            </w:pPr>
            <w:r w:rsidRPr="00CD3C63">
              <w:rPr>
                <w:sz w:val="20"/>
                <w:szCs w:val="20"/>
              </w:rPr>
              <w:t>PPC</w:t>
            </w:r>
          </w:p>
        </w:tc>
        <w:tc>
          <w:tcPr>
            <w:tcW w:w="282" w:type="pct"/>
            <w:hideMark/>
          </w:tcPr>
          <w:p w14:paraId="7FD386AF" w14:textId="0C06AA13" w:rsidR="00B149BC" w:rsidRPr="00CD3C63" w:rsidRDefault="00B149BC" w:rsidP="00CD3C63">
            <w:pPr>
              <w:jc w:val="center"/>
              <w:rPr>
                <w:b/>
                <w:bCs/>
                <w:sz w:val="20"/>
                <w:szCs w:val="20"/>
              </w:rPr>
            </w:pPr>
          </w:p>
        </w:tc>
        <w:tc>
          <w:tcPr>
            <w:tcW w:w="282" w:type="pct"/>
            <w:hideMark/>
          </w:tcPr>
          <w:p w14:paraId="70E2EA66" w14:textId="76B75784" w:rsidR="00B149BC" w:rsidRPr="00CD3C63" w:rsidRDefault="00B149BC" w:rsidP="00CD3C63">
            <w:pPr>
              <w:jc w:val="center"/>
              <w:rPr>
                <w:b/>
                <w:bCs/>
                <w:sz w:val="20"/>
                <w:szCs w:val="20"/>
              </w:rPr>
            </w:pPr>
          </w:p>
        </w:tc>
        <w:tc>
          <w:tcPr>
            <w:tcW w:w="282" w:type="pct"/>
            <w:hideMark/>
          </w:tcPr>
          <w:p w14:paraId="4C474184" w14:textId="72A56121" w:rsidR="00B149BC" w:rsidRPr="00CD3C63" w:rsidRDefault="00B149BC" w:rsidP="00CD3C63">
            <w:pPr>
              <w:jc w:val="center"/>
              <w:rPr>
                <w:b/>
                <w:bCs/>
                <w:sz w:val="20"/>
                <w:szCs w:val="20"/>
              </w:rPr>
            </w:pPr>
          </w:p>
        </w:tc>
        <w:tc>
          <w:tcPr>
            <w:tcW w:w="282" w:type="pct"/>
            <w:hideMark/>
          </w:tcPr>
          <w:p w14:paraId="64A94589" w14:textId="4D8C2AB2" w:rsidR="00B149BC" w:rsidRPr="00CD3C63" w:rsidRDefault="00B149BC" w:rsidP="00CD3C63">
            <w:pPr>
              <w:jc w:val="center"/>
              <w:rPr>
                <w:b/>
                <w:bCs/>
                <w:sz w:val="20"/>
                <w:szCs w:val="20"/>
              </w:rPr>
            </w:pPr>
          </w:p>
        </w:tc>
        <w:tc>
          <w:tcPr>
            <w:tcW w:w="282" w:type="pct"/>
            <w:hideMark/>
          </w:tcPr>
          <w:p w14:paraId="4CDD77C7" w14:textId="154EC44F" w:rsidR="00B149BC" w:rsidRPr="00CD3C63" w:rsidRDefault="00B149BC" w:rsidP="00CD3C63">
            <w:pPr>
              <w:jc w:val="center"/>
              <w:rPr>
                <w:b/>
                <w:bCs/>
                <w:sz w:val="20"/>
                <w:szCs w:val="20"/>
              </w:rPr>
            </w:pPr>
          </w:p>
        </w:tc>
        <w:tc>
          <w:tcPr>
            <w:tcW w:w="282" w:type="pct"/>
            <w:hideMark/>
          </w:tcPr>
          <w:p w14:paraId="6748F36B" w14:textId="09CDD5C8" w:rsidR="00B149BC" w:rsidRPr="00CD3C63" w:rsidRDefault="00B149BC" w:rsidP="00CD3C63">
            <w:pPr>
              <w:jc w:val="center"/>
              <w:rPr>
                <w:b/>
                <w:bCs/>
                <w:sz w:val="20"/>
                <w:szCs w:val="20"/>
              </w:rPr>
            </w:pPr>
          </w:p>
        </w:tc>
        <w:tc>
          <w:tcPr>
            <w:tcW w:w="282" w:type="pct"/>
            <w:hideMark/>
          </w:tcPr>
          <w:p w14:paraId="74AF3FD0" w14:textId="388F0D48" w:rsidR="00B149BC" w:rsidRPr="00CD3C63" w:rsidRDefault="00B149BC" w:rsidP="00CD3C63">
            <w:pPr>
              <w:jc w:val="center"/>
              <w:rPr>
                <w:b/>
                <w:bCs/>
                <w:sz w:val="20"/>
                <w:szCs w:val="20"/>
              </w:rPr>
            </w:pPr>
          </w:p>
        </w:tc>
        <w:tc>
          <w:tcPr>
            <w:tcW w:w="282" w:type="pct"/>
            <w:hideMark/>
          </w:tcPr>
          <w:p w14:paraId="022FF6A4" w14:textId="62FD62C3" w:rsidR="00B149BC" w:rsidRPr="00CD3C63" w:rsidRDefault="00B149BC" w:rsidP="00CD3C63">
            <w:pPr>
              <w:jc w:val="center"/>
              <w:rPr>
                <w:b/>
                <w:bCs/>
                <w:sz w:val="20"/>
                <w:szCs w:val="20"/>
              </w:rPr>
            </w:pPr>
          </w:p>
        </w:tc>
        <w:tc>
          <w:tcPr>
            <w:tcW w:w="282" w:type="pct"/>
            <w:hideMark/>
          </w:tcPr>
          <w:p w14:paraId="0515B099" w14:textId="2DC2CA5A" w:rsidR="00B149BC" w:rsidRPr="00CD3C63" w:rsidRDefault="00B149BC" w:rsidP="00CD3C63">
            <w:pPr>
              <w:jc w:val="center"/>
              <w:rPr>
                <w:b/>
                <w:bCs/>
                <w:sz w:val="20"/>
                <w:szCs w:val="20"/>
              </w:rPr>
            </w:pPr>
          </w:p>
        </w:tc>
        <w:tc>
          <w:tcPr>
            <w:tcW w:w="282" w:type="pct"/>
            <w:hideMark/>
          </w:tcPr>
          <w:p w14:paraId="2C2487D8" w14:textId="24D9ADAC" w:rsidR="00B149BC" w:rsidRPr="00CD3C63" w:rsidRDefault="00B149BC" w:rsidP="00CD3C63">
            <w:pPr>
              <w:jc w:val="center"/>
              <w:rPr>
                <w:b/>
                <w:bCs/>
                <w:sz w:val="20"/>
                <w:szCs w:val="20"/>
              </w:rPr>
            </w:pPr>
          </w:p>
        </w:tc>
        <w:tc>
          <w:tcPr>
            <w:tcW w:w="282" w:type="pct"/>
            <w:hideMark/>
          </w:tcPr>
          <w:p w14:paraId="107C4506" w14:textId="4DE86431" w:rsidR="00B149BC" w:rsidRPr="00CD3C63" w:rsidRDefault="00B149BC" w:rsidP="00CD3C63">
            <w:pPr>
              <w:jc w:val="center"/>
              <w:rPr>
                <w:b/>
                <w:bCs/>
                <w:sz w:val="20"/>
                <w:szCs w:val="20"/>
              </w:rPr>
            </w:pPr>
          </w:p>
        </w:tc>
        <w:tc>
          <w:tcPr>
            <w:tcW w:w="282" w:type="pct"/>
            <w:hideMark/>
          </w:tcPr>
          <w:p w14:paraId="0A70C06D" w14:textId="67589B4B" w:rsidR="00B149BC" w:rsidRPr="00CD3C63" w:rsidRDefault="00B149BC" w:rsidP="00CD3C63">
            <w:pPr>
              <w:jc w:val="center"/>
              <w:rPr>
                <w:b/>
                <w:bCs/>
                <w:sz w:val="20"/>
                <w:szCs w:val="20"/>
              </w:rPr>
            </w:pPr>
          </w:p>
        </w:tc>
        <w:tc>
          <w:tcPr>
            <w:tcW w:w="282" w:type="pct"/>
            <w:hideMark/>
          </w:tcPr>
          <w:p w14:paraId="2292CB23" w14:textId="4D4A70E0" w:rsidR="00B149BC" w:rsidRPr="00CD3C63" w:rsidRDefault="00B149BC" w:rsidP="00CD3C63">
            <w:pPr>
              <w:jc w:val="center"/>
              <w:rPr>
                <w:b/>
                <w:bCs/>
                <w:sz w:val="20"/>
                <w:szCs w:val="20"/>
              </w:rPr>
            </w:pPr>
          </w:p>
        </w:tc>
        <w:tc>
          <w:tcPr>
            <w:tcW w:w="282" w:type="pct"/>
            <w:hideMark/>
          </w:tcPr>
          <w:p w14:paraId="7487BC04" w14:textId="3BD9190B" w:rsidR="00B149BC" w:rsidRPr="00CD3C63" w:rsidRDefault="00B149BC" w:rsidP="00CD3C63">
            <w:pPr>
              <w:jc w:val="center"/>
              <w:rPr>
                <w:b/>
                <w:bCs/>
                <w:sz w:val="20"/>
                <w:szCs w:val="20"/>
              </w:rPr>
            </w:pPr>
            <w:r w:rsidRPr="00CD3C63">
              <w:rPr>
                <w:sz w:val="20"/>
                <w:szCs w:val="20"/>
              </w:rPr>
              <w:t>*</w:t>
            </w:r>
          </w:p>
        </w:tc>
        <w:tc>
          <w:tcPr>
            <w:tcW w:w="282" w:type="pct"/>
            <w:hideMark/>
          </w:tcPr>
          <w:p w14:paraId="1644D3CA" w14:textId="12A28268" w:rsidR="00B149BC" w:rsidRPr="00CD3C63" w:rsidRDefault="00B149BC" w:rsidP="00CD3C63">
            <w:pPr>
              <w:jc w:val="center"/>
              <w:rPr>
                <w:b/>
                <w:bCs/>
                <w:sz w:val="20"/>
                <w:szCs w:val="20"/>
              </w:rPr>
            </w:pPr>
          </w:p>
        </w:tc>
        <w:tc>
          <w:tcPr>
            <w:tcW w:w="282" w:type="pct"/>
            <w:hideMark/>
          </w:tcPr>
          <w:p w14:paraId="697D9EA8" w14:textId="7F71873A" w:rsidR="00B149BC" w:rsidRPr="00CD3C63" w:rsidRDefault="00B149BC" w:rsidP="00CD3C63">
            <w:pPr>
              <w:jc w:val="center"/>
              <w:rPr>
                <w:b/>
                <w:bCs/>
                <w:sz w:val="20"/>
                <w:szCs w:val="20"/>
              </w:rPr>
            </w:pPr>
          </w:p>
        </w:tc>
        <w:tc>
          <w:tcPr>
            <w:tcW w:w="284" w:type="pct"/>
            <w:hideMark/>
          </w:tcPr>
          <w:p w14:paraId="133C8EAA" w14:textId="415DA5CB" w:rsidR="00B149BC" w:rsidRPr="00CD3C63" w:rsidRDefault="00B149BC" w:rsidP="00CD3C63">
            <w:pPr>
              <w:jc w:val="center"/>
              <w:rPr>
                <w:b/>
                <w:bCs/>
                <w:sz w:val="20"/>
                <w:szCs w:val="20"/>
              </w:rPr>
            </w:pPr>
            <w:r w:rsidRPr="00CD3C63">
              <w:rPr>
                <w:sz w:val="20"/>
                <w:szCs w:val="20"/>
              </w:rPr>
              <w:t>*</w:t>
            </w:r>
          </w:p>
        </w:tc>
      </w:tr>
    </w:tbl>
    <w:p w14:paraId="413D5062" w14:textId="35994E46" w:rsidR="00CD3C63" w:rsidRDefault="00CD3C63" w:rsidP="00BE138F">
      <w:pPr>
        <w:spacing w:after="0" w:line="240" w:lineRule="auto"/>
        <w:rPr>
          <w:rFonts w:eastAsia="Calibri,Arial" w:cstheme="minorHAnsi"/>
          <w:b/>
          <w:bCs/>
          <w:sz w:val="32"/>
          <w:szCs w:val="32"/>
        </w:rPr>
      </w:pPr>
    </w:p>
    <w:sectPr w:rsidR="00CD3C63" w:rsidSect="00BC7B1B">
      <w:pgSz w:w="16838" w:h="11906" w:orient="landscape" w:code="9"/>
      <w:pgMar w:top="288" w:right="720" w:bottom="288"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1633" w14:textId="77777777" w:rsidR="006E67BE" w:rsidRDefault="006E67BE" w:rsidP="00884F6E">
      <w:pPr>
        <w:spacing w:after="0" w:line="240" w:lineRule="auto"/>
      </w:pPr>
      <w:r>
        <w:separator/>
      </w:r>
    </w:p>
  </w:endnote>
  <w:endnote w:type="continuationSeparator" w:id="0">
    <w:p w14:paraId="546B1E44" w14:textId="77777777" w:rsidR="006E67BE" w:rsidRDefault="006E67BE" w:rsidP="0088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995091"/>
      <w:docPartObj>
        <w:docPartGallery w:val="Page Numbers (Bottom of Page)"/>
        <w:docPartUnique/>
      </w:docPartObj>
    </w:sdtPr>
    <w:sdtEndPr>
      <w:rPr>
        <w:noProof/>
      </w:rPr>
    </w:sdtEndPr>
    <w:sdtContent>
      <w:p w14:paraId="7F3C49D8" w14:textId="799B0A28" w:rsidR="006E67BE" w:rsidRDefault="00403B6E" w:rsidP="00884F6E">
        <w:pPr>
          <w:pStyle w:val="Footer"/>
          <w:tabs>
            <w:tab w:val="clear" w:pos="9026"/>
            <w:tab w:val="right" w:pos="15210"/>
          </w:tabs>
        </w:pPr>
        <w:r w:rsidRPr="00403B6E">
          <w:rPr>
            <w:sz w:val="10"/>
            <w:szCs w:val="8"/>
          </w:rPr>
          <w:fldChar w:fldCharType="begin"/>
        </w:r>
        <w:r w:rsidRPr="00403B6E">
          <w:rPr>
            <w:sz w:val="10"/>
            <w:szCs w:val="8"/>
          </w:rPr>
          <w:instrText xml:space="preserve"> FILENAME \p \* MERGEFORMAT </w:instrText>
        </w:r>
        <w:r w:rsidRPr="00403B6E">
          <w:rPr>
            <w:sz w:val="10"/>
            <w:szCs w:val="8"/>
          </w:rPr>
          <w:fldChar w:fldCharType="separate"/>
        </w:r>
        <w:r w:rsidRPr="00403B6E">
          <w:rPr>
            <w:noProof/>
            <w:sz w:val="10"/>
            <w:szCs w:val="8"/>
          </w:rPr>
          <w:t>Z:\SPO\PRIMARY\UG &amp; PGCE SBT Documentation\22-23\FINAL Documentation\Generic\Handbook &amp; Trainee Progress Pro Forma\Primary PGCE+UG Core SBT Competencies Linked to the Teachers' Standards.docx</w:t>
        </w:r>
        <w:r w:rsidRPr="00403B6E">
          <w:rPr>
            <w:sz w:val="10"/>
            <w:szCs w:val="8"/>
          </w:rPr>
          <w:fldChar w:fldCharType="end"/>
        </w:r>
        <w:r w:rsidR="006E67BE">
          <w:rPr>
            <w:sz w:val="16"/>
            <w:szCs w:val="14"/>
          </w:rPr>
          <w:tab/>
        </w:r>
        <w:r w:rsidR="006E67BE" w:rsidRPr="00884F6E">
          <w:rPr>
            <w:sz w:val="20"/>
            <w:szCs w:val="18"/>
          </w:rPr>
          <w:fldChar w:fldCharType="begin"/>
        </w:r>
        <w:r w:rsidR="006E67BE" w:rsidRPr="00884F6E">
          <w:rPr>
            <w:sz w:val="20"/>
            <w:szCs w:val="18"/>
          </w:rPr>
          <w:instrText xml:space="preserve"> PAGE   \* MERGEFORMAT </w:instrText>
        </w:r>
        <w:r w:rsidR="006E67BE" w:rsidRPr="00884F6E">
          <w:rPr>
            <w:sz w:val="20"/>
            <w:szCs w:val="18"/>
          </w:rPr>
          <w:fldChar w:fldCharType="separate"/>
        </w:r>
        <w:r w:rsidR="006E67BE" w:rsidRPr="00884F6E">
          <w:rPr>
            <w:noProof/>
            <w:sz w:val="20"/>
            <w:szCs w:val="18"/>
          </w:rPr>
          <w:t>2</w:t>
        </w:r>
        <w:r w:rsidR="006E67BE" w:rsidRPr="00884F6E">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CC6D" w14:textId="77777777" w:rsidR="006E67BE" w:rsidRDefault="006E67BE" w:rsidP="00884F6E">
      <w:pPr>
        <w:spacing w:after="0" w:line="240" w:lineRule="auto"/>
      </w:pPr>
      <w:r>
        <w:separator/>
      </w:r>
    </w:p>
  </w:footnote>
  <w:footnote w:type="continuationSeparator" w:id="0">
    <w:p w14:paraId="61848416" w14:textId="77777777" w:rsidR="006E67BE" w:rsidRDefault="006E67BE" w:rsidP="0088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21C"/>
    <w:multiLevelType w:val="hybridMultilevel"/>
    <w:tmpl w:val="137E3D4E"/>
    <w:lvl w:ilvl="0" w:tplc="4CA6066E">
      <w:numFmt w:val="bullet"/>
      <w:lvlText w:val="–"/>
      <w:lvlJc w:val="left"/>
      <w:pPr>
        <w:ind w:left="720" w:hanging="360"/>
      </w:pPr>
      <w:rPr>
        <w:rFonts w:ascii="Calibri" w:eastAsia="Times New Roman"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C05CF"/>
    <w:multiLevelType w:val="hybridMultilevel"/>
    <w:tmpl w:val="AD9E0662"/>
    <w:lvl w:ilvl="0" w:tplc="1BAC142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126BB"/>
    <w:multiLevelType w:val="hybridMultilevel"/>
    <w:tmpl w:val="41D2863C"/>
    <w:lvl w:ilvl="0" w:tplc="CBE6BB4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250F67"/>
    <w:multiLevelType w:val="hybridMultilevel"/>
    <w:tmpl w:val="28E6520E"/>
    <w:lvl w:ilvl="0" w:tplc="F4B8C1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4C0F37"/>
    <w:multiLevelType w:val="multilevel"/>
    <w:tmpl w:val="4194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9F7D5E"/>
    <w:multiLevelType w:val="hybridMultilevel"/>
    <w:tmpl w:val="8734470A"/>
    <w:lvl w:ilvl="0" w:tplc="FFFFFFFF">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676AB5"/>
    <w:multiLevelType w:val="hybridMultilevel"/>
    <w:tmpl w:val="EF7CFC78"/>
    <w:lvl w:ilvl="0" w:tplc="1BAC142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A512A"/>
    <w:multiLevelType w:val="hybridMultilevel"/>
    <w:tmpl w:val="EE107B9A"/>
    <w:lvl w:ilvl="0" w:tplc="1BAC1426">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472BD"/>
    <w:multiLevelType w:val="hybridMultilevel"/>
    <w:tmpl w:val="0186DF6A"/>
    <w:lvl w:ilvl="0" w:tplc="CBE6BB4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09"/>
    <w:rsid w:val="0001412B"/>
    <w:rsid w:val="000204C9"/>
    <w:rsid w:val="000228DB"/>
    <w:rsid w:val="00030536"/>
    <w:rsid w:val="00044976"/>
    <w:rsid w:val="000546E4"/>
    <w:rsid w:val="00071665"/>
    <w:rsid w:val="0007577B"/>
    <w:rsid w:val="00090C04"/>
    <w:rsid w:val="00091B08"/>
    <w:rsid w:val="000924D5"/>
    <w:rsid w:val="000A3AB2"/>
    <w:rsid w:val="000A46B1"/>
    <w:rsid w:val="000A706E"/>
    <w:rsid w:val="000B022C"/>
    <w:rsid w:val="000B3D55"/>
    <w:rsid w:val="000B6722"/>
    <w:rsid w:val="000C3176"/>
    <w:rsid w:val="000C3527"/>
    <w:rsid w:val="000D6361"/>
    <w:rsid w:val="000E3564"/>
    <w:rsid w:val="00113F47"/>
    <w:rsid w:val="00120E2D"/>
    <w:rsid w:val="001335DC"/>
    <w:rsid w:val="00135795"/>
    <w:rsid w:val="00140FBD"/>
    <w:rsid w:val="00145ADB"/>
    <w:rsid w:val="001975A3"/>
    <w:rsid w:val="001A39EC"/>
    <w:rsid w:val="001B43A1"/>
    <w:rsid w:val="001B4714"/>
    <w:rsid w:val="001B7C2A"/>
    <w:rsid w:val="001C3C4A"/>
    <w:rsid w:val="001C76E3"/>
    <w:rsid w:val="001E29B7"/>
    <w:rsid w:val="001F1ED7"/>
    <w:rsid w:val="001F28EF"/>
    <w:rsid w:val="001F77F0"/>
    <w:rsid w:val="002022BC"/>
    <w:rsid w:val="00234940"/>
    <w:rsid w:val="00241F36"/>
    <w:rsid w:val="00244A74"/>
    <w:rsid w:val="00255D78"/>
    <w:rsid w:val="00256C4E"/>
    <w:rsid w:val="00269020"/>
    <w:rsid w:val="00273133"/>
    <w:rsid w:val="00294A57"/>
    <w:rsid w:val="00294FAE"/>
    <w:rsid w:val="002A0483"/>
    <w:rsid w:val="002B2B36"/>
    <w:rsid w:val="002C5D00"/>
    <w:rsid w:val="002D2F01"/>
    <w:rsid w:val="002D5444"/>
    <w:rsid w:val="002E44B2"/>
    <w:rsid w:val="002E4C30"/>
    <w:rsid w:val="002F2601"/>
    <w:rsid w:val="002F5D2C"/>
    <w:rsid w:val="002F7A9B"/>
    <w:rsid w:val="003246CA"/>
    <w:rsid w:val="0034209F"/>
    <w:rsid w:val="00342748"/>
    <w:rsid w:val="00344C18"/>
    <w:rsid w:val="00360F26"/>
    <w:rsid w:val="00371B4B"/>
    <w:rsid w:val="00380171"/>
    <w:rsid w:val="00385133"/>
    <w:rsid w:val="003961CB"/>
    <w:rsid w:val="00397D36"/>
    <w:rsid w:val="003C2681"/>
    <w:rsid w:val="003C4B7E"/>
    <w:rsid w:val="003C5B0C"/>
    <w:rsid w:val="003D2D61"/>
    <w:rsid w:val="00401B21"/>
    <w:rsid w:val="00403B6E"/>
    <w:rsid w:val="00407AE5"/>
    <w:rsid w:val="0041071B"/>
    <w:rsid w:val="00421863"/>
    <w:rsid w:val="004363CB"/>
    <w:rsid w:val="004527B3"/>
    <w:rsid w:val="0046660C"/>
    <w:rsid w:val="004671CB"/>
    <w:rsid w:val="004739E7"/>
    <w:rsid w:val="00474F93"/>
    <w:rsid w:val="00492CB2"/>
    <w:rsid w:val="00495DF2"/>
    <w:rsid w:val="004C234A"/>
    <w:rsid w:val="004D207E"/>
    <w:rsid w:val="004F1CF5"/>
    <w:rsid w:val="005011B6"/>
    <w:rsid w:val="00507F39"/>
    <w:rsid w:val="00524F1A"/>
    <w:rsid w:val="00532A11"/>
    <w:rsid w:val="005363FE"/>
    <w:rsid w:val="00570C8B"/>
    <w:rsid w:val="00571127"/>
    <w:rsid w:val="00571220"/>
    <w:rsid w:val="005D207F"/>
    <w:rsid w:val="0060042F"/>
    <w:rsid w:val="006039BB"/>
    <w:rsid w:val="00604B35"/>
    <w:rsid w:val="00604C9C"/>
    <w:rsid w:val="00613EA5"/>
    <w:rsid w:val="00663184"/>
    <w:rsid w:val="0066615F"/>
    <w:rsid w:val="00674BCF"/>
    <w:rsid w:val="006A6E28"/>
    <w:rsid w:val="006B2DF2"/>
    <w:rsid w:val="006B57F0"/>
    <w:rsid w:val="006C608E"/>
    <w:rsid w:val="006D778A"/>
    <w:rsid w:val="006E270C"/>
    <w:rsid w:val="006E67BE"/>
    <w:rsid w:val="006F251C"/>
    <w:rsid w:val="00700067"/>
    <w:rsid w:val="00711445"/>
    <w:rsid w:val="00755ECE"/>
    <w:rsid w:val="007634E0"/>
    <w:rsid w:val="0077506D"/>
    <w:rsid w:val="007A2A05"/>
    <w:rsid w:val="007C64B3"/>
    <w:rsid w:val="007D1A5C"/>
    <w:rsid w:val="007D3CCD"/>
    <w:rsid w:val="007E21F4"/>
    <w:rsid w:val="007E377A"/>
    <w:rsid w:val="007F0AB4"/>
    <w:rsid w:val="007F19E5"/>
    <w:rsid w:val="007F2291"/>
    <w:rsid w:val="008008A2"/>
    <w:rsid w:val="008019BA"/>
    <w:rsid w:val="00801EF0"/>
    <w:rsid w:val="00807899"/>
    <w:rsid w:val="0080CAEB"/>
    <w:rsid w:val="00815BF0"/>
    <w:rsid w:val="00821DDD"/>
    <w:rsid w:val="00833E1B"/>
    <w:rsid w:val="008370BF"/>
    <w:rsid w:val="00847D13"/>
    <w:rsid w:val="008744C4"/>
    <w:rsid w:val="00876B0A"/>
    <w:rsid w:val="00880A94"/>
    <w:rsid w:val="00884F6E"/>
    <w:rsid w:val="00890746"/>
    <w:rsid w:val="00893D52"/>
    <w:rsid w:val="008A465B"/>
    <w:rsid w:val="008B29A9"/>
    <w:rsid w:val="008C6689"/>
    <w:rsid w:val="008D2B99"/>
    <w:rsid w:val="008D4CD2"/>
    <w:rsid w:val="008D51CB"/>
    <w:rsid w:val="008E1C2D"/>
    <w:rsid w:val="008F70BE"/>
    <w:rsid w:val="00904F63"/>
    <w:rsid w:val="0091475B"/>
    <w:rsid w:val="009545B0"/>
    <w:rsid w:val="009600B1"/>
    <w:rsid w:val="0096393E"/>
    <w:rsid w:val="00964CC8"/>
    <w:rsid w:val="009718E1"/>
    <w:rsid w:val="009762D1"/>
    <w:rsid w:val="0098337B"/>
    <w:rsid w:val="00991EAF"/>
    <w:rsid w:val="009A1312"/>
    <w:rsid w:val="009A5BBB"/>
    <w:rsid w:val="009A5C39"/>
    <w:rsid w:val="009B136B"/>
    <w:rsid w:val="009B54E0"/>
    <w:rsid w:val="009D3378"/>
    <w:rsid w:val="009F1307"/>
    <w:rsid w:val="009F3078"/>
    <w:rsid w:val="00A033B8"/>
    <w:rsid w:val="00A11210"/>
    <w:rsid w:val="00A15009"/>
    <w:rsid w:val="00A15D25"/>
    <w:rsid w:val="00A16172"/>
    <w:rsid w:val="00A36B3A"/>
    <w:rsid w:val="00A52F32"/>
    <w:rsid w:val="00A551A5"/>
    <w:rsid w:val="00A623BC"/>
    <w:rsid w:val="00A73062"/>
    <w:rsid w:val="00A8280C"/>
    <w:rsid w:val="00A854D0"/>
    <w:rsid w:val="00A86534"/>
    <w:rsid w:val="00A9262C"/>
    <w:rsid w:val="00AA33D6"/>
    <w:rsid w:val="00B0757B"/>
    <w:rsid w:val="00B149BC"/>
    <w:rsid w:val="00B40C5C"/>
    <w:rsid w:val="00B413F7"/>
    <w:rsid w:val="00B415B4"/>
    <w:rsid w:val="00B4225C"/>
    <w:rsid w:val="00B46F0A"/>
    <w:rsid w:val="00B47467"/>
    <w:rsid w:val="00B622B5"/>
    <w:rsid w:val="00B671FD"/>
    <w:rsid w:val="00B7361C"/>
    <w:rsid w:val="00B93526"/>
    <w:rsid w:val="00B96871"/>
    <w:rsid w:val="00BA14D4"/>
    <w:rsid w:val="00BB2064"/>
    <w:rsid w:val="00BB3D6C"/>
    <w:rsid w:val="00BB4129"/>
    <w:rsid w:val="00BB7C3F"/>
    <w:rsid w:val="00BC6C46"/>
    <w:rsid w:val="00BC7B1B"/>
    <w:rsid w:val="00BE138F"/>
    <w:rsid w:val="00BF0B0D"/>
    <w:rsid w:val="00C0698B"/>
    <w:rsid w:val="00C315C0"/>
    <w:rsid w:val="00C32DDB"/>
    <w:rsid w:val="00C65068"/>
    <w:rsid w:val="00C65918"/>
    <w:rsid w:val="00C70DBF"/>
    <w:rsid w:val="00C8718B"/>
    <w:rsid w:val="00C96FFC"/>
    <w:rsid w:val="00CB4E6C"/>
    <w:rsid w:val="00CB66D3"/>
    <w:rsid w:val="00CC0845"/>
    <w:rsid w:val="00CC6D9D"/>
    <w:rsid w:val="00CD0772"/>
    <w:rsid w:val="00CD3C63"/>
    <w:rsid w:val="00CE5C9C"/>
    <w:rsid w:val="00CE68A3"/>
    <w:rsid w:val="00CF73CC"/>
    <w:rsid w:val="00D03D00"/>
    <w:rsid w:val="00D041F7"/>
    <w:rsid w:val="00D06797"/>
    <w:rsid w:val="00D363B2"/>
    <w:rsid w:val="00D370AA"/>
    <w:rsid w:val="00D4391F"/>
    <w:rsid w:val="00D611B6"/>
    <w:rsid w:val="00D641E8"/>
    <w:rsid w:val="00D74064"/>
    <w:rsid w:val="00DB0A4D"/>
    <w:rsid w:val="00DE0E49"/>
    <w:rsid w:val="00DE7E88"/>
    <w:rsid w:val="00E03BBA"/>
    <w:rsid w:val="00E13BF2"/>
    <w:rsid w:val="00E219EC"/>
    <w:rsid w:val="00E244D7"/>
    <w:rsid w:val="00E5488B"/>
    <w:rsid w:val="00E7113D"/>
    <w:rsid w:val="00EA003B"/>
    <w:rsid w:val="00EA3DF7"/>
    <w:rsid w:val="00EA7D76"/>
    <w:rsid w:val="00EB2A78"/>
    <w:rsid w:val="00EB7894"/>
    <w:rsid w:val="00EC11B9"/>
    <w:rsid w:val="00ED3281"/>
    <w:rsid w:val="00ED49FB"/>
    <w:rsid w:val="00EE5EF6"/>
    <w:rsid w:val="00F05362"/>
    <w:rsid w:val="00F205CA"/>
    <w:rsid w:val="00F25B13"/>
    <w:rsid w:val="00F71154"/>
    <w:rsid w:val="00F77A20"/>
    <w:rsid w:val="00FA3739"/>
    <w:rsid w:val="00FA5371"/>
    <w:rsid w:val="00FA55A5"/>
    <w:rsid w:val="00FB2426"/>
    <w:rsid w:val="00FD2A90"/>
    <w:rsid w:val="00FE1DC8"/>
    <w:rsid w:val="00FF0A8D"/>
    <w:rsid w:val="01D0E6C2"/>
    <w:rsid w:val="01DE62F3"/>
    <w:rsid w:val="0218DCA6"/>
    <w:rsid w:val="026DDD31"/>
    <w:rsid w:val="02B96D5B"/>
    <w:rsid w:val="02C9A0E8"/>
    <w:rsid w:val="0300E8D5"/>
    <w:rsid w:val="0343518A"/>
    <w:rsid w:val="03EC8C6C"/>
    <w:rsid w:val="0407BE91"/>
    <w:rsid w:val="047E022E"/>
    <w:rsid w:val="04D31097"/>
    <w:rsid w:val="04EB3142"/>
    <w:rsid w:val="050AEF01"/>
    <w:rsid w:val="05D4D62F"/>
    <w:rsid w:val="0657D912"/>
    <w:rsid w:val="067D4EB0"/>
    <w:rsid w:val="068A9810"/>
    <w:rsid w:val="070E5ED0"/>
    <w:rsid w:val="0717BBE0"/>
    <w:rsid w:val="07268B0E"/>
    <w:rsid w:val="079FD492"/>
    <w:rsid w:val="07CCD214"/>
    <w:rsid w:val="0826CD18"/>
    <w:rsid w:val="084EB44D"/>
    <w:rsid w:val="08F2EF5E"/>
    <w:rsid w:val="098727A7"/>
    <w:rsid w:val="09C206FC"/>
    <w:rsid w:val="0B3E3810"/>
    <w:rsid w:val="0B544DB6"/>
    <w:rsid w:val="0BC24EA2"/>
    <w:rsid w:val="0BEF4C24"/>
    <w:rsid w:val="0C1C7C77"/>
    <w:rsid w:val="0CC5B8D5"/>
    <w:rsid w:val="0D3933E7"/>
    <w:rsid w:val="0D56FBC6"/>
    <w:rsid w:val="0DEC0640"/>
    <w:rsid w:val="0F14B5F0"/>
    <w:rsid w:val="0FFD27C1"/>
    <w:rsid w:val="10767145"/>
    <w:rsid w:val="10BA076E"/>
    <w:rsid w:val="111FADA3"/>
    <w:rsid w:val="1164A492"/>
    <w:rsid w:val="11EBCFE9"/>
    <w:rsid w:val="1206C84B"/>
    <w:rsid w:val="12A8F504"/>
    <w:rsid w:val="12C209C9"/>
    <w:rsid w:val="130EBB6D"/>
    <w:rsid w:val="1329B3CF"/>
    <w:rsid w:val="133B861E"/>
    <w:rsid w:val="135147EF"/>
    <w:rsid w:val="13645D45"/>
    <w:rsid w:val="13B06FE7"/>
    <w:rsid w:val="1544473E"/>
    <w:rsid w:val="156802F3"/>
    <w:rsid w:val="15E14C77"/>
    <w:rsid w:val="15FC086B"/>
    <w:rsid w:val="16BC611F"/>
    <w:rsid w:val="16F3F3AA"/>
    <w:rsid w:val="178AD6D5"/>
    <w:rsid w:val="18229A90"/>
    <w:rsid w:val="1854BB12"/>
    <w:rsid w:val="18645FB9"/>
    <w:rsid w:val="18B4A529"/>
    <w:rsid w:val="190AA6BF"/>
    <w:rsid w:val="194F9DAE"/>
    <w:rsid w:val="19E11370"/>
    <w:rsid w:val="1A800563"/>
    <w:rsid w:val="1A87C018"/>
    <w:rsid w:val="1A96716E"/>
    <w:rsid w:val="1AC82E18"/>
    <w:rsid w:val="1AE4B074"/>
    <w:rsid w:val="1B1282D7"/>
    <w:rsid w:val="1B59A3DA"/>
    <w:rsid w:val="1B9B8473"/>
    <w:rsid w:val="1BCA2006"/>
    <w:rsid w:val="1C555411"/>
    <w:rsid w:val="1CAE5338"/>
    <w:rsid w:val="1E99C132"/>
    <w:rsid w:val="1EE68B97"/>
    <w:rsid w:val="1EE76963"/>
    <w:rsid w:val="1F7F4613"/>
    <w:rsid w:val="1F8B2591"/>
    <w:rsid w:val="1FCBC4E6"/>
    <w:rsid w:val="1FDD6464"/>
    <w:rsid w:val="1FE0962A"/>
    <w:rsid w:val="20A67B25"/>
    <w:rsid w:val="20ACC30E"/>
    <w:rsid w:val="219DC6A2"/>
    <w:rsid w:val="21F90A0E"/>
    <w:rsid w:val="221BF7F0"/>
    <w:rsid w:val="22292FB9"/>
    <w:rsid w:val="223E669F"/>
    <w:rsid w:val="22B7B023"/>
    <w:rsid w:val="2329A494"/>
    <w:rsid w:val="24CC00BA"/>
    <w:rsid w:val="24FB4F31"/>
    <w:rsid w:val="24FD3528"/>
    <w:rsid w:val="261F6AFD"/>
    <w:rsid w:val="2652FEDC"/>
    <w:rsid w:val="27D01835"/>
    <w:rsid w:val="280EB7AC"/>
    <w:rsid w:val="285E4DEC"/>
    <w:rsid w:val="2A06ACA4"/>
    <w:rsid w:val="2ADA4EA7"/>
    <w:rsid w:val="2B1F1AEC"/>
    <w:rsid w:val="2BBFFF78"/>
    <w:rsid w:val="2BE43F02"/>
    <w:rsid w:val="2CF8BEFF"/>
    <w:rsid w:val="2D124A62"/>
    <w:rsid w:val="2D5EBB84"/>
    <w:rsid w:val="2DB4D1F5"/>
    <w:rsid w:val="2E82EEE7"/>
    <w:rsid w:val="2EAB59DD"/>
    <w:rsid w:val="2ECB9798"/>
    <w:rsid w:val="2F1464A9"/>
    <w:rsid w:val="2F2F8FDC"/>
    <w:rsid w:val="2F41622B"/>
    <w:rsid w:val="2FC23099"/>
    <w:rsid w:val="3017CEDC"/>
    <w:rsid w:val="302FFB1A"/>
    <w:rsid w:val="30A911CD"/>
    <w:rsid w:val="30D1EC02"/>
    <w:rsid w:val="30FBB7BE"/>
    <w:rsid w:val="30FEAD16"/>
    <w:rsid w:val="346282D2"/>
    <w:rsid w:val="353DE5F0"/>
    <w:rsid w:val="3555AC8C"/>
    <w:rsid w:val="361E9D0C"/>
    <w:rsid w:val="367BC9D6"/>
    <w:rsid w:val="36A562C1"/>
    <w:rsid w:val="36B311C3"/>
    <w:rsid w:val="3790D387"/>
    <w:rsid w:val="37C9D1E8"/>
    <w:rsid w:val="37E3AC49"/>
    <w:rsid w:val="38523C23"/>
    <w:rsid w:val="38C16E0D"/>
    <w:rsid w:val="3A2AE593"/>
    <w:rsid w:val="3B1D1382"/>
    <w:rsid w:val="3BFB39DE"/>
    <w:rsid w:val="3C3C0D80"/>
    <w:rsid w:val="3C5CBCC6"/>
    <w:rsid w:val="3CBA41F9"/>
    <w:rsid w:val="3CCEB137"/>
    <w:rsid w:val="3D48605D"/>
    <w:rsid w:val="3DE882BC"/>
    <w:rsid w:val="3E1ECD0E"/>
    <w:rsid w:val="3E36C67B"/>
    <w:rsid w:val="3E5946C1"/>
    <w:rsid w:val="40106A8E"/>
    <w:rsid w:val="40C2FFD0"/>
    <w:rsid w:val="41FF12B6"/>
    <w:rsid w:val="424409A5"/>
    <w:rsid w:val="434A72CD"/>
    <w:rsid w:val="436BEED3"/>
    <w:rsid w:val="43C0BD5C"/>
    <w:rsid w:val="43E99791"/>
    <w:rsid w:val="442001A2"/>
    <w:rsid w:val="44289A33"/>
    <w:rsid w:val="444ADE0B"/>
    <w:rsid w:val="454B2015"/>
    <w:rsid w:val="456EC52A"/>
    <w:rsid w:val="457B45C0"/>
    <w:rsid w:val="45F45363"/>
    <w:rsid w:val="46443FDD"/>
    <w:rsid w:val="488CA69B"/>
    <w:rsid w:val="4890A426"/>
    <w:rsid w:val="48A1AAB0"/>
    <w:rsid w:val="48D1D05B"/>
    <w:rsid w:val="4928D607"/>
    <w:rsid w:val="49D9CD1A"/>
    <w:rsid w:val="4A2A4AAD"/>
    <w:rsid w:val="4A3CB1C3"/>
    <w:rsid w:val="4A4A60C5"/>
    <w:rsid w:val="4A798D0D"/>
    <w:rsid w:val="4B7F1E98"/>
    <w:rsid w:val="4C05EC30"/>
    <w:rsid w:val="4C77D8BE"/>
    <w:rsid w:val="4D58C2AB"/>
    <w:rsid w:val="4D9A58CD"/>
    <w:rsid w:val="4DC06CB1"/>
    <w:rsid w:val="4DEF8E62"/>
    <w:rsid w:val="4E3FDD53"/>
    <w:rsid w:val="4E51E273"/>
    <w:rsid w:val="4E7130F3"/>
    <w:rsid w:val="4EB76F7F"/>
    <w:rsid w:val="4F99DDF3"/>
    <w:rsid w:val="50138D19"/>
    <w:rsid w:val="50A56026"/>
    <w:rsid w:val="51E2E6C1"/>
    <w:rsid w:val="527EE567"/>
    <w:rsid w:val="52BF0593"/>
    <w:rsid w:val="52EDA607"/>
    <w:rsid w:val="5369E4E3"/>
    <w:rsid w:val="53821121"/>
    <w:rsid w:val="53FB27D4"/>
    <w:rsid w:val="54408465"/>
    <w:rsid w:val="5519F00B"/>
    <w:rsid w:val="557F6A05"/>
    <w:rsid w:val="55EA02CD"/>
    <w:rsid w:val="55F40E7F"/>
    <w:rsid w:val="564A57C0"/>
    <w:rsid w:val="574FD1CA"/>
    <w:rsid w:val="57B98F46"/>
    <w:rsid w:val="58A28201"/>
    <w:rsid w:val="58AAF459"/>
    <w:rsid w:val="58DF3D51"/>
    <w:rsid w:val="59AD5D82"/>
    <w:rsid w:val="5A0FA506"/>
    <w:rsid w:val="5A65CA03"/>
    <w:rsid w:val="5A69D2DB"/>
    <w:rsid w:val="5B27E07D"/>
    <w:rsid w:val="5B6A14E5"/>
    <w:rsid w:val="5B820E52"/>
    <w:rsid w:val="5BB9563F"/>
    <w:rsid w:val="5C138414"/>
    <w:rsid w:val="5C970D4C"/>
    <w:rsid w:val="5D620C54"/>
    <w:rsid w:val="5DE9C3D8"/>
    <w:rsid w:val="5E7A47CB"/>
    <w:rsid w:val="5E8C4CEB"/>
    <w:rsid w:val="5EF0925A"/>
    <w:rsid w:val="5EF392AE"/>
    <w:rsid w:val="5F3293F1"/>
    <w:rsid w:val="5FA77DBA"/>
    <w:rsid w:val="5FAED2CD"/>
    <w:rsid w:val="6001AB8F"/>
    <w:rsid w:val="60853F7E"/>
    <w:rsid w:val="6104E2F1"/>
    <w:rsid w:val="612BEC26"/>
    <w:rsid w:val="6188DC82"/>
    <w:rsid w:val="6305C30A"/>
    <w:rsid w:val="6342B5FF"/>
    <w:rsid w:val="64CBBADF"/>
    <w:rsid w:val="6547B333"/>
    <w:rsid w:val="655128BD"/>
    <w:rsid w:val="65A0D956"/>
    <w:rsid w:val="666FF0F4"/>
    <w:rsid w:val="66774607"/>
    <w:rsid w:val="6684C238"/>
    <w:rsid w:val="66A14725"/>
    <w:rsid w:val="6712D363"/>
    <w:rsid w:val="687E1A6D"/>
    <w:rsid w:val="689D361C"/>
    <w:rsid w:val="68B52F89"/>
    <w:rsid w:val="68F763F1"/>
    <w:rsid w:val="6901AE5C"/>
    <w:rsid w:val="693D1E80"/>
    <w:rsid w:val="6981861C"/>
    <w:rsid w:val="698BCF0B"/>
    <w:rsid w:val="69E5973E"/>
    <w:rsid w:val="6A5F1393"/>
    <w:rsid w:val="6B432F46"/>
    <w:rsid w:val="6BC728D7"/>
    <w:rsid w:val="6BD4A508"/>
    <w:rsid w:val="6CD7A999"/>
    <w:rsid w:val="6D006872"/>
    <w:rsid w:val="6D161222"/>
    <w:rsid w:val="6D2F716D"/>
    <w:rsid w:val="6DD3BEB9"/>
    <w:rsid w:val="6DDD4D98"/>
    <w:rsid w:val="6E0EBBEB"/>
    <w:rsid w:val="6E744443"/>
    <w:rsid w:val="6ED1349F"/>
    <w:rsid w:val="70BFA9F6"/>
    <w:rsid w:val="70D28242"/>
    <w:rsid w:val="70FAF3DF"/>
    <w:rsid w:val="711282B8"/>
    <w:rsid w:val="7149CAA5"/>
    <w:rsid w:val="7173D2CF"/>
    <w:rsid w:val="71AB4D8D"/>
    <w:rsid w:val="71C31429"/>
    <w:rsid w:val="72284C3E"/>
    <w:rsid w:val="7256E947"/>
    <w:rsid w:val="72DA0F30"/>
    <w:rsid w:val="739CEB0D"/>
    <w:rsid w:val="73A2E0D6"/>
    <w:rsid w:val="7453D66D"/>
    <w:rsid w:val="74DD92F6"/>
    <w:rsid w:val="760B6979"/>
    <w:rsid w:val="76AA5B6C"/>
    <w:rsid w:val="774D3DDB"/>
    <w:rsid w:val="7792679B"/>
    <w:rsid w:val="77929A6C"/>
    <w:rsid w:val="77B51AB2"/>
    <w:rsid w:val="78045C0C"/>
    <w:rsid w:val="79500F68"/>
    <w:rsid w:val="7A162226"/>
    <w:rsid w:val="7B958B78"/>
    <w:rsid w:val="7BFD0A60"/>
    <w:rsid w:val="7CB84BDE"/>
    <w:rsid w:val="7D56D5E4"/>
    <w:rsid w:val="7DBBE8E2"/>
    <w:rsid w:val="7DCB1D8A"/>
    <w:rsid w:val="7DD18A59"/>
    <w:rsid w:val="7DE0F8DE"/>
    <w:rsid w:val="7E652540"/>
    <w:rsid w:val="7EB89215"/>
    <w:rsid w:val="7F191B48"/>
    <w:rsid w:val="7F1A7E85"/>
    <w:rsid w:val="7F659A1B"/>
    <w:rsid w:val="7FAA5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71C7"/>
  <w15:chartTrackingRefBased/>
  <w15:docId w15:val="{0A295ABC-9EA2-4004-99BB-4C502A35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009"/>
    <w:rPr>
      <w:rFonts w:eastAsiaTheme="minorEastAsia"/>
      <w:sz w:val="24"/>
    </w:rPr>
  </w:style>
  <w:style w:type="paragraph" w:styleId="Heading1">
    <w:name w:val="heading 1"/>
    <w:basedOn w:val="Normal"/>
    <w:next w:val="Normal"/>
    <w:link w:val="Heading1Char"/>
    <w:uiPriority w:val="9"/>
    <w:qFormat/>
    <w:rsid w:val="00507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009"/>
    <w:pPr>
      <w:keepNext/>
      <w:keepLines/>
      <w:spacing w:before="40" w:after="0" w:line="240" w:lineRule="auto"/>
      <w:outlineLvl w:val="1"/>
    </w:pPr>
    <w:rPr>
      <w:rFonts w:asciiTheme="majorHAnsi" w:eastAsiaTheme="majorEastAsia" w:hAnsiTheme="majorHAnsi" w:cstheme="majorBidi"/>
      <w:color w:val="C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009"/>
    <w:rPr>
      <w:rFonts w:asciiTheme="majorHAnsi" w:eastAsiaTheme="majorEastAsia" w:hAnsiTheme="majorHAnsi" w:cstheme="majorBidi"/>
      <w:color w:val="C00000"/>
      <w:sz w:val="32"/>
      <w:szCs w:val="32"/>
    </w:rPr>
  </w:style>
  <w:style w:type="paragraph" w:styleId="ListParagraph">
    <w:name w:val="List Paragraph"/>
    <w:basedOn w:val="Normal"/>
    <w:uiPriority w:val="34"/>
    <w:qFormat/>
    <w:rsid w:val="00A15009"/>
    <w:pPr>
      <w:ind w:left="720"/>
      <w:contextualSpacing/>
    </w:pPr>
  </w:style>
  <w:style w:type="table" w:styleId="TableGrid">
    <w:name w:val="Table Grid"/>
    <w:basedOn w:val="TableNormal"/>
    <w:uiPriority w:val="39"/>
    <w:rsid w:val="00A1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7F39"/>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sid w:val="00407AE5"/>
    <w:pPr>
      <w:spacing w:line="240" w:lineRule="auto"/>
    </w:pPr>
    <w:rPr>
      <w:sz w:val="20"/>
      <w:szCs w:val="20"/>
    </w:rPr>
  </w:style>
  <w:style w:type="character" w:customStyle="1" w:styleId="CommentTextChar">
    <w:name w:val="Comment Text Char"/>
    <w:basedOn w:val="DefaultParagraphFont"/>
    <w:link w:val="CommentText"/>
    <w:uiPriority w:val="99"/>
    <w:semiHidden/>
    <w:rsid w:val="00407AE5"/>
    <w:rPr>
      <w:rFonts w:eastAsiaTheme="minorEastAsia"/>
      <w:sz w:val="20"/>
      <w:szCs w:val="20"/>
    </w:rPr>
  </w:style>
  <w:style w:type="character" w:styleId="CommentReference">
    <w:name w:val="annotation reference"/>
    <w:basedOn w:val="DefaultParagraphFont"/>
    <w:uiPriority w:val="99"/>
    <w:semiHidden/>
    <w:unhideWhenUsed/>
    <w:rsid w:val="00407AE5"/>
    <w:rPr>
      <w:sz w:val="16"/>
      <w:szCs w:val="16"/>
    </w:rPr>
  </w:style>
  <w:style w:type="paragraph" w:styleId="CommentSubject">
    <w:name w:val="annotation subject"/>
    <w:basedOn w:val="CommentText"/>
    <w:next w:val="CommentText"/>
    <w:link w:val="CommentSubjectChar"/>
    <w:uiPriority w:val="99"/>
    <w:semiHidden/>
    <w:unhideWhenUsed/>
    <w:rsid w:val="00DE7E88"/>
    <w:rPr>
      <w:b/>
      <w:bCs/>
    </w:rPr>
  </w:style>
  <w:style w:type="character" w:customStyle="1" w:styleId="CommentSubjectChar">
    <w:name w:val="Comment Subject Char"/>
    <w:basedOn w:val="CommentTextChar"/>
    <w:link w:val="CommentSubject"/>
    <w:uiPriority w:val="99"/>
    <w:semiHidden/>
    <w:rsid w:val="00DE7E88"/>
    <w:rPr>
      <w:rFonts w:eastAsiaTheme="minorEastAsia"/>
      <w:b/>
      <w:bCs/>
      <w:sz w:val="20"/>
      <w:szCs w:val="20"/>
    </w:rPr>
  </w:style>
  <w:style w:type="paragraph" w:styleId="BalloonText">
    <w:name w:val="Balloon Text"/>
    <w:basedOn w:val="Normal"/>
    <w:link w:val="BalloonTextChar"/>
    <w:uiPriority w:val="99"/>
    <w:semiHidden/>
    <w:unhideWhenUsed/>
    <w:rsid w:val="00821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DD"/>
    <w:rPr>
      <w:rFonts w:ascii="Segoe UI" w:eastAsiaTheme="minorEastAsia" w:hAnsi="Segoe UI" w:cs="Segoe UI"/>
      <w:sz w:val="18"/>
      <w:szCs w:val="18"/>
    </w:rPr>
  </w:style>
  <w:style w:type="paragraph" w:styleId="Title">
    <w:name w:val="Title"/>
    <w:basedOn w:val="Normal"/>
    <w:next w:val="Normal"/>
    <w:link w:val="TitleChar"/>
    <w:uiPriority w:val="10"/>
    <w:qFormat/>
    <w:rsid w:val="00014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412B"/>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241F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41F3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41F36"/>
  </w:style>
  <w:style w:type="character" w:customStyle="1" w:styleId="eop">
    <w:name w:val="eop"/>
    <w:basedOn w:val="DefaultParagraphFont"/>
    <w:rsid w:val="00241F36"/>
  </w:style>
  <w:style w:type="paragraph" w:styleId="Header">
    <w:name w:val="header"/>
    <w:basedOn w:val="Normal"/>
    <w:link w:val="HeaderChar"/>
    <w:uiPriority w:val="99"/>
    <w:unhideWhenUsed/>
    <w:rsid w:val="0088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F6E"/>
    <w:rPr>
      <w:rFonts w:eastAsiaTheme="minorEastAsia"/>
      <w:sz w:val="24"/>
    </w:rPr>
  </w:style>
  <w:style w:type="paragraph" w:styleId="Footer">
    <w:name w:val="footer"/>
    <w:basedOn w:val="Normal"/>
    <w:link w:val="FooterChar"/>
    <w:uiPriority w:val="99"/>
    <w:unhideWhenUsed/>
    <w:rsid w:val="0088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F6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image" Target="media/image11.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A2C9D80927DF418BB51F9412721DFB" ma:contentTypeVersion="13" ma:contentTypeDescription="Create a new document." ma:contentTypeScope="" ma:versionID="39ff91c5aeb3d82804c586043c5766c8">
  <xsd:schema xmlns:xsd="http://www.w3.org/2001/XMLSchema" xmlns:xs="http://www.w3.org/2001/XMLSchema" xmlns:p="http://schemas.microsoft.com/office/2006/metadata/properties" xmlns:ns2="99b61855-d36e-4690-a77e-c817934f0efd" xmlns:ns3="e1465173-395a-47ce-9d15-5b8e8b922bed" targetNamespace="http://schemas.microsoft.com/office/2006/metadata/properties" ma:root="true" ma:fieldsID="1800ebf3ec60328a537a140209818ee8" ns2:_="" ns3:_="">
    <xsd:import namespace="99b61855-d36e-4690-a77e-c817934f0efd"/>
    <xsd:import namespace="e1465173-395a-47ce-9d15-5b8e8b922b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61855-d36e-4690-a77e-c817934f0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65173-395a-47ce-9d15-5b8e8b922b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9b61855-d36e-4690-a77e-c817934f0efd">
      <UserInfo>
        <DisplayName>Alex Ford</DisplayName>
        <AccountId>15</AccountId>
        <AccountType/>
      </UserInfo>
    </SharedWithUsers>
  </documentManagement>
</p:properties>
</file>

<file path=customXml/itemProps1.xml><?xml version="1.0" encoding="utf-8"?>
<ds:datastoreItem xmlns:ds="http://schemas.openxmlformats.org/officeDocument/2006/customXml" ds:itemID="{D6805A50-8746-482C-A227-150C30CA84E2}">
  <ds:schemaRefs>
    <ds:schemaRef ds:uri="http://schemas.microsoft.com/sharepoint/v3/contenttype/forms"/>
  </ds:schemaRefs>
</ds:datastoreItem>
</file>

<file path=customXml/itemProps2.xml><?xml version="1.0" encoding="utf-8"?>
<ds:datastoreItem xmlns:ds="http://schemas.openxmlformats.org/officeDocument/2006/customXml" ds:itemID="{A73E6C74-2DB1-46DA-A379-F8845CB06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61855-d36e-4690-a77e-c817934f0efd"/>
    <ds:schemaRef ds:uri="e1465173-395a-47ce-9d15-5b8e8b922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BDC75-DFD9-42B0-AA66-8B12C14331F2}">
  <ds:schemaRefs>
    <ds:schemaRef ds:uri="http://schemas.openxmlformats.org/officeDocument/2006/bibliography"/>
  </ds:schemaRefs>
</ds:datastoreItem>
</file>

<file path=customXml/itemProps4.xml><?xml version="1.0" encoding="utf-8"?>
<ds:datastoreItem xmlns:ds="http://schemas.openxmlformats.org/officeDocument/2006/customXml" ds:itemID="{1F4F4395-C5F4-467A-923B-B04019D09D39}">
  <ds:schemaRefs>
    <ds:schemaRef ds:uri="http://schemas.microsoft.com/office/2006/metadata/properties"/>
    <ds:schemaRef ds:uri="http://schemas.microsoft.com/office/infopath/2007/PartnerControls"/>
    <ds:schemaRef ds:uri="99b61855-d36e-4690-a77e-c817934f0efd"/>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Podesta</dc:creator>
  <cp:keywords/>
  <dc:description/>
  <cp:lastModifiedBy>Kate Bottrill</cp:lastModifiedBy>
  <cp:revision>11</cp:revision>
  <dcterms:created xsi:type="dcterms:W3CDTF">2021-11-10T10:12:00Z</dcterms:created>
  <dcterms:modified xsi:type="dcterms:W3CDTF">2022-09-09T09:24:00Z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0x01010022A2C9D80927DF418BB51F9412721DFB</vt:lpwstr>
  </property>
</Properties>
</file>